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D8" w:rsidRPr="00BD596E" w:rsidRDefault="00BD596E" w:rsidP="00BD596E">
      <w:pPr>
        <w:jc w:val="right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 xml:space="preserve">Eloisa Gobbo e Luce Raggi </w:t>
      </w:r>
      <w:r>
        <w:rPr>
          <w:rFonts w:cs="Arial"/>
          <w:b/>
          <w:lang w:val="it-IT"/>
        </w:rPr>
        <w:br/>
        <w:t>Stanze d’Estate</w:t>
      </w:r>
      <w:r w:rsidR="00B41BD8" w:rsidRPr="00B41BD8">
        <w:rPr>
          <w:rFonts w:cs="Arial"/>
          <w:b/>
        </w:rPr>
        <w:br/>
      </w:r>
      <w:r w:rsidR="00B41BD8" w:rsidRPr="00B41BD8">
        <w:rPr>
          <w:rFonts w:cs="Arial"/>
        </w:rPr>
        <w:t>a cura di Fabio Carnaghi</w:t>
      </w:r>
      <w:r w:rsidR="00B41BD8">
        <w:rPr>
          <w:rFonts w:cs="Arial"/>
          <w:lang w:val="it-IT"/>
        </w:rPr>
        <w:br/>
      </w:r>
      <w:r w:rsidR="00B41BD8" w:rsidRPr="00B41BD8">
        <w:rPr>
          <w:rFonts w:cs="Arial"/>
        </w:rPr>
        <w:br/>
      </w:r>
      <w:r w:rsidR="00B41BD8">
        <w:rPr>
          <w:rFonts w:cs="Arial"/>
          <w:b/>
        </w:rPr>
        <w:t xml:space="preserve">inaugurazione domenica </w:t>
      </w:r>
      <w:r>
        <w:rPr>
          <w:rFonts w:cs="Arial"/>
          <w:b/>
          <w:lang w:val="it-IT"/>
        </w:rPr>
        <w:t>5 giugno 2022</w:t>
      </w:r>
      <w:r w:rsidR="00B41BD8" w:rsidRPr="00B41BD8">
        <w:rPr>
          <w:rFonts w:cs="Arial"/>
          <w:b/>
        </w:rPr>
        <w:t xml:space="preserve">, ore </w:t>
      </w:r>
      <w:r w:rsidR="00B41BD8" w:rsidRPr="0075186B">
        <w:rPr>
          <w:rFonts w:cs="Arial"/>
          <w:b/>
        </w:rPr>
        <w:t>11,30</w:t>
      </w:r>
      <w:r w:rsidR="004A5AB0">
        <w:rPr>
          <w:rFonts w:cs="Arial"/>
          <w:b/>
        </w:rPr>
        <w:br/>
      </w:r>
      <w:r>
        <w:rPr>
          <w:rFonts w:cs="Arial"/>
          <w:b/>
          <w:lang w:val="it-IT"/>
        </w:rPr>
        <w:t>5 giugno</w:t>
      </w:r>
      <w:r w:rsidR="0075186B" w:rsidRPr="0075186B">
        <w:rPr>
          <w:rFonts w:cs="Arial"/>
          <w:b/>
          <w:lang w:val="it-IT"/>
        </w:rPr>
        <w:t xml:space="preserve"> </w:t>
      </w:r>
      <w:r w:rsidR="00DF18D3">
        <w:rPr>
          <w:rFonts w:cs="Arial"/>
          <w:b/>
        </w:rPr>
        <w:t xml:space="preserve"> </w:t>
      </w:r>
      <w:r w:rsidR="00DF18D3">
        <w:rPr>
          <w:rFonts w:cs="Arial"/>
          <w:b/>
          <w:lang w:val="it-IT"/>
        </w:rPr>
        <w:t>-</w:t>
      </w:r>
      <w:r w:rsidR="00B41BD8" w:rsidRPr="0075186B">
        <w:rPr>
          <w:rFonts w:cs="Arial"/>
          <w:b/>
        </w:rPr>
        <w:t xml:space="preserve"> </w:t>
      </w:r>
      <w:r>
        <w:rPr>
          <w:rFonts w:cs="Arial"/>
          <w:b/>
          <w:lang w:val="it-IT"/>
        </w:rPr>
        <w:t xml:space="preserve">10 luglio </w:t>
      </w:r>
      <w:r w:rsidR="00B41BD8" w:rsidRPr="0075186B">
        <w:rPr>
          <w:rFonts w:cs="Arial"/>
          <w:b/>
        </w:rPr>
        <w:t>20</w:t>
      </w:r>
      <w:r>
        <w:rPr>
          <w:rFonts w:cs="Arial"/>
          <w:b/>
          <w:lang w:val="it-IT"/>
        </w:rPr>
        <w:t>22</w:t>
      </w:r>
      <w:r w:rsidR="00B41BD8" w:rsidRPr="00B41BD8">
        <w:rPr>
          <w:rFonts w:cs="Arial"/>
          <w:b/>
        </w:rPr>
        <w:br/>
      </w:r>
      <w:r w:rsidR="0002511A" w:rsidRPr="004900CB">
        <w:rPr>
          <w:rFonts w:cs="Arial"/>
          <w:lang w:val="it-IT"/>
        </w:rPr>
        <w:t>Villa Fumagalli</w:t>
      </w:r>
      <w:r w:rsidR="004900CB">
        <w:rPr>
          <w:rFonts w:cs="Arial"/>
        </w:rPr>
        <w:t xml:space="preserve"> </w:t>
      </w:r>
      <w:r w:rsidR="00280390">
        <w:rPr>
          <w:rFonts w:cs="Arial"/>
        </w:rPr>
        <w:br/>
      </w:r>
      <w:r>
        <w:rPr>
          <w:rFonts w:cs="Arial"/>
          <w:lang w:val="it-IT"/>
        </w:rPr>
        <w:t>Via Labiena 87</w:t>
      </w:r>
      <w:r w:rsidR="00280390">
        <w:rPr>
          <w:rFonts w:cs="Arial"/>
          <w:lang w:val="it-IT"/>
        </w:rPr>
        <w:t xml:space="preserve">, </w:t>
      </w:r>
      <w:r>
        <w:rPr>
          <w:rFonts w:cs="Arial"/>
          <w:lang w:val="it-IT"/>
        </w:rPr>
        <w:t>Laveno Mombello</w:t>
      </w:r>
    </w:p>
    <w:p w:rsidR="004900CB" w:rsidRPr="004900CB" w:rsidRDefault="00B41BD8" w:rsidP="004900CB">
      <w:pPr>
        <w:jc w:val="right"/>
        <w:rPr>
          <w:rFonts w:cs="Arial"/>
          <w:color w:val="0000FF" w:themeColor="hyperlink"/>
          <w:u w:val="single"/>
          <w:lang w:val="it-IT"/>
        </w:rPr>
      </w:pPr>
      <w:r w:rsidRPr="007E7152">
        <w:rPr>
          <w:rFonts w:cs="Arial"/>
          <w:b/>
        </w:rPr>
        <w:t xml:space="preserve">orari di </w:t>
      </w:r>
      <w:r w:rsidR="00ED5BA2" w:rsidRPr="007E7152">
        <w:rPr>
          <w:rFonts w:cs="Arial"/>
          <w:b/>
        </w:rPr>
        <w:t>apertura</w:t>
      </w:r>
      <w:r w:rsidR="00ED5BA2" w:rsidRPr="007E7152">
        <w:rPr>
          <w:rFonts w:cs="Arial"/>
          <w:b/>
          <w:lang w:val="it-IT"/>
        </w:rPr>
        <w:t xml:space="preserve"> </w:t>
      </w:r>
      <w:r w:rsidR="007E7152" w:rsidRPr="007E7152">
        <w:rPr>
          <w:rFonts w:cs="Arial"/>
          <w:b/>
          <w:lang w:val="it-IT"/>
        </w:rPr>
        <w:t>fino al 30.06.2022</w:t>
      </w:r>
      <w:r w:rsidR="007E7152">
        <w:rPr>
          <w:rFonts w:cs="Arial"/>
          <w:b/>
          <w:lang w:val="it-IT"/>
        </w:rPr>
        <w:t>:</w:t>
      </w:r>
      <w:r w:rsidR="007E7152" w:rsidRPr="007E7152">
        <w:rPr>
          <w:rFonts w:cs="Arial"/>
          <w:b/>
          <w:lang w:val="it-IT"/>
        </w:rPr>
        <w:t xml:space="preserve">  </w:t>
      </w:r>
      <w:r w:rsidR="008E1BF2">
        <w:rPr>
          <w:rFonts w:cs="Arial"/>
        </w:rPr>
        <w:t xml:space="preserve">venerdì </w:t>
      </w:r>
      <w:r w:rsidR="007E7152" w:rsidRPr="007E7152">
        <w:rPr>
          <w:rFonts w:cs="Arial"/>
        </w:rPr>
        <w:t>ore 10 -1</w:t>
      </w:r>
      <w:r w:rsidR="007E7152" w:rsidRPr="007E7152">
        <w:rPr>
          <w:rFonts w:cs="Arial"/>
          <w:lang w:val="it-IT"/>
        </w:rPr>
        <w:t>2,30</w:t>
      </w:r>
      <w:r w:rsidRPr="007E7152">
        <w:rPr>
          <w:rFonts w:cs="Arial"/>
        </w:rPr>
        <w:t xml:space="preserve"> / 14-17</w:t>
      </w:r>
      <w:r w:rsidR="007E7152" w:rsidRPr="007E7152">
        <w:rPr>
          <w:rFonts w:cs="Arial"/>
          <w:lang w:val="it-IT"/>
        </w:rPr>
        <w:t xml:space="preserve">; </w:t>
      </w:r>
      <w:r w:rsidR="008E1BF2" w:rsidRPr="007E7152">
        <w:rPr>
          <w:rFonts w:cs="Arial"/>
        </w:rPr>
        <w:t>sabato</w:t>
      </w:r>
      <w:r w:rsidR="008E1BF2" w:rsidRPr="007E7152">
        <w:rPr>
          <w:rFonts w:cs="Arial"/>
          <w:lang w:val="it-IT"/>
        </w:rPr>
        <w:t xml:space="preserve"> </w:t>
      </w:r>
      <w:r w:rsidR="008E1BF2">
        <w:rPr>
          <w:rFonts w:cs="Arial"/>
          <w:lang w:val="it-IT"/>
        </w:rPr>
        <w:t xml:space="preserve">e </w:t>
      </w:r>
      <w:r w:rsidR="007E7152" w:rsidRPr="007E7152">
        <w:rPr>
          <w:rFonts w:cs="Arial"/>
          <w:lang w:val="it-IT"/>
        </w:rPr>
        <w:t>domenica  ore 10 - 13 / 14-17</w:t>
      </w:r>
      <w:r w:rsidR="007E7152" w:rsidRPr="007E7152">
        <w:rPr>
          <w:rFonts w:cs="Arial"/>
          <w:lang w:val="it-IT"/>
        </w:rPr>
        <w:br/>
      </w:r>
      <w:r w:rsidR="007E7152" w:rsidRPr="007E7152">
        <w:rPr>
          <w:rFonts w:cs="Arial"/>
          <w:b/>
        </w:rPr>
        <w:t>orari di apertura</w:t>
      </w:r>
      <w:r w:rsidR="007E7152" w:rsidRPr="007E7152">
        <w:rPr>
          <w:rFonts w:cs="Arial"/>
          <w:b/>
          <w:lang w:val="it-IT"/>
        </w:rPr>
        <w:t xml:space="preserve"> a partire dal 01.07.2022</w:t>
      </w:r>
      <w:r w:rsidR="007E7152">
        <w:rPr>
          <w:rFonts w:cs="Arial"/>
          <w:b/>
          <w:lang w:val="it-IT"/>
        </w:rPr>
        <w:t xml:space="preserve">: </w:t>
      </w:r>
      <w:r w:rsidR="007E7152" w:rsidRPr="007E7152">
        <w:rPr>
          <w:rFonts w:cs="Arial"/>
          <w:lang w:val="it-IT"/>
        </w:rPr>
        <w:t xml:space="preserve"> venerdì e sabato ore 15-20; domenica ore 10-13 / 14,30-19</w:t>
      </w:r>
      <w:r w:rsidR="004900CB">
        <w:rPr>
          <w:rFonts w:cs="Arial"/>
          <w:lang w:val="it-IT"/>
        </w:rPr>
        <w:br/>
      </w:r>
      <w:r w:rsidR="007E7152" w:rsidRPr="007E7152">
        <w:rPr>
          <w:b/>
          <w:lang w:val="it-IT"/>
        </w:rPr>
        <w:t>Informazioni</w:t>
      </w:r>
      <w:r w:rsidR="00C13A28" w:rsidRPr="007E7152">
        <w:rPr>
          <w:b/>
          <w:lang w:val="it-IT"/>
        </w:rPr>
        <w:t>:</w:t>
      </w:r>
      <w:r w:rsidR="00C13A28" w:rsidRPr="007E7152">
        <w:rPr>
          <w:lang w:val="it-IT"/>
        </w:rPr>
        <w:t xml:space="preserve"> </w:t>
      </w:r>
      <w:hyperlink r:id="rId6" w:history="1">
        <w:r w:rsidR="00C13A28" w:rsidRPr="007E7152">
          <w:rPr>
            <w:rStyle w:val="Hyperlink"/>
            <w:color w:val="000000"/>
            <w:u w:val="none"/>
            <w:shd w:val="clear" w:color="auto" w:fill="FFFFFF"/>
          </w:rPr>
          <w:t>premiomidec@premiomidec.it</w:t>
        </w:r>
      </w:hyperlink>
      <w:r w:rsidR="00C13A28" w:rsidRPr="007E7152">
        <w:rPr>
          <w:lang w:val="it-IT"/>
        </w:rPr>
        <w:t xml:space="preserve"> - </w:t>
      </w:r>
      <w:hyperlink r:id="rId7" w:history="1">
        <w:r w:rsidR="00C634A0" w:rsidRPr="007E7152">
          <w:rPr>
            <w:rStyle w:val="Hyperlink"/>
            <w:rFonts w:cs="Arial"/>
            <w:lang w:val="it-IT"/>
          </w:rPr>
          <w:t>www.premiomidec.it</w:t>
        </w:r>
      </w:hyperlink>
      <w:r w:rsidR="004900CB">
        <w:rPr>
          <w:rStyle w:val="Hyperlink"/>
          <w:rFonts w:cs="Arial"/>
          <w:lang w:val="it-IT"/>
        </w:rPr>
        <w:br/>
      </w:r>
      <w:r w:rsidR="004900CB">
        <w:rPr>
          <w:rFonts w:cs="Arial"/>
          <w:lang w:val="it-IT"/>
        </w:rPr>
        <w:t>Accesso libero</w:t>
      </w:r>
      <w:r w:rsidR="0002511A" w:rsidRPr="007E7152">
        <w:rPr>
          <w:rStyle w:val="Hyperlink"/>
          <w:rFonts w:cs="Arial"/>
          <w:lang w:val="it-IT"/>
        </w:rPr>
        <w:br/>
      </w:r>
      <w:r w:rsidR="0002511A" w:rsidRPr="007E7152">
        <w:rPr>
          <w:i/>
          <w:sz w:val="18"/>
          <w:szCs w:val="18"/>
          <w:lang w:val="it-IT"/>
        </w:rPr>
        <w:t xml:space="preserve">L’accesso </w:t>
      </w:r>
      <w:r w:rsidR="007E7152">
        <w:rPr>
          <w:i/>
          <w:sz w:val="18"/>
          <w:szCs w:val="18"/>
          <w:lang w:val="it-IT"/>
        </w:rPr>
        <w:t xml:space="preserve">a </w:t>
      </w:r>
      <w:r w:rsidR="007E7152" w:rsidRPr="004900CB">
        <w:rPr>
          <w:i/>
          <w:sz w:val="18"/>
          <w:szCs w:val="18"/>
          <w:lang w:val="it-IT"/>
        </w:rPr>
        <w:t>Villa Fumagalli</w:t>
      </w:r>
      <w:r w:rsidR="0002511A" w:rsidRPr="007E7152">
        <w:rPr>
          <w:i/>
          <w:sz w:val="18"/>
          <w:szCs w:val="18"/>
          <w:lang w:val="it-IT"/>
        </w:rPr>
        <w:t xml:space="preserve"> è possibile in accordo con le vigenti norme anti-Covid19</w:t>
      </w:r>
      <w:r w:rsidR="004900CB">
        <w:rPr>
          <w:rFonts w:cs="Arial"/>
          <w:color w:val="0000FF" w:themeColor="hyperlink"/>
          <w:u w:val="single"/>
          <w:lang w:val="it-IT"/>
        </w:rPr>
        <w:br/>
      </w:r>
    </w:p>
    <w:p w:rsidR="00A02807" w:rsidRPr="00A02807" w:rsidRDefault="00BD596E" w:rsidP="00A02807">
      <w:pPr>
        <w:jc w:val="both"/>
        <w:rPr>
          <w:sz w:val="21"/>
          <w:szCs w:val="21"/>
          <w:lang w:val="it-IT"/>
        </w:rPr>
      </w:pPr>
      <w:r w:rsidRPr="00ED5BA2">
        <w:rPr>
          <w:b/>
          <w:sz w:val="21"/>
          <w:szCs w:val="21"/>
          <w:lang w:val="it-IT"/>
        </w:rPr>
        <w:t>Associazione Amici del MIDeC</w:t>
      </w:r>
      <w:r w:rsidRPr="00ED5BA2">
        <w:rPr>
          <w:sz w:val="21"/>
          <w:szCs w:val="21"/>
          <w:lang w:val="it-IT"/>
        </w:rPr>
        <w:t xml:space="preserve"> </w:t>
      </w:r>
      <w:r w:rsidR="00A02807">
        <w:rPr>
          <w:sz w:val="21"/>
          <w:szCs w:val="21"/>
          <w:lang w:val="it-IT"/>
        </w:rPr>
        <w:t xml:space="preserve">e </w:t>
      </w:r>
      <w:r w:rsidR="00A02807" w:rsidRPr="0002511A">
        <w:rPr>
          <w:b/>
          <w:sz w:val="21"/>
          <w:szCs w:val="21"/>
          <w:lang w:val="it-IT"/>
        </w:rPr>
        <w:t>MIDeC – Museo Internazionale del Design Ceramico</w:t>
      </w:r>
      <w:r w:rsidR="00A02807">
        <w:rPr>
          <w:sz w:val="21"/>
          <w:szCs w:val="21"/>
          <w:lang w:val="it-IT"/>
        </w:rPr>
        <w:t xml:space="preserve"> </w:t>
      </w:r>
      <w:r w:rsidR="001738E8">
        <w:rPr>
          <w:sz w:val="21"/>
          <w:szCs w:val="21"/>
          <w:lang w:val="it-IT"/>
        </w:rPr>
        <w:t>sono lieti</w:t>
      </w:r>
      <w:r w:rsidRPr="00ED5BA2">
        <w:rPr>
          <w:sz w:val="21"/>
          <w:szCs w:val="21"/>
          <w:lang w:val="it-IT"/>
        </w:rPr>
        <w:t xml:space="preserve"> di presentare “Stanze d’Estate”, mostra bipersonale di </w:t>
      </w:r>
      <w:r w:rsidRPr="00ED5BA2">
        <w:rPr>
          <w:b/>
          <w:sz w:val="21"/>
          <w:szCs w:val="21"/>
          <w:lang w:val="it-IT"/>
        </w:rPr>
        <w:t xml:space="preserve">Eloisa Gobbo </w:t>
      </w:r>
      <w:r w:rsidRPr="00ED5BA2">
        <w:rPr>
          <w:sz w:val="21"/>
          <w:szCs w:val="21"/>
          <w:lang w:val="it-IT"/>
        </w:rPr>
        <w:t xml:space="preserve">e </w:t>
      </w:r>
      <w:r w:rsidRPr="00ED5BA2">
        <w:rPr>
          <w:b/>
          <w:sz w:val="21"/>
          <w:szCs w:val="21"/>
          <w:lang w:val="it-IT"/>
        </w:rPr>
        <w:t>Luce Raggi</w:t>
      </w:r>
      <w:r w:rsidRPr="00ED5BA2">
        <w:rPr>
          <w:sz w:val="21"/>
          <w:szCs w:val="21"/>
          <w:lang w:val="it-IT"/>
        </w:rPr>
        <w:t xml:space="preserve"> con la curatela di </w:t>
      </w:r>
      <w:r w:rsidRPr="00ED5BA2">
        <w:rPr>
          <w:b/>
          <w:sz w:val="21"/>
          <w:szCs w:val="21"/>
          <w:lang w:val="it-IT"/>
        </w:rPr>
        <w:t>Fabio Carnaghi</w:t>
      </w:r>
      <w:r w:rsidRPr="00ED5BA2">
        <w:rPr>
          <w:sz w:val="21"/>
          <w:szCs w:val="21"/>
          <w:lang w:val="it-IT"/>
        </w:rPr>
        <w:t>.</w:t>
      </w:r>
    </w:p>
    <w:p w:rsidR="00791510" w:rsidRDefault="00593248" w:rsidP="00791510">
      <w:pPr>
        <w:spacing w:after="0"/>
        <w:jc w:val="both"/>
        <w:rPr>
          <w:sz w:val="21"/>
          <w:szCs w:val="21"/>
          <w:lang w:val="it-IT"/>
        </w:rPr>
      </w:pPr>
      <w:r w:rsidRPr="00ED5BA2">
        <w:rPr>
          <w:sz w:val="21"/>
          <w:szCs w:val="21"/>
          <w:lang w:val="it-IT"/>
        </w:rPr>
        <w:t xml:space="preserve">Il titolo della mostra rende omaggio alla sede di </w:t>
      </w:r>
      <w:r w:rsidRPr="004900CB">
        <w:rPr>
          <w:sz w:val="21"/>
          <w:szCs w:val="21"/>
          <w:lang w:val="it-IT"/>
        </w:rPr>
        <w:t>Villa Fumagalli</w:t>
      </w:r>
      <w:r w:rsidRPr="00ED5BA2">
        <w:rPr>
          <w:sz w:val="21"/>
          <w:szCs w:val="21"/>
          <w:lang w:val="it-IT"/>
        </w:rPr>
        <w:t>, testimonianza dell</w:t>
      </w:r>
      <w:r w:rsidR="00CE0CC8" w:rsidRPr="00ED5BA2">
        <w:rPr>
          <w:sz w:val="21"/>
          <w:szCs w:val="21"/>
          <w:lang w:val="it-IT"/>
        </w:rPr>
        <w:t xml:space="preserve">a fervida </w:t>
      </w:r>
      <w:r w:rsidRPr="00ED5BA2">
        <w:rPr>
          <w:sz w:val="21"/>
          <w:szCs w:val="21"/>
          <w:lang w:val="it-IT"/>
        </w:rPr>
        <w:t xml:space="preserve">attività dell’architetto Piero Portaluppi sul Lago Maggiore. Le stanze della Villa con le loro peculiarità architettoniche si aprono ad un progetto che valorizza la ceramica come linguaggio entrato a pieno titolo nella pratica artistica contemporanea. </w:t>
      </w:r>
      <w:r w:rsidR="00CE0CC8" w:rsidRPr="00ED5BA2">
        <w:rPr>
          <w:sz w:val="21"/>
          <w:szCs w:val="21"/>
          <w:lang w:val="it-IT"/>
        </w:rPr>
        <w:t>Le due artiste interagiscono con gli spazi portaluppiani att</w:t>
      </w:r>
      <w:r w:rsidR="004900CB">
        <w:rPr>
          <w:sz w:val="21"/>
          <w:szCs w:val="21"/>
          <w:lang w:val="it-IT"/>
        </w:rPr>
        <w:t>raverso opere recenti e inedite</w:t>
      </w:r>
      <w:r w:rsidR="00A02807">
        <w:rPr>
          <w:sz w:val="21"/>
          <w:szCs w:val="21"/>
          <w:lang w:val="it-IT"/>
        </w:rPr>
        <w:t xml:space="preserve">: </w:t>
      </w:r>
      <w:r w:rsidRPr="00ED5BA2">
        <w:rPr>
          <w:b/>
          <w:sz w:val="21"/>
          <w:szCs w:val="21"/>
          <w:lang w:val="it-IT"/>
        </w:rPr>
        <w:t>Eloisa Gobbo</w:t>
      </w:r>
      <w:r w:rsidRPr="00ED5BA2">
        <w:rPr>
          <w:sz w:val="21"/>
          <w:szCs w:val="21"/>
          <w:lang w:val="it-IT"/>
        </w:rPr>
        <w:t xml:space="preserve"> e </w:t>
      </w:r>
      <w:r w:rsidRPr="00ED5BA2">
        <w:rPr>
          <w:b/>
          <w:sz w:val="21"/>
          <w:szCs w:val="21"/>
          <w:lang w:val="it-IT"/>
        </w:rPr>
        <w:t>Luce Raggi</w:t>
      </w:r>
      <w:r w:rsidR="0036762B">
        <w:rPr>
          <w:sz w:val="21"/>
          <w:szCs w:val="21"/>
          <w:lang w:val="it-IT"/>
        </w:rPr>
        <w:t xml:space="preserve"> dialogano con l’architettura degli interni</w:t>
      </w:r>
      <w:r w:rsidRPr="00ED5BA2">
        <w:rPr>
          <w:sz w:val="21"/>
          <w:szCs w:val="21"/>
          <w:lang w:val="it-IT"/>
        </w:rPr>
        <w:t xml:space="preserve"> ed offrono l’interessante opportunità di </w:t>
      </w:r>
      <w:r w:rsidR="003E08B4" w:rsidRPr="00ED5BA2">
        <w:rPr>
          <w:sz w:val="21"/>
          <w:szCs w:val="21"/>
          <w:lang w:val="it-IT"/>
        </w:rPr>
        <w:t>seguire</w:t>
      </w:r>
      <w:r w:rsidRPr="00ED5BA2">
        <w:rPr>
          <w:sz w:val="21"/>
          <w:szCs w:val="21"/>
          <w:lang w:val="it-IT"/>
        </w:rPr>
        <w:t xml:space="preserve"> per contrasto due percorsi di ricerca che si collocano su posizioni diverse quanto ad interessi e</w:t>
      </w:r>
      <w:r w:rsidR="00206224" w:rsidRPr="00ED5BA2">
        <w:rPr>
          <w:sz w:val="21"/>
          <w:szCs w:val="21"/>
          <w:lang w:val="it-IT"/>
        </w:rPr>
        <w:t>d</w:t>
      </w:r>
      <w:r w:rsidRPr="00ED5BA2">
        <w:rPr>
          <w:sz w:val="21"/>
          <w:szCs w:val="21"/>
          <w:lang w:val="it-IT"/>
        </w:rPr>
        <w:t xml:space="preserve"> </w:t>
      </w:r>
      <w:r w:rsidR="003E08B4" w:rsidRPr="00ED5BA2">
        <w:rPr>
          <w:sz w:val="21"/>
          <w:szCs w:val="21"/>
          <w:lang w:val="it-IT"/>
        </w:rPr>
        <w:t>intenzioni nella relazione con il mezzo ceramico</w:t>
      </w:r>
      <w:r w:rsidRPr="00ED5BA2">
        <w:rPr>
          <w:sz w:val="21"/>
          <w:szCs w:val="21"/>
          <w:lang w:val="it-IT"/>
        </w:rPr>
        <w:t>.</w:t>
      </w:r>
      <w:r w:rsidR="00791510" w:rsidRPr="00ED5BA2">
        <w:rPr>
          <w:sz w:val="21"/>
          <w:szCs w:val="21"/>
          <w:lang w:val="it-IT"/>
        </w:rPr>
        <w:t xml:space="preserve"> </w:t>
      </w:r>
    </w:p>
    <w:p w:rsidR="00A02807" w:rsidRPr="00ED5BA2" w:rsidRDefault="00A02807" w:rsidP="00791510">
      <w:pPr>
        <w:spacing w:after="0"/>
        <w:jc w:val="both"/>
        <w:rPr>
          <w:sz w:val="21"/>
          <w:szCs w:val="21"/>
          <w:lang w:val="it-IT"/>
        </w:rPr>
      </w:pPr>
    </w:p>
    <w:p w:rsidR="00CE0CC8" w:rsidRPr="00ED5BA2" w:rsidRDefault="004900CB" w:rsidP="00791510">
      <w:pPr>
        <w:spacing w:after="0"/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Come sottolinea il curatore </w:t>
      </w:r>
      <w:r w:rsidR="00791510" w:rsidRPr="00ED5BA2">
        <w:rPr>
          <w:b/>
          <w:sz w:val="21"/>
          <w:szCs w:val="21"/>
          <w:lang w:val="it-IT"/>
        </w:rPr>
        <w:t>Fabio Carnaghi</w:t>
      </w:r>
      <w:r w:rsidR="00791510" w:rsidRPr="00ED5BA2">
        <w:rPr>
          <w:sz w:val="21"/>
          <w:szCs w:val="21"/>
          <w:lang w:val="it-IT"/>
        </w:rPr>
        <w:t>:</w:t>
      </w:r>
      <w:r w:rsidR="00A02807">
        <w:rPr>
          <w:sz w:val="21"/>
          <w:szCs w:val="21"/>
          <w:lang w:val="it-IT"/>
        </w:rPr>
        <w:t xml:space="preserve"> </w:t>
      </w:r>
      <w:r w:rsidR="00791510" w:rsidRPr="00ED5BA2">
        <w:rPr>
          <w:sz w:val="21"/>
          <w:szCs w:val="21"/>
          <w:lang w:val="it-IT"/>
        </w:rPr>
        <w:t>“</w:t>
      </w:r>
      <w:r w:rsidR="003E08B4" w:rsidRPr="00ED5BA2">
        <w:rPr>
          <w:sz w:val="21"/>
          <w:szCs w:val="21"/>
          <w:lang w:val="it-IT"/>
        </w:rPr>
        <w:t>I lavori</w:t>
      </w:r>
      <w:r>
        <w:rPr>
          <w:sz w:val="21"/>
          <w:szCs w:val="21"/>
          <w:lang w:val="it-IT"/>
        </w:rPr>
        <w:t xml:space="preserve"> in ceramica</w:t>
      </w:r>
      <w:r w:rsidR="003E08B4" w:rsidRPr="00ED5BA2">
        <w:rPr>
          <w:sz w:val="21"/>
          <w:szCs w:val="21"/>
          <w:lang w:val="it-IT"/>
        </w:rPr>
        <w:t xml:space="preserve"> di </w:t>
      </w:r>
      <w:r w:rsidR="003E08B4" w:rsidRPr="00ED5BA2">
        <w:rPr>
          <w:b/>
          <w:sz w:val="21"/>
          <w:szCs w:val="21"/>
          <w:lang w:val="it-IT"/>
        </w:rPr>
        <w:t>Eloisa Gobbo</w:t>
      </w:r>
      <w:r w:rsidR="003E08B4" w:rsidRPr="00ED5BA2">
        <w:rPr>
          <w:sz w:val="21"/>
          <w:szCs w:val="21"/>
          <w:lang w:val="it-IT"/>
        </w:rPr>
        <w:t xml:space="preserve"> riflettono sulla decorazione e sulle sue potenzialità di rilettura in un crocevia di culture e inclusione</w:t>
      </w:r>
      <w:r>
        <w:rPr>
          <w:sz w:val="21"/>
          <w:szCs w:val="21"/>
          <w:lang w:val="it-IT"/>
        </w:rPr>
        <w:t>,</w:t>
      </w:r>
      <w:r w:rsidR="003E08B4" w:rsidRPr="00ED5BA2">
        <w:rPr>
          <w:sz w:val="21"/>
          <w:szCs w:val="21"/>
          <w:lang w:val="it-IT"/>
        </w:rPr>
        <w:t xml:space="preserve"> al punto da divenire veri e propri repertori antropologici, mappe su cui intercettare traiettorie di segni migranti. L’approccio di </w:t>
      </w:r>
      <w:r w:rsidR="003E08B4" w:rsidRPr="00ED5BA2">
        <w:rPr>
          <w:b/>
          <w:sz w:val="21"/>
          <w:szCs w:val="21"/>
          <w:lang w:val="it-IT"/>
        </w:rPr>
        <w:t>Luce Raggi</w:t>
      </w:r>
      <w:r w:rsidR="003E08B4" w:rsidRPr="00ED5BA2">
        <w:rPr>
          <w:sz w:val="21"/>
          <w:szCs w:val="21"/>
          <w:lang w:val="it-IT"/>
        </w:rPr>
        <w:t xml:space="preserve"> </w:t>
      </w:r>
      <w:r w:rsidR="00B57FBD" w:rsidRPr="00ED5BA2">
        <w:rPr>
          <w:sz w:val="21"/>
          <w:szCs w:val="21"/>
          <w:lang w:val="it-IT"/>
        </w:rPr>
        <w:t xml:space="preserve">si riferisce ad un immaginario ironico </w:t>
      </w:r>
      <w:r w:rsidR="00A02807">
        <w:rPr>
          <w:sz w:val="21"/>
          <w:szCs w:val="21"/>
          <w:lang w:val="it-IT"/>
        </w:rPr>
        <w:t xml:space="preserve"> </w:t>
      </w:r>
      <w:r w:rsidR="00B57FBD" w:rsidRPr="00ED5BA2">
        <w:rPr>
          <w:sz w:val="21"/>
          <w:szCs w:val="21"/>
          <w:lang w:val="it-IT"/>
        </w:rPr>
        <w:t xml:space="preserve">che rimette in atto la </w:t>
      </w:r>
      <w:r w:rsidR="00206224" w:rsidRPr="00ED5BA2">
        <w:rPr>
          <w:sz w:val="21"/>
          <w:szCs w:val="21"/>
          <w:lang w:val="it-IT"/>
        </w:rPr>
        <w:t>realtà quotidiana ricorrendo alla comunicazione affidata alla parola scritta e al segno grafico, pratica che si rintraccia nella ceramica in abbinamento a forme</w:t>
      </w:r>
      <w:r w:rsidR="00A02807">
        <w:rPr>
          <w:sz w:val="21"/>
          <w:szCs w:val="21"/>
          <w:lang w:val="it-IT"/>
        </w:rPr>
        <w:t xml:space="preserve"> della tradizione, nel video con</w:t>
      </w:r>
      <w:r w:rsidR="00206224" w:rsidRPr="00ED5BA2">
        <w:rPr>
          <w:sz w:val="21"/>
          <w:szCs w:val="21"/>
          <w:lang w:val="it-IT"/>
        </w:rPr>
        <w:t xml:space="preserve"> ricorso all’animazione</w:t>
      </w:r>
      <w:r w:rsidR="0002511A">
        <w:rPr>
          <w:sz w:val="21"/>
          <w:szCs w:val="21"/>
          <w:lang w:val="it-IT"/>
        </w:rPr>
        <w:t>, infine nel disegno e nell’illustrazione</w:t>
      </w:r>
      <w:r w:rsidR="00791510" w:rsidRPr="00ED5BA2">
        <w:rPr>
          <w:sz w:val="21"/>
          <w:szCs w:val="21"/>
          <w:lang w:val="it-IT"/>
        </w:rPr>
        <w:t>”</w:t>
      </w:r>
      <w:r w:rsidR="00206224" w:rsidRPr="00ED5BA2">
        <w:rPr>
          <w:sz w:val="21"/>
          <w:szCs w:val="21"/>
          <w:lang w:val="it-IT"/>
        </w:rPr>
        <w:t xml:space="preserve">. </w:t>
      </w:r>
    </w:p>
    <w:p w:rsidR="00791510" w:rsidRPr="00ED5BA2" w:rsidRDefault="00791510" w:rsidP="00791510">
      <w:pPr>
        <w:spacing w:after="0"/>
        <w:jc w:val="both"/>
        <w:rPr>
          <w:sz w:val="21"/>
          <w:szCs w:val="21"/>
          <w:lang w:val="it-IT"/>
        </w:rPr>
      </w:pPr>
    </w:p>
    <w:p w:rsidR="0002511A" w:rsidRPr="00ED5BA2" w:rsidRDefault="00ED5BA2" w:rsidP="00C13A28">
      <w:pPr>
        <w:jc w:val="both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La mostra</w:t>
      </w:r>
      <w:r w:rsidR="007E7152">
        <w:rPr>
          <w:sz w:val="21"/>
          <w:szCs w:val="21"/>
          <w:lang w:val="it-IT"/>
        </w:rPr>
        <w:t xml:space="preserve">, </w:t>
      </w:r>
      <w:r>
        <w:rPr>
          <w:sz w:val="21"/>
          <w:szCs w:val="21"/>
          <w:lang w:val="it-IT"/>
        </w:rPr>
        <w:t xml:space="preserve"> promossa da </w:t>
      </w:r>
      <w:r w:rsidRPr="007E7152">
        <w:rPr>
          <w:b/>
          <w:sz w:val="21"/>
          <w:szCs w:val="21"/>
          <w:lang w:val="it-IT"/>
        </w:rPr>
        <w:t>Associazione Ami</w:t>
      </w:r>
      <w:r w:rsidR="007E7152" w:rsidRPr="007E7152">
        <w:rPr>
          <w:b/>
          <w:sz w:val="21"/>
          <w:szCs w:val="21"/>
          <w:lang w:val="it-IT"/>
        </w:rPr>
        <w:t>ci del MIDeC</w:t>
      </w:r>
      <w:r w:rsidR="007E7152">
        <w:rPr>
          <w:sz w:val="21"/>
          <w:szCs w:val="21"/>
          <w:lang w:val="it-IT"/>
        </w:rPr>
        <w:t xml:space="preserve"> </w:t>
      </w:r>
      <w:r w:rsidR="00A02807">
        <w:rPr>
          <w:sz w:val="21"/>
          <w:szCs w:val="21"/>
          <w:lang w:val="it-IT"/>
        </w:rPr>
        <w:t>con il patrocinio</w:t>
      </w:r>
      <w:r>
        <w:rPr>
          <w:sz w:val="21"/>
          <w:szCs w:val="21"/>
          <w:lang w:val="it-IT"/>
        </w:rPr>
        <w:t xml:space="preserve"> di </w:t>
      </w:r>
      <w:r w:rsidRPr="007E7152">
        <w:rPr>
          <w:b/>
          <w:sz w:val="21"/>
          <w:szCs w:val="21"/>
          <w:lang w:val="it-IT"/>
        </w:rPr>
        <w:t>MIDeC – Museo Internazionale del Design Ceramico</w:t>
      </w:r>
      <w:r w:rsidR="0002511A">
        <w:rPr>
          <w:sz w:val="21"/>
          <w:szCs w:val="21"/>
          <w:lang w:val="it-IT"/>
        </w:rPr>
        <w:t xml:space="preserve"> </w:t>
      </w:r>
      <w:r w:rsidR="00A02807">
        <w:rPr>
          <w:sz w:val="21"/>
          <w:szCs w:val="21"/>
          <w:lang w:val="it-IT"/>
        </w:rPr>
        <w:t xml:space="preserve"> e</w:t>
      </w:r>
      <w:r>
        <w:rPr>
          <w:sz w:val="21"/>
          <w:szCs w:val="21"/>
          <w:lang w:val="it-IT"/>
        </w:rPr>
        <w:t xml:space="preserve"> </w:t>
      </w:r>
      <w:r w:rsidR="00A02807">
        <w:rPr>
          <w:sz w:val="21"/>
          <w:szCs w:val="21"/>
          <w:lang w:val="it-IT"/>
        </w:rPr>
        <w:t xml:space="preserve">del </w:t>
      </w:r>
      <w:r w:rsidR="00A02807" w:rsidRPr="007E7152">
        <w:rPr>
          <w:b/>
          <w:sz w:val="21"/>
          <w:szCs w:val="21"/>
          <w:lang w:val="it-IT"/>
        </w:rPr>
        <w:t>Comune di Laveno Mombello</w:t>
      </w:r>
      <w:r w:rsidR="00A02807">
        <w:rPr>
          <w:sz w:val="21"/>
          <w:szCs w:val="21"/>
          <w:lang w:val="it-IT"/>
        </w:rPr>
        <w:t xml:space="preserve"> </w:t>
      </w:r>
      <w:r w:rsidR="007E7152">
        <w:rPr>
          <w:sz w:val="21"/>
          <w:szCs w:val="21"/>
          <w:lang w:val="it-IT"/>
        </w:rPr>
        <w:t xml:space="preserve">e con il supporto di </w:t>
      </w:r>
      <w:r w:rsidR="007E7152" w:rsidRPr="007E7152">
        <w:rPr>
          <w:b/>
          <w:sz w:val="21"/>
          <w:szCs w:val="21"/>
          <w:lang w:val="it-IT"/>
        </w:rPr>
        <w:t>Hotel de Charme Laveno</w:t>
      </w:r>
      <w:r w:rsidR="007E7152">
        <w:rPr>
          <w:b/>
          <w:sz w:val="21"/>
          <w:szCs w:val="21"/>
          <w:lang w:val="it-IT"/>
        </w:rPr>
        <w:t>,</w:t>
      </w:r>
      <w:r w:rsidR="007E7152">
        <w:rPr>
          <w:sz w:val="21"/>
          <w:szCs w:val="21"/>
          <w:lang w:val="it-IT"/>
        </w:rPr>
        <w:t xml:space="preserve"> </w:t>
      </w:r>
      <w:r w:rsidR="00BD596E" w:rsidRPr="00ED5BA2">
        <w:rPr>
          <w:sz w:val="21"/>
          <w:szCs w:val="21"/>
          <w:lang w:val="it-IT"/>
        </w:rPr>
        <w:t xml:space="preserve">si inserisce </w:t>
      </w:r>
      <w:r w:rsidR="007E7152">
        <w:rPr>
          <w:sz w:val="21"/>
          <w:szCs w:val="21"/>
          <w:lang w:val="it-IT"/>
        </w:rPr>
        <w:t>tra le</w:t>
      </w:r>
      <w:r w:rsidR="00206224" w:rsidRPr="00ED5BA2">
        <w:rPr>
          <w:sz w:val="21"/>
          <w:szCs w:val="21"/>
          <w:lang w:val="it-IT"/>
        </w:rPr>
        <w:t xml:space="preserve"> iniziative di</w:t>
      </w:r>
      <w:r w:rsidR="00BD596E" w:rsidRPr="00ED5BA2">
        <w:rPr>
          <w:sz w:val="21"/>
          <w:szCs w:val="21"/>
          <w:lang w:val="it-IT"/>
        </w:rPr>
        <w:t xml:space="preserve"> </w:t>
      </w:r>
      <w:r w:rsidR="00BD596E" w:rsidRPr="00ED5BA2">
        <w:rPr>
          <w:b/>
          <w:sz w:val="21"/>
          <w:szCs w:val="21"/>
          <w:lang w:val="it-IT"/>
        </w:rPr>
        <w:t>Premio</w:t>
      </w:r>
      <w:r>
        <w:rPr>
          <w:b/>
          <w:sz w:val="21"/>
          <w:szCs w:val="21"/>
          <w:lang w:val="it-IT"/>
        </w:rPr>
        <w:t xml:space="preserve"> MIDeC</w:t>
      </w:r>
      <w:r w:rsidR="00BD596E" w:rsidRPr="00ED5BA2">
        <w:rPr>
          <w:sz w:val="21"/>
          <w:szCs w:val="21"/>
          <w:lang w:val="it-IT"/>
        </w:rPr>
        <w:t xml:space="preserve">, quale </w:t>
      </w:r>
      <w:r w:rsidR="00206224" w:rsidRPr="00ED5BA2">
        <w:rPr>
          <w:sz w:val="21"/>
          <w:szCs w:val="21"/>
          <w:lang w:val="it-IT"/>
        </w:rPr>
        <w:t>riconoscimento</w:t>
      </w:r>
      <w:r w:rsidR="00BD596E" w:rsidRPr="00ED5BA2">
        <w:rPr>
          <w:sz w:val="21"/>
          <w:szCs w:val="21"/>
          <w:lang w:val="it-IT"/>
        </w:rPr>
        <w:t xml:space="preserve"> a </w:t>
      </w:r>
      <w:r w:rsidR="00BD596E" w:rsidRPr="00ED5BA2">
        <w:rPr>
          <w:b/>
          <w:sz w:val="21"/>
          <w:szCs w:val="21"/>
          <w:lang w:val="it-IT"/>
        </w:rPr>
        <w:t>Eloisa Gobbo</w:t>
      </w:r>
      <w:r w:rsidR="00BD596E" w:rsidRPr="00ED5BA2">
        <w:rPr>
          <w:sz w:val="21"/>
          <w:szCs w:val="21"/>
          <w:lang w:val="it-IT"/>
        </w:rPr>
        <w:t xml:space="preserve"> e </w:t>
      </w:r>
      <w:r w:rsidR="00CE0CC8" w:rsidRPr="00ED5BA2">
        <w:rPr>
          <w:sz w:val="21"/>
          <w:szCs w:val="21"/>
          <w:lang w:val="it-IT"/>
        </w:rPr>
        <w:t xml:space="preserve">a </w:t>
      </w:r>
      <w:r w:rsidR="00BD596E" w:rsidRPr="00ED5BA2">
        <w:rPr>
          <w:b/>
          <w:sz w:val="21"/>
          <w:szCs w:val="21"/>
          <w:lang w:val="it-IT"/>
        </w:rPr>
        <w:t>Luce Raggi</w:t>
      </w:r>
      <w:r w:rsidR="00BD596E" w:rsidRPr="00ED5BA2">
        <w:rPr>
          <w:sz w:val="21"/>
          <w:szCs w:val="21"/>
          <w:lang w:val="it-IT"/>
        </w:rPr>
        <w:t xml:space="preserve">, rispettivamente seconda e terza classificata della seconda edizione della rassegna lavenese a cadenza biennale. </w:t>
      </w:r>
    </w:p>
    <w:p w:rsidR="00ED5BA2" w:rsidRPr="0002511A" w:rsidRDefault="0002511A" w:rsidP="00ED5BA2">
      <w:pPr>
        <w:jc w:val="both"/>
        <w:rPr>
          <w:i/>
          <w:sz w:val="18"/>
          <w:szCs w:val="18"/>
          <w:lang w:val="it-IT"/>
        </w:rPr>
      </w:pPr>
      <w:r>
        <w:rPr>
          <w:b/>
          <w:i/>
          <w:sz w:val="18"/>
          <w:szCs w:val="18"/>
          <w:lang w:val="it-IT"/>
        </w:rPr>
        <w:br/>
      </w:r>
      <w:r w:rsidR="00ED5BA2" w:rsidRPr="0002511A">
        <w:rPr>
          <w:b/>
          <w:i/>
          <w:sz w:val="18"/>
          <w:szCs w:val="18"/>
        </w:rPr>
        <w:t>Eloisa Gobbo</w:t>
      </w:r>
      <w:r w:rsidR="00E7456B">
        <w:rPr>
          <w:i/>
          <w:sz w:val="18"/>
          <w:szCs w:val="18"/>
        </w:rPr>
        <w:t xml:space="preserve"> (Casalser</w:t>
      </w:r>
      <w:bookmarkStart w:id="0" w:name="_GoBack"/>
      <w:bookmarkEnd w:id="0"/>
      <w:r w:rsidR="00ED5BA2" w:rsidRPr="0002511A">
        <w:rPr>
          <w:i/>
          <w:sz w:val="18"/>
          <w:szCs w:val="18"/>
        </w:rPr>
        <w:t xml:space="preserve">ugo, 1969) ha esposto in gallerie d’arte, musei, spazi pubblici tra cui </w:t>
      </w:r>
      <w:r w:rsidR="008E1A5D">
        <w:rPr>
          <w:i/>
          <w:sz w:val="18"/>
          <w:szCs w:val="18"/>
          <w:lang w:val="it-IT"/>
        </w:rPr>
        <w:t xml:space="preserve">MIDeC, Laveno Mombello (2021); </w:t>
      </w:r>
      <w:r w:rsidR="00ED5BA2" w:rsidRPr="0002511A">
        <w:rPr>
          <w:i/>
          <w:sz w:val="18"/>
          <w:szCs w:val="18"/>
        </w:rPr>
        <w:t>Oratorio della Passione, Milano (2021); Mu</w:t>
      </w:r>
      <w:r w:rsidR="00ED5BA2" w:rsidRPr="0002511A">
        <w:rPr>
          <w:i/>
          <w:sz w:val="18"/>
          <w:szCs w:val="18"/>
        </w:rPr>
        <w:softHyphen/>
        <w:t>seo d’Arte Contemporanea, Hubei, Cina (2014); Palazzo Reale, Milano (2007); Biennale di Praga, Repubblica Ceca (2004). Vive e lavora a Padova.</w:t>
      </w:r>
    </w:p>
    <w:p w:rsidR="00791510" w:rsidRPr="0002511A" w:rsidRDefault="00ED5BA2" w:rsidP="00C13A28">
      <w:pPr>
        <w:jc w:val="both"/>
        <w:rPr>
          <w:i/>
          <w:sz w:val="18"/>
          <w:szCs w:val="18"/>
          <w:lang w:val="it-IT"/>
        </w:rPr>
      </w:pPr>
      <w:r w:rsidRPr="0002511A">
        <w:rPr>
          <w:b/>
          <w:i/>
          <w:sz w:val="18"/>
          <w:szCs w:val="18"/>
        </w:rPr>
        <w:t>Luce Raggi</w:t>
      </w:r>
      <w:r w:rsidRPr="0002511A">
        <w:rPr>
          <w:i/>
          <w:sz w:val="18"/>
          <w:szCs w:val="18"/>
        </w:rPr>
        <w:t xml:space="preserve"> (Faenza, 1983), ha esposto il suo lavoro in musei e in spazi pubbli</w:t>
      </w:r>
      <w:r w:rsidRPr="0002511A">
        <w:rPr>
          <w:i/>
          <w:sz w:val="18"/>
          <w:szCs w:val="18"/>
        </w:rPr>
        <w:softHyphen/>
        <w:t xml:space="preserve">ci e privati tra cui </w:t>
      </w:r>
      <w:r w:rsidR="008E1A5D">
        <w:rPr>
          <w:i/>
          <w:sz w:val="18"/>
          <w:szCs w:val="18"/>
          <w:lang w:val="it-IT"/>
        </w:rPr>
        <w:t xml:space="preserve">MIDeC, Laveno Mombello (2021); </w:t>
      </w:r>
      <w:r w:rsidRPr="0002511A">
        <w:rPr>
          <w:i/>
          <w:sz w:val="18"/>
          <w:szCs w:val="18"/>
        </w:rPr>
        <w:t xml:space="preserve">Museo della Ceramica, Montelupo Fiorentino (2021); Museo Carlo Zauli, Faenza (2020 e 2018); </w:t>
      </w:r>
      <w:r w:rsidR="00DF18D3">
        <w:rPr>
          <w:i/>
          <w:sz w:val="18"/>
          <w:szCs w:val="18"/>
          <w:lang w:val="it-IT"/>
        </w:rPr>
        <w:t>MOMCA</w:t>
      </w:r>
      <w:r w:rsidR="00A115C9">
        <w:rPr>
          <w:i/>
          <w:sz w:val="18"/>
          <w:szCs w:val="18"/>
        </w:rPr>
        <w:t>, Gif</w:t>
      </w:r>
      <w:r w:rsidR="00A115C9">
        <w:rPr>
          <w:i/>
          <w:sz w:val="18"/>
          <w:szCs w:val="18"/>
          <w:lang w:val="it-IT"/>
        </w:rPr>
        <w:t xml:space="preserve">u, Giappone (2017); </w:t>
      </w:r>
      <w:r w:rsidRPr="0002511A">
        <w:rPr>
          <w:i/>
          <w:sz w:val="18"/>
          <w:szCs w:val="18"/>
        </w:rPr>
        <w:t>Taoxichuan Ceramic Art Avenue, Jin</w:t>
      </w:r>
      <w:r w:rsidR="00A115C9">
        <w:rPr>
          <w:i/>
          <w:sz w:val="18"/>
          <w:szCs w:val="18"/>
          <w:lang w:val="it-IT"/>
        </w:rPr>
        <w:t>g</w:t>
      </w:r>
      <w:r w:rsidR="00A115C9">
        <w:rPr>
          <w:i/>
          <w:sz w:val="18"/>
          <w:szCs w:val="18"/>
        </w:rPr>
        <w:t>dezhen, Cina (2017)</w:t>
      </w:r>
      <w:r w:rsidR="00DF18D3">
        <w:rPr>
          <w:i/>
          <w:sz w:val="18"/>
          <w:szCs w:val="18"/>
          <w:lang w:val="it-IT"/>
        </w:rPr>
        <w:t xml:space="preserve">; Galleria Comunale d’Arte, Faenza (2014). </w:t>
      </w:r>
      <w:r w:rsidRPr="0002511A">
        <w:rPr>
          <w:i/>
          <w:sz w:val="18"/>
          <w:szCs w:val="18"/>
        </w:rPr>
        <w:t>Vive e lavora a Faenza.</w:t>
      </w:r>
    </w:p>
    <w:p w:rsidR="004900CB" w:rsidRDefault="008E1A5D" w:rsidP="008E1A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18"/>
          <w:szCs w:val="18"/>
        </w:rPr>
      </w:pPr>
      <w:r w:rsidRPr="008E1A5D">
        <w:rPr>
          <w:rFonts w:ascii="Calibri" w:hAnsi="Calibri"/>
          <w:b/>
          <w:i/>
          <w:color w:val="000000"/>
          <w:sz w:val="18"/>
          <w:szCs w:val="18"/>
        </w:rPr>
        <w:t xml:space="preserve"> </w:t>
      </w:r>
      <w:r w:rsidRPr="00AB5D73">
        <w:rPr>
          <w:rFonts w:ascii="Calibri" w:hAnsi="Calibri"/>
          <w:b/>
          <w:i/>
          <w:color w:val="000000"/>
          <w:sz w:val="18"/>
          <w:szCs w:val="18"/>
        </w:rPr>
        <w:t>Villa Fumagalli (</w:t>
      </w:r>
      <w:r w:rsidRPr="00AB5D73">
        <w:rPr>
          <w:rFonts w:ascii="Calibri" w:hAnsi="Calibri"/>
          <w:i/>
          <w:color w:val="000000"/>
          <w:sz w:val="18"/>
          <w:szCs w:val="18"/>
        </w:rPr>
        <w:t>1935) è progetto dell’architetto Piero Portaluppi, realizzato su committenza dell’imprenditore tessile milanese Roberto Fumagalli e della moglie Matilde Frascoli. L’edificio</w:t>
      </w:r>
      <w:r w:rsidR="004900CB">
        <w:rPr>
          <w:rFonts w:ascii="Calibri" w:hAnsi="Calibri"/>
          <w:i/>
          <w:color w:val="000000"/>
          <w:sz w:val="18"/>
          <w:szCs w:val="18"/>
        </w:rPr>
        <w:t>, caratterizzato da</w:t>
      </w:r>
      <w:r w:rsidRPr="00AB5D73">
        <w:rPr>
          <w:rFonts w:ascii="Calibri" w:hAnsi="Calibri"/>
          <w:i/>
          <w:color w:val="000000"/>
          <w:sz w:val="18"/>
          <w:szCs w:val="18"/>
        </w:rPr>
        <w:t xml:space="preserve"> linee e superfici esterne essenziali e rigorose, è parte di un significativo corpus di progetti architettonici specificatamente lavenesi che Portaluppi realizzò tra gli anni Venti e Trenta del Novecento, tra cui lo stabilimento della Società Ceramica Italiana (1924‐1926) e il villi</w:t>
      </w:r>
      <w:r>
        <w:rPr>
          <w:rFonts w:ascii="Calibri" w:hAnsi="Calibri"/>
          <w:i/>
          <w:color w:val="000000"/>
          <w:sz w:val="18"/>
          <w:szCs w:val="18"/>
        </w:rPr>
        <w:t xml:space="preserve">no </w:t>
      </w:r>
      <w:r w:rsidR="004900CB">
        <w:rPr>
          <w:rFonts w:ascii="Calibri" w:hAnsi="Calibri"/>
          <w:i/>
          <w:color w:val="000000"/>
          <w:sz w:val="18"/>
          <w:szCs w:val="18"/>
        </w:rPr>
        <w:t>per il suo direttore (1923).</w:t>
      </w:r>
    </w:p>
    <w:p w:rsidR="00B73612" w:rsidRPr="008E1A5D" w:rsidRDefault="00B03BCD" w:rsidP="008E1A5D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18"/>
          <w:szCs w:val="18"/>
        </w:rPr>
      </w:pPr>
      <w:r w:rsidRPr="00936B25">
        <w:rPr>
          <w:noProof/>
          <w:sz w:val="16"/>
          <w:szCs w:val="16"/>
          <w:highlight w:val="yellow"/>
        </w:rPr>
        <w:drawing>
          <wp:anchor distT="0" distB="0" distL="114300" distR="114300" simplePos="0" relativeHeight="251662336" behindDoc="0" locked="0" layoutInCell="1" allowOverlap="1" wp14:anchorId="5453A760" wp14:editId="2848E0AC">
            <wp:simplePos x="0" y="0"/>
            <wp:positionH relativeFrom="column">
              <wp:posOffset>4062730</wp:posOffset>
            </wp:positionH>
            <wp:positionV relativeFrom="paragraph">
              <wp:posOffset>160655</wp:posOffset>
            </wp:positionV>
            <wp:extent cx="1020445" cy="761365"/>
            <wp:effectExtent l="0" t="0" r="8255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comunicato stamp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08" r="14013"/>
                    <a:stretch/>
                  </pic:blipFill>
                  <pic:spPr bwMode="auto">
                    <a:xfrm>
                      <a:off x="0" y="0"/>
                      <a:ext cx="1020445" cy="76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0CB">
        <w:rPr>
          <w:rFonts w:ascii="Calibri" w:hAnsi="Calibri"/>
          <w:i/>
          <w:color w:val="000000"/>
          <w:sz w:val="18"/>
          <w:szCs w:val="18"/>
        </w:rPr>
        <w:br/>
      </w:r>
      <w:r w:rsidR="008E1A5D">
        <w:rPr>
          <w:rFonts w:ascii="Calibri" w:hAnsi="Calibri"/>
          <w:i/>
          <w:color w:val="000000"/>
          <w:sz w:val="18"/>
          <w:szCs w:val="18"/>
        </w:rPr>
        <w:br/>
      </w:r>
      <w:r w:rsidR="00F60BF6" w:rsidRPr="007E7152">
        <w:rPr>
          <w:i/>
          <w:sz w:val="18"/>
          <w:szCs w:val="18"/>
        </w:rPr>
        <w:t>.</w:t>
      </w:r>
    </w:p>
    <w:p w:rsidR="00BD596E" w:rsidRDefault="00B03BCD" w:rsidP="00C13A28">
      <w:pPr>
        <w:jc w:val="both"/>
        <w:rPr>
          <w:lang w:val="it-IT"/>
        </w:rPr>
      </w:pPr>
      <w:r>
        <w:rPr>
          <w:rFonts w:ascii="Calibri" w:hAnsi="Calibri"/>
          <w:i/>
          <w:noProof/>
          <w:color w:val="000000"/>
          <w:sz w:val="18"/>
          <w:szCs w:val="18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77F0D786" wp14:editId="6D8938A5">
            <wp:simplePos x="0" y="0"/>
            <wp:positionH relativeFrom="column">
              <wp:posOffset>3563620</wp:posOffset>
            </wp:positionH>
            <wp:positionV relativeFrom="paragraph">
              <wp:posOffset>52705</wp:posOffset>
            </wp:positionV>
            <wp:extent cx="509905" cy="509905"/>
            <wp:effectExtent l="0" t="0" r="444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la-vert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510">
        <w:rPr>
          <w:noProof/>
          <w:sz w:val="16"/>
          <w:szCs w:val="16"/>
          <w:highlight w:val="yellow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3ED8A90" wp14:editId="4AE96C69">
            <wp:simplePos x="0" y="0"/>
            <wp:positionH relativeFrom="column">
              <wp:posOffset>1456055</wp:posOffset>
            </wp:positionH>
            <wp:positionV relativeFrom="paragraph">
              <wp:posOffset>-1905</wp:posOffset>
            </wp:positionV>
            <wp:extent cx="2136775" cy="5664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comunicato stamp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50"/>
                    <a:stretch/>
                  </pic:blipFill>
                  <pic:spPr bwMode="auto">
                    <a:xfrm>
                      <a:off x="0" y="0"/>
                      <a:ext cx="2136775" cy="56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A2" w:rsidRPr="00961531" w:rsidRDefault="00ED5BA2" w:rsidP="00C13A28">
      <w:pPr>
        <w:jc w:val="both"/>
        <w:rPr>
          <w:rFonts w:ascii="Calibri" w:hAnsi="Calibri"/>
          <w:color w:val="000000"/>
          <w:shd w:val="clear" w:color="auto" w:fill="FFFFFF"/>
          <w:lang w:val="it-IT"/>
        </w:rPr>
      </w:pPr>
    </w:p>
    <w:sectPr w:rsidR="00ED5BA2" w:rsidRPr="00961531" w:rsidSect="00A02807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78"/>
    <w:rsid w:val="0000501F"/>
    <w:rsid w:val="0002511A"/>
    <w:rsid w:val="000B6ED4"/>
    <w:rsid w:val="001250D4"/>
    <w:rsid w:val="001347FD"/>
    <w:rsid w:val="00171852"/>
    <w:rsid w:val="001738E8"/>
    <w:rsid w:val="00206224"/>
    <w:rsid w:val="00280390"/>
    <w:rsid w:val="0036762B"/>
    <w:rsid w:val="003E08B4"/>
    <w:rsid w:val="00414F6E"/>
    <w:rsid w:val="00437A05"/>
    <w:rsid w:val="004900CB"/>
    <w:rsid w:val="004A5AB0"/>
    <w:rsid w:val="004C1E50"/>
    <w:rsid w:val="00556CD3"/>
    <w:rsid w:val="00593248"/>
    <w:rsid w:val="005B6242"/>
    <w:rsid w:val="00646AC1"/>
    <w:rsid w:val="00647D82"/>
    <w:rsid w:val="006522C4"/>
    <w:rsid w:val="00722F62"/>
    <w:rsid w:val="0075186B"/>
    <w:rsid w:val="00761F41"/>
    <w:rsid w:val="00791510"/>
    <w:rsid w:val="007E7152"/>
    <w:rsid w:val="00872E80"/>
    <w:rsid w:val="008E1A5D"/>
    <w:rsid w:val="008E1BF2"/>
    <w:rsid w:val="00936B25"/>
    <w:rsid w:val="00961531"/>
    <w:rsid w:val="009B03B7"/>
    <w:rsid w:val="009C13BD"/>
    <w:rsid w:val="00A02807"/>
    <w:rsid w:val="00A115C9"/>
    <w:rsid w:val="00A76599"/>
    <w:rsid w:val="00AA7003"/>
    <w:rsid w:val="00AB5BF5"/>
    <w:rsid w:val="00B03B90"/>
    <w:rsid w:val="00B03BCD"/>
    <w:rsid w:val="00B1169B"/>
    <w:rsid w:val="00B41BD8"/>
    <w:rsid w:val="00B450DA"/>
    <w:rsid w:val="00B51A78"/>
    <w:rsid w:val="00B57FBD"/>
    <w:rsid w:val="00B73612"/>
    <w:rsid w:val="00BB2590"/>
    <w:rsid w:val="00BC69F5"/>
    <w:rsid w:val="00BD596E"/>
    <w:rsid w:val="00C13A28"/>
    <w:rsid w:val="00C30121"/>
    <w:rsid w:val="00C634A0"/>
    <w:rsid w:val="00CE0CC8"/>
    <w:rsid w:val="00D12116"/>
    <w:rsid w:val="00DA36F8"/>
    <w:rsid w:val="00DA4B7C"/>
    <w:rsid w:val="00DD400E"/>
    <w:rsid w:val="00DF18D3"/>
    <w:rsid w:val="00E312E9"/>
    <w:rsid w:val="00E652C6"/>
    <w:rsid w:val="00E7456B"/>
    <w:rsid w:val="00EA4B85"/>
    <w:rsid w:val="00EC5E09"/>
    <w:rsid w:val="00ED5BA2"/>
    <w:rsid w:val="00EE283C"/>
    <w:rsid w:val="00F5073A"/>
    <w:rsid w:val="00F60BF6"/>
    <w:rsid w:val="00F95EBD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A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A0"/>
    <w:rPr>
      <w:rFonts w:ascii="Tahoma" w:hAnsi="Tahoma" w:cs="Tahoma"/>
      <w:sz w:val="16"/>
      <w:szCs w:val="16"/>
      <w:lang w:val="el-GR"/>
    </w:rPr>
  </w:style>
  <w:style w:type="paragraph" w:customStyle="1" w:styleId="xmsonormal">
    <w:name w:val="x_msonormal"/>
    <w:basedOn w:val="Normal"/>
    <w:rsid w:val="008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A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A0"/>
    <w:rPr>
      <w:rFonts w:ascii="Tahoma" w:hAnsi="Tahoma" w:cs="Tahoma"/>
      <w:sz w:val="16"/>
      <w:szCs w:val="16"/>
      <w:lang w:val="el-GR"/>
    </w:rPr>
  </w:style>
  <w:style w:type="paragraph" w:customStyle="1" w:styleId="xmsonormal">
    <w:name w:val="x_msonormal"/>
    <w:basedOn w:val="Normal"/>
    <w:rsid w:val="008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premiomid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miomidec@premiomidec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F008-FD6B-417A-8A82-00143751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36</cp:revision>
  <cp:lastPrinted>2022-05-04T10:20:00Z</cp:lastPrinted>
  <dcterms:created xsi:type="dcterms:W3CDTF">2021-09-09T20:44:00Z</dcterms:created>
  <dcterms:modified xsi:type="dcterms:W3CDTF">2022-05-04T10:20:00Z</dcterms:modified>
</cp:coreProperties>
</file>