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color w:val="000000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anchor distT="152400" distB="152400" distL="152400" distR="152400" simplePos="0" relativeHeight="251658240" behindDoc="0" locked="0" layoutInCell="1" hidden="0" allowOverlap="1">
            <wp:simplePos x="0" y="0"/>
            <wp:positionH relativeFrom="margin">
              <wp:posOffset>-726438</wp:posOffset>
            </wp:positionH>
            <wp:positionV relativeFrom="page">
              <wp:posOffset>0</wp:posOffset>
            </wp:positionV>
            <wp:extent cx="7621877" cy="2510034"/>
            <wp:effectExtent l="0" t="0" r="0" b="0"/>
            <wp:wrapNone/>
            <wp:docPr id="8" name="image5.png" descr="UI 2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UI 26.jpeg"/>
                    <pic:cNvPicPr preferRelativeResize="0"/>
                  </pic:nvPicPr>
                  <pic:blipFill>
                    <a:blip r:embed="rId6"/>
                    <a:srcRect t="18653" b="31948"/>
                    <a:stretch>
                      <a:fillRect/>
                    </a:stretch>
                  </pic:blipFill>
                  <pic:spPr>
                    <a:xfrm>
                      <a:off x="0" y="0"/>
                      <a:ext cx="7621877" cy="2510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hidden="0" allowOverlap="1">
                <wp:simplePos x="0" y="0"/>
                <wp:positionH relativeFrom="column">
                  <wp:posOffset>-720088</wp:posOffset>
                </wp:positionH>
                <wp:positionV relativeFrom="paragraph">
                  <wp:posOffset>388937</wp:posOffset>
                </wp:positionV>
                <wp:extent cx="7768159" cy="1068706"/>
                <wp:effectExtent l="0" t="0" r="0" b="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159" cy="106870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661">
                              <a:srgbClr val="000000">
                                <a:alpha val="0"/>
                              </a:srgbClr>
                            </a:gs>
                            <a:gs pos="100000">
                              <a:srgbClr val="000000"/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-720088</wp:posOffset>
                </wp:positionH>
                <wp:positionV relativeFrom="paragraph">
                  <wp:posOffset>388937</wp:posOffset>
                </wp:positionV>
                <wp:extent cx="7768159" cy="1068706"/>
                <wp:effectExtent b="0" l="0" r="0" t="0"/>
                <wp:wrapNone/>
                <wp:docPr id="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8159" cy="10687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b/>
          <w:color w:val="000000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hidden="0" allowOverlap="1">
            <wp:simplePos x="0" y="0"/>
            <wp:positionH relativeFrom="column">
              <wp:posOffset>4266779</wp:posOffset>
            </wp:positionH>
            <wp:positionV relativeFrom="paragraph">
              <wp:posOffset>291170</wp:posOffset>
            </wp:positionV>
            <wp:extent cx="2027617" cy="1081396"/>
            <wp:effectExtent l="0" t="0" r="0" b="0"/>
            <wp:wrapNone/>
            <wp:docPr id="6" name="image1.png" descr="Katztudio-logo-white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Katztudio-logo-white-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617" cy="1081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hidden="0" allowOverlap="1">
                <wp:simplePos x="0" y="0"/>
                <wp:positionH relativeFrom="column">
                  <wp:posOffset>-44448</wp:posOffset>
                </wp:positionH>
                <wp:positionV relativeFrom="paragraph">
                  <wp:posOffset>307560</wp:posOffset>
                </wp:positionV>
                <wp:extent cx="3725900" cy="540703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900" cy="5407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66F93" w:rsidRDefault="009B201E">
                            <w:pPr>
                              <w:spacing w:before="100" w:after="100"/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58"/>
                                <w:szCs w:val="58"/>
                                <w:lang w:val="en-US"/>
                              </w:rPr>
                              <w:t>61.5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58"/>
                                <w:szCs w:val="58"/>
                                <w:lang w:val="en-US"/>
                              </w:rPr>
                              <w:t>°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58"/>
                                <w:szCs w:val="58"/>
                                <w:lang w:val="en-US"/>
                              </w:rPr>
                              <w:t>N | D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58"/>
                                <w:szCs w:val="58"/>
                                <w:lang w:val="de-DE"/>
                              </w:rPr>
                              <w:t>YLAN KATZ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-3.5pt;margin-top:24.2pt;width:293.4pt;height:42.6pt;z-index:251661312;visibility:visible;mso-wrap-style:square;mso-wrap-distance-left:12pt;mso-wrap-distance-top:12pt;mso-wrap-distance-right:12pt;mso-wrap-distance-bottom:12pt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" filled="f" stroked="f" strokeweight="1pt">
                <v:stroke miterlimit="4"/>
                <v:textbox inset="1.27mm,1.27mm,1.27mm,1.27mm">
                  <w:txbxContent>
                    <w:p w:rsidR="00F66F93" w:rsidRDefault="009B201E">
                      <w:pPr>
                        <w:spacing w:before="100" w:after="100"/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58"/>
                          <w:szCs w:val="58"/>
                          <w:lang w:val="en-US"/>
                        </w:rPr>
                        <w:t>61.5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58"/>
                          <w:szCs w:val="58"/>
                          <w:lang w:val="en-US"/>
                        </w:rPr>
                        <w:t>°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58"/>
                          <w:szCs w:val="58"/>
                          <w:lang w:val="en-US"/>
                        </w:rPr>
                        <w:t>N | D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58"/>
                          <w:szCs w:val="58"/>
                          <w:lang w:val="de-DE"/>
                        </w:rPr>
                        <w:t>YLAN KATZ</w:t>
                      </w:r>
                    </w:p>
                  </w:txbxContent>
                </v:textbox>
              </v:shape>
            </w:pict>
          </mc:Fallback>
        </mc:AlternateContent>
      </w:r>
    </w:p>
    <w:p w:rsidR="00F66F93" w:rsidRDefault="00F66F93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color w:val="000000"/>
          <w:sz w:val="22"/>
          <w:szCs w:val="22"/>
        </w:rPr>
      </w:pPr>
    </w:p>
    <w:p w:rsidR="00F66F93" w:rsidRDefault="00F66F93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color w:val="000000"/>
          <w:sz w:val="22"/>
          <w:szCs w:val="22"/>
        </w:rPr>
      </w:pPr>
    </w:p>
    <w:p w:rsidR="00F66F93" w:rsidRDefault="00F66F93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color w:val="000000"/>
          <w:sz w:val="22"/>
          <w:szCs w:val="22"/>
        </w:rPr>
      </w:pP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color w:val="000000"/>
        </w:rPr>
      </w:pPr>
      <w:r>
        <w:rPr>
          <w:color w:val="000000"/>
        </w:rPr>
        <w:br/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COMUNICATO STAMPA</w:t>
      </w:r>
      <w:r>
        <w:rPr>
          <w:rFonts w:ascii="Avenir" w:eastAsia="Avenir" w:hAnsi="Avenir" w:cs="Avenir"/>
          <w:color w:val="000000"/>
        </w:rPr>
        <w:br/>
        <w:t>Aperto dal 14 al 22 settembre 2024</w:t>
      </w:r>
      <w:r>
        <w:rPr>
          <w:rFonts w:ascii="Avenir" w:eastAsia="Avenir" w:hAnsi="Avenir" w:cs="Avenir"/>
          <w:color w:val="000000"/>
        </w:rPr>
        <w:br/>
        <w:t>Orari di apertura: tutti i giorni, 11:00 – 19:00</w:t>
      </w:r>
      <w:r>
        <w:rPr>
          <w:rFonts w:ascii="Avenir" w:eastAsia="Avenir" w:hAnsi="Avenir" w:cs="Avenir"/>
          <w:color w:val="000000"/>
        </w:rPr>
        <w:br/>
        <w:t>Vernissage: martedì 17 settembre, dalle 18:00 alle 22:00</w:t>
      </w:r>
      <w:r>
        <w:rPr>
          <w:rFonts w:ascii="Avenir" w:eastAsia="Avenir" w:hAnsi="Avenir" w:cs="Avenir"/>
          <w:color w:val="000000"/>
        </w:rPr>
        <w:br/>
        <w:t>Indirizzo</w:t>
      </w:r>
      <w:r>
        <w:rPr>
          <w:rFonts w:ascii="Avenir" w:eastAsia="Avenir" w:hAnsi="Avenir" w:cs="Avenir"/>
          <w:color w:val="000000"/>
        </w:rPr>
        <w:t xml:space="preserve">: </w:t>
      </w:r>
      <w:proofErr w:type="spellStart"/>
      <w:r>
        <w:rPr>
          <w:rFonts w:ascii="Avenir" w:eastAsia="Avenir" w:hAnsi="Avenir" w:cs="Avenir"/>
          <w:color w:val="000000"/>
        </w:rPr>
        <w:t>Olivolo</w:t>
      </w:r>
      <w:proofErr w:type="spellEnd"/>
      <w:r>
        <w:rPr>
          <w:rFonts w:ascii="Avenir" w:eastAsia="Avenir" w:hAnsi="Avenir" w:cs="Avenir"/>
          <w:color w:val="000000"/>
        </w:rPr>
        <w:t>, San Piero di Castello 65/A – 59/C, 30122 Venezia, Italia</w:t>
      </w:r>
      <w:r>
        <w:rPr>
          <w:rFonts w:ascii="Avenir" w:eastAsia="Avenir" w:hAnsi="Avenir" w:cs="Avenir"/>
          <w:color w:val="000000"/>
        </w:rPr>
        <w:br/>
        <w:t>Testi e Curatela: Costanza Longanesi Cattani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hidden="0" allowOverlap="1">
                <wp:simplePos x="0" y="0"/>
                <wp:positionH relativeFrom="column">
                  <wp:posOffset>19051</wp:posOffset>
                </wp:positionH>
                <wp:positionV relativeFrom="paragraph">
                  <wp:posOffset>286276</wp:posOffset>
                </wp:positionV>
                <wp:extent cx="6294416" cy="0"/>
                <wp:effectExtent l="0" t="12700" r="0" b="12700"/>
                <wp:wrapNone/>
                <wp:docPr id="4" name="Connettore dirit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4416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286276</wp:posOffset>
                </wp:positionV>
                <wp:extent cx="6294416" cy="25400"/>
                <wp:effectExtent b="0" l="0" r="0" t="0"/>
                <wp:wrapNone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4416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</w:rPr>
      </w:pPr>
      <w:r>
        <w:rPr>
          <w:noProof/>
        </w:rPr>
        <w:drawing>
          <wp:anchor distT="152400" distB="152400" distL="152400" distR="152400" simplePos="0" relativeHeight="251663360" behindDoc="0" locked="0" layoutInCell="1" hidden="0" allowOverlap="1">
            <wp:simplePos x="0" y="0"/>
            <wp:positionH relativeFrom="column">
              <wp:posOffset>3051810</wp:posOffset>
            </wp:positionH>
            <wp:positionV relativeFrom="paragraph">
              <wp:posOffset>210076</wp:posOffset>
            </wp:positionV>
            <wp:extent cx="3388485" cy="5637170"/>
            <wp:effectExtent l="0" t="0" r="0" b="0"/>
            <wp:wrapSquare wrapText="bothSides" distT="152400" distB="152400" distL="152400" distR="152400"/>
            <wp:docPr id="7" name="image2.png" descr="Dylan Ice sculptu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ylan Ice sculptures.jpg"/>
                    <pic:cNvPicPr preferRelativeResize="0"/>
                  </pic:nvPicPr>
                  <pic:blipFill>
                    <a:blip r:embed="rId11"/>
                    <a:srcRect l="25141" t="10728" r="1742" b="8139"/>
                    <a:stretch>
                      <a:fillRect/>
                    </a:stretch>
                  </pic:blipFill>
                  <pic:spPr>
                    <a:xfrm>
                      <a:off x="0" y="0"/>
                      <a:ext cx="3388485" cy="5637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6F93" w:rsidRDefault="00F66F93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</w:rPr>
      </w:pP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venir" w:eastAsia="Avenir" w:hAnsi="Avenir" w:cs="Avenir"/>
          <w:color w:val="000000"/>
          <w:sz w:val="20"/>
          <w:szCs w:val="20"/>
        </w:rPr>
      </w:pPr>
      <w:r>
        <w:rPr>
          <w:rFonts w:ascii="Avenir" w:eastAsia="Avenir" w:hAnsi="Avenir" w:cs="Avenir"/>
          <w:color w:val="000000"/>
          <w:sz w:val="20"/>
          <w:szCs w:val="20"/>
        </w:rPr>
        <w:t>61.5°N segna la prima mostra personale dell’artista Dylan Katz</w:t>
      </w:r>
      <w:r>
        <w:rPr>
          <w:rFonts w:ascii="Avenir" w:eastAsia="Avenir" w:hAnsi="Avenir" w:cs="Avenir"/>
          <w:color w:val="000000"/>
          <w:sz w:val="20"/>
          <w:szCs w:val="20"/>
        </w:rPr>
        <w:t xml:space="preserve">, inaugurata il 14 settembre in occasione dell'ottava edizione di The Venice Glass Week. L’esposizione presenta due principali serie di opere: </w:t>
      </w: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Uncanny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Ice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t xml:space="preserve"> e </w:t>
      </w: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Northern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t xml:space="preserve"> Windows.</w:t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venir" w:eastAsia="Avenir" w:hAnsi="Avenir" w:cs="Avenir"/>
          <w:color w:val="000000"/>
          <w:sz w:val="20"/>
          <w:szCs w:val="20"/>
        </w:rPr>
      </w:pP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Uncanny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Ice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t xml:space="preserve">, la collezione iconica di sculture di Katz ispirata alle formazioni di ghiaccio della Finlandia, ritorna per la terza volta a The Venice Glass Week. Precedentemente esposta nel 2022 presso il </w:t>
      </w: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Hub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t xml:space="preserve"> principale di The Venice Glass Week a  di Palazzo </w:t>
      </w: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Loredan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t xml:space="preserve"> e nel 2023 all'interno della mostra collettiva The </w:t>
      </w: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Ice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Furnace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t>, a cura di Costanza Longanesi Cattani.</w:t>
      </w:r>
    </w:p>
    <w:p w:rsidR="00F66F93" w:rsidRDefault="00F66F93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venir" w:eastAsia="Avenir" w:hAnsi="Avenir" w:cs="Avenir"/>
          <w:color w:val="000000"/>
          <w:sz w:val="20"/>
          <w:szCs w:val="20"/>
        </w:rPr>
      </w:pP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venir" w:eastAsia="Avenir" w:hAnsi="Avenir" w:cs="Avenir"/>
          <w:color w:val="000000"/>
          <w:sz w:val="20"/>
          <w:szCs w:val="20"/>
        </w:rPr>
      </w:pPr>
      <w:r>
        <w:rPr>
          <w:rFonts w:ascii="Avenir" w:eastAsia="Avenir" w:hAnsi="Avenir" w:cs="Avenir"/>
          <w:color w:val="000000"/>
          <w:sz w:val="20"/>
          <w:szCs w:val="20"/>
        </w:rPr>
        <w:t xml:space="preserve">La nuova serie di opere, </w:t>
      </w: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Northern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t xml:space="preserve"> Windows, debutta invece con una collezione inedita, creata appositamente per questa edizione del festival nel 2024. Queste opere rendono omaggio ai colori vividi e alle luci eteree del cielo nordico, riflettendo il profondo legame di Katz con i paesaggi della Finlandia, dove ha sede il suo studio.</w:t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venir" w:eastAsia="Avenir" w:hAnsi="Avenir" w:cs="Avenir"/>
          <w:color w:val="000000"/>
          <w:sz w:val="20"/>
          <w:szCs w:val="20"/>
        </w:rPr>
      </w:pPr>
      <w:r>
        <w:rPr>
          <w:rFonts w:ascii="Avenir" w:eastAsia="Avenir" w:hAnsi="Avenir" w:cs="Avenir"/>
          <w:color w:val="000000"/>
          <w:sz w:val="20"/>
          <w:szCs w:val="20"/>
        </w:rPr>
        <w:t xml:space="preserve">A completare le sculture in vetro, una serie di fotografie documenta il lavoro dell'artista con le formazioni naturali di ghiaccio nei laghi finlandesi, insieme a un cortometraggio realizzato da Elias </w:t>
      </w: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Markkula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t xml:space="preserve"> con audio di Veli-Matti “</w:t>
      </w: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Vellu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t xml:space="preserve">” </w:t>
      </w: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Rintala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t>, che approfondisce ulteriormente l'ispirazione alla base delle opere.</w:t>
      </w:r>
    </w:p>
    <w:p w:rsidR="00F66F93" w:rsidRDefault="00F66F93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venir" w:eastAsia="Avenir" w:hAnsi="Avenir" w:cs="Avenir"/>
          <w:color w:val="000000"/>
          <w:sz w:val="20"/>
          <w:szCs w:val="20"/>
        </w:rPr>
      </w:pP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Dylan Katz descrive il suo percorso artistico come un viaggio nel raccontare storie attraverso il vetro. Negli anni, ha padroneggiato il linguaggio complesso del vetro—dai colori, motivi, forme, e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texture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alla trasparenza, opacità, luce e ottica—e ora utilizza questi elementi per tessere un messaggio. Da Tampere, in Finlandia, al 61.5°N, </w:t>
      </w:r>
      <w:r>
        <w:rPr>
          <w:rFonts w:ascii="Avenir" w:eastAsia="Avenir" w:hAnsi="Avenir" w:cs="Avenir"/>
          <w:color w:val="000000"/>
          <w:sz w:val="22"/>
          <w:szCs w:val="22"/>
        </w:rPr>
        <w:lastRenderedPageBreak/>
        <w:t>Katz reinterpreta il tema del cambiamento climatico non come un conflitto violento tra uomo e natura, ma come una storia d’amore che può essere risolta solo ristabilendo equilibrio e pace, un messaggio che l’artista racconta attraverso il vetro.</w:t>
      </w:r>
      <w:r>
        <w:rPr>
          <w:noProof/>
        </w:rPr>
        <w:drawing>
          <wp:anchor distT="152400" distB="152400" distL="152400" distR="152400" simplePos="0" relativeHeight="251664384" behindDoc="0" locked="0" layoutInCell="1" hidden="0" allowOverlap="1">
            <wp:simplePos x="0" y="0"/>
            <wp:positionH relativeFrom="column">
              <wp:posOffset>-6349</wp:posOffset>
            </wp:positionH>
            <wp:positionV relativeFrom="paragraph">
              <wp:posOffset>-152399</wp:posOffset>
            </wp:positionV>
            <wp:extent cx="2025502" cy="2824590"/>
            <wp:effectExtent l="0" t="0" r="0" b="0"/>
            <wp:wrapSquare wrapText="bothSides" distT="152400" distB="152400" distL="152400" distR="152400"/>
            <wp:docPr id="9" name="image7.png" descr="IMG_07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G_0717.PNG"/>
                    <pic:cNvPicPr preferRelativeResize="0"/>
                  </pic:nvPicPr>
                  <pic:blipFill>
                    <a:blip r:embed="rId12"/>
                    <a:srcRect t="27974" r="24800" b="23571"/>
                    <a:stretch>
                      <a:fillRect/>
                    </a:stretch>
                  </pic:blipFill>
                  <pic:spPr>
                    <a:xfrm>
                      <a:off x="0" y="0"/>
                      <a:ext cx="2025502" cy="282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L'artista afferma che questa mostra non è un appello alla lotta contro il cambiamento climatico, ma una "lettera d'amore scritta nel vetro" alla nostra Madre Terra, un promemoria del perché ci teniamo ancora. È un appello al nostro lato più gentile, un invito a onorare e preservare la bellezza del nostro pianeta.</w:t>
      </w:r>
      <w:r>
        <w:rPr>
          <w:rFonts w:ascii="Avenir" w:eastAsia="Avenir" w:hAnsi="Avenir" w:cs="Avenir"/>
          <w:color w:val="000000"/>
          <w:sz w:val="22"/>
          <w:szCs w:val="22"/>
        </w:rPr>
        <w:br/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The Venice Glass Week 2024 #AWorldOfGlass si terrà dal 14 al 22 settembre 2024, con esposizioni diffuse tra Venezia, Mestre e Murano.</w:t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Questo festival internazionale, nato a Venezia nel 2017, e’ dedicato all’arte vetraria, attività artistica ed economica per la quale la città lagunare è conosciuta in tutto il mondo da oltre 1.000 anni. Con il 2024 si è giunti all’ 8° edizione. The Venice Glass Week è promosso e organizzato da Comune di Venezia, Fondazione Musei Civici di Venezia, LE STANZE DEL VETRO – Fondazione Giorgio Cini, Istituto Veneto di Scienze, Lettere ed Arti e Consorzio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Promovetro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Murano.</w:t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Per ulteriori informazioni, si consiglia di visitare </w:t>
      </w:r>
      <w:hyperlink r:id="rId13">
        <w:r>
          <w:rPr>
            <w:rFonts w:ascii="Avenir" w:eastAsia="Avenir" w:hAnsi="Avenir" w:cs="Avenir"/>
            <w:color w:val="0563C1"/>
            <w:sz w:val="22"/>
            <w:szCs w:val="22"/>
            <w:u w:val="single"/>
          </w:rPr>
          <w:t>www.theveniceglassweek.com</w:t>
        </w:r>
      </w:hyperlink>
      <w:r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943600" cy="19050"/>
                <wp:effectExtent b="0" l="0" r="0" t="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Biografia dell'artista:</w:t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Katz Studio è uno studio indipendente di soffiatura del vetro fondato nel 2016. Le loro opere sono state esposte in musei e fiere d'arte e design in tutta Europa. Nel 2022, sono stati invitati a esporre alla mostra Homo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Faber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Doppia Firma a Milano.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Uncanny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Ice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è una serie di opere in continua evoluzione, presentata alla conferenza della Glass Art Society del 2022 a Tacoma, Washington (USA), e alla The Venice Glass Week HUB a Palazzo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Loredan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. Nel 2023 è stata inclusa nella mostra collettiva The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Ice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Furnace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. Inoltre, un cortometraggio su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Uncanny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Ice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è stato proiettato durante la conferenza della Glass Art Society a Berlino. Nel 2024, le sue opere sono state esposte al Biot International Glass (BIG) Festival.</w:t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venir" w:eastAsia="Avenir" w:hAnsi="Avenir" w:cs="Avenir"/>
          <w:color w:val="000000"/>
          <w:sz w:val="20"/>
          <w:szCs w:val="20"/>
        </w:rPr>
      </w:pPr>
      <w:r>
        <w:rPr>
          <w:rFonts w:ascii="Avenir" w:eastAsia="Avenir" w:hAnsi="Avenir" w:cs="Avenir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943600" cy="19050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venir" w:eastAsia="Avenir" w:hAnsi="Avenir" w:cs="Avenir"/>
          <w:color w:val="000000"/>
          <w:sz w:val="20"/>
          <w:szCs w:val="20"/>
        </w:rPr>
      </w:pPr>
      <w:r>
        <w:rPr>
          <w:rFonts w:ascii="Avenir" w:eastAsia="Avenir" w:hAnsi="Avenir" w:cs="Avenir"/>
          <w:color w:val="000000"/>
          <w:sz w:val="20"/>
          <w:szCs w:val="20"/>
        </w:rPr>
        <w:t xml:space="preserve">Supporters &amp; </w:t>
      </w: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Collaborators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t xml:space="preserve"> </w:t>
      </w:r>
      <w:r>
        <w:rPr>
          <w:rFonts w:ascii="Avenir" w:eastAsia="Avenir" w:hAnsi="Avenir" w:cs="Avenir"/>
          <w:color w:val="000000"/>
          <w:sz w:val="20"/>
          <w:szCs w:val="20"/>
        </w:rPr>
        <w:br/>
        <w:t xml:space="preserve">Art </w:t>
      </w: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Events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br/>
      </w: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Kugler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t xml:space="preserve"> Colors</w:t>
      </w:r>
      <w:r>
        <w:rPr>
          <w:rFonts w:ascii="Avenir" w:eastAsia="Avenir" w:hAnsi="Avenir" w:cs="Avenir"/>
          <w:color w:val="000000"/>
          <w:sz w:val="20"/>
          <w:szCs w:val="20"/>
        </w:rPr>
        <w:br/>
      </w:r>
      <w:proofErr w:type="spellStart"/>
      <w:r>
        <w:rPr>
          <w:rFonts w:ascii="Avenir" w:eastAsia="Avenir" w:hAnsi="Avenir" w:cs="Avenir"/>
          <w:color w:val="000000"/>
          <w:sz w:val="20"/>
          <w:szCs w:val="20"/>
        </w:rPr>
        <w:t>MisterBio</w:t>
      </w:r>
      <w:proofErr w:type="spellEnd"/>
      <w:r>
        <w:rPr>
          <w:rFonts w:ascii="Avenir" w:eastAsia="Avenir" w:hAnsi="Avenir" w:cs="Avenir"/>
          <w:color w:val="000000"/>
          <w:sz w:val="20"/>
          <w:szCs w:val="20"/>
        </w:rPr>
        <w:t xml:space="preserve"> WINE</w:t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venir" w:eastAsia="Avenir" w:hAnsi="Avenir" w:cs="Avenir"/>
          <w:color w:val="000000"/>
          <w:sz w:val="20"/>
          <w:szCs w:val="20"/>
        </w:rPr>
      </w:pPr>
      <w:r>
        <w:rPr>
          <w:rFonts w:ascii="Avenir" w:eastAsia="Avenir" w:hAnsi="Avenir" w:cs="Avenir"/>
          <w:color w:val="000000"/>
          <w:sz w:val="20"/>
          <w:szCs w:val="20"/>
        </w:rPr>
        <w:t>Per richieste stampa, contattare:</w:t>
      </w:r>
      <w:r>
        <w:rPr>
          <w:rFonts w:ascii="Avenir" w:eastAsia="Avenir" w:hAnsi="Avenir" w:cs="Avenir"/>
          <w:color w:val="000000"/>
          <w:sz w:val="20"/>
          <w:szCs w:val="20"/>
        </w:rPr>
        <w:br/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venir" w:eastAsia="Avenir" w:hAnsi="Avenir" w:cs="Avenir"/>
          <w:color w:val="000000"/>
          <w:sz w:val="20"/>
          <w:szCs w:val="20"/>
        </w:rPr>
      </w:pPr>
      <w:r>
        <w:rPr>
          <w:rFonts w:ascii="Avenir" w:eastAsia="Avenir" w:hAnsi="Avenir" w:cs="Avenir"/>
          <w:color w:val="000000"/>
          <w:sz w:val="20"/>
          <w:szCs w:val="20"/>
        </w:rPr>
        <w:t xml:space="preserve">CRISTINA GATTI - </w:t>
      </w:r>
      <w:hyperlink r:id="rId15">
        <w:r>
          <w:rPr>
            <w:rFonts w:ascii="Avenir" w:eastAsia="Avenir" w:hAnsi="Avenir" w:cs="Avenir"/>
            <w:color w:val="0563C1"/>
            <w:sz w:val="20"/>
            <w:szCs w:val="20"/>
            <w:u w:val="single"/>
          </w:rPr>
          <w:t>press@cristinagatti.it</w:t>
        </w:r>
      </w:hyperlink>
      <w:r>
        <w:rPr>
          <w:rFonts w:ascii="Avenir" w:eastAsia="Avenir" w:hAnsi="Avenir" w:cs="Avenir"/>
          <w:color w:val="000000"/>
          <w:sz w:val="20"/>
          <w:szCs w:val="20"/>
        </w:rPr>
        <w:t xml:space="preserve"> / +39 338.6950929</w:t>
      </w:r>
    </w:p>
    <w:p w:rsidR="00F66F93" w:rsidRDefault="009B201E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0"/>
          <w:szCs w:val="20"/>
        </w:rPr>
        <w:t xml:space="preserve">GIORDANA SAPIENZA - </w:t>
      </w:r>
      <w:hyperlink r:id="rId16">
        <w:r>
          <w:rPr>
            <w:rFonts w:ascii="Avenir" w:eastAsia="Avenir" w:hAnsi="Avenir" w:cs="Avenir"/>
            <w:color w:val="0563C1"/>
            <w:sz w:val="20"/>
            <w:szCs w:val="20"/>
            <w:u w:val="single"/>
          </w:rPr>
          <w:t>Giordana.sapienza@gmail.com</w:t>
        </w:r>
      </w:hyperlink>
      <w:r>
        <w:rPr>
          <w:rFonts w:ascii="Avenir" w:eastAsia="Avenir" w:hAnsi="Avenir" w:cs="Avenir"/>
          <w:color w:val="000000"/>
          <w:sz w:val="20"/>
          <w:szCs w:val="20"/>
        </w:rPr>
        <w:t xml:space="preserve"> / +39 342.8538791 </w:t>
      </w:r>
    </w:p>
    <w:sectPr w:rsidR="00F66F93">
      <w:headerReference w:type="default" r:id="rId17"/>
      <w:footerReference w:type="default" r:id="rId18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B201E" w:rsidRDefault="009B201E">
      <w:r>
        <w:separator/>
      </w:r>
    </w:p>
  </w:endnote>
  <w:endnote w:type="continuationSeparator" w:id="0">
    <w:p w:rsidR="009B201E" w:rsidRDefault="009B2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venir">
    <w:altName w:val="Calibri"/>
    <w:charset w:val="00"/>
    <w:family w:val="auto"/>
    <w:pitch w:val="default"/>
  </w:font>
  <w:font w:name="Helvetica Neue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66F93" w:rsidRDefault="00F66F9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B201E" w:rsidRDefault="009B201E">
      <w:r>
        <w:separator/>
      </w:r>
    </w:p>
  </w:footnote>
  <w:footnote w:type="continuationSeparator" w:id="0">
    <w:p w:rsidR="009B201E" w:rsidRDefault="009B20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66F93" w:rsidRDefault="00F66F9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30"/>
  <w:proofState w:spelling="clean"/>
  <w:revisionView w:inkAnnotations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F93"/>
    <w:rsid w:val="00675C6D"/>
    <w:rsid w:val="009B201E"/>
    <w:rsid w:val="00F6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0B71D7C7-651B-0246-AEFE-3B1B9160A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yperlink" Target="http://www.theveniceglassweek.com" TargetMode="External" /><Relationship Id="rId18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image" Target="media/image9.png" /><Relationship Id="rId12" Type="http://schemas.openxmlformats.org/officeDocument/2006/relationships/image" Target="media/image4.png" /><Relationship Id="rId17" Type="http://schemas.openxmlformats.org/officeDocument/2006/relationships/header" Target="header1.xml" /><Relationship Id="rId2" Type="http://schemas.openxmlformats.org/officeDocument/2006/relationships/settings" Target="settings.xml" /><Relationship Id="rId16" Type="http://schemas.openxmlformats.org/officeDocument/2006/relationships/hyperlink" Target="mailto:Giordana.sapienza@gmail.com" TargetMode="External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3.png" /><Relationship Id="rId5" Type="http://schemas.openxmlformats.org/officeDocument/2006/relationships/endnotes" Target="endnotes.xml" /><Relationship Id="rId15" Type="http://schemas.openxmlformats.org/officeDocument/2006/relationships/hyperlink" Target="mailto:press@cristinagatti.it" TargetMode="External" /><Relationship Id="rId10" Type="http://schemas.openxmlformats.org/officeDocument/2006/relationships/image" Target="media/image8.png" /><Relationship Id="rId19" Type="http://schemas.openxmlformats.org/officeDocument/2006/relationships/fontTable" Target="fontTable.xml" /><Relationship Id="rId4" Type="http://schemas.openxmlformats.org/officeDocument/2006/relationships/footnotes" Target="footnotes.xml" /><Relationship Id="rId14" Type="http://schemas.openxmlformats.org/officeDocument/2006/relationships/image" Target="media/image4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637</Words>
  <Characters>3635</Characters>
  <Application>Microsoft Office Word</Application>
  <DocSecurity>0</DocSecurity>
  <Lines>30</Lines>
  <Paragraphs>8</Paragraphs>
  <ScaleCrop>false</ScaleCrop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Giordana Sapienza</cp:lastModifiedBy>
  <cp:revision>2</cp:revision>
  <dcterms:created xsi:type="dcterms:W3CDTF">2024-09-17T11:12:00Z</dcterms:created>
  <dcterms:modified xsi:type="dcterms:W3CDTF">2024-09-17T11:12:00Z</dcterms:modified>
</cp:coreProperties>
</file>