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22F" w14:textId="77777777" w:rsidR="00686099" w:rsidRDefault="00686099" w:rsidP="003964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E28879"/>
          <w:sz w:val="28"/>
          <w:szCs w:val="28"/>
        </w:rPr>
      </w:pPr>
    </w:p>
    <w:p w14:paraId="17A4F2B2" w14:textId="3E57486A" w:rsidR="00A178EB" w:rsidRPr="009060DC" w:rsidRDefault="004D5D2E" w:rsidP="00A178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 Narrow" w:eastAsia="Arial" w:hAnsi="Arial Narrow" w:cs="Arial"/>
          <w:b/>
          <w:color w:val="E28879"/>
          <w:sz w:val="44"/>
          <w:szCs w:val="44"/>
        </w:rPr>
      </w:pPr>
      <w:r w:rsidRPr="009060DC">
        <w:rPr>
          <w:rFonts w:ascii="Arial Narrow" w:eastAsia="Arial" w:hAnsi="Arial Narrow" w:cs="Arial"/>
          <w:b/>
          <w:color w:val="E28879"/>
          <w:sz w:val="44"/>
          <w:szCs w:val="44"/>
        </w:rPr>
        <w:t xml:space="preserve">Edizione </w:t>
      </w:r>
      <w:r w:rsidR="00A178EB" w:rsidRPr="009060DC">
        <w:rPr>
          <w:rFonts w:ascii="Arial Narrow" w:eastAsia="Arial" w:hAnsi="Arial Narrow" w:cs="Arial"/>
          <w:b/>
          <w:color w:val="E28879"/>
          <w:sz w:val="44"/>
          <w:szCs w:val="44"/>
        </w:rPr>
        <w:t xml:space="preserve">X </w:t>
      </w:r>
    </w:p>
    <w:p w14:paraId="2DFF67AA" w14:textId="77777777" w:rsidR="00A178EB" w:rsidRPr="009060DC" w:rsidRDefault="00A178EB" w:rsidP="00A178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 Narrow" w:eastAsia="Arial" w:hAnsi="Arial Narrow" w:cs="Arial"/>
          <w:b/>
          <w:color w:val="E28879"/>
          <w:sz w:val="44"/>
          <w:szCs w:val="44"/>
        </w:rPr>
      </w:pPr>
      <w:r w:rsidRPr="009060DC">
        <w:rPr>
          <w:rFonts w:ascii="Arial Narrow" w:eastAsia="Arial" w:hAnsi="Arial Narrow" w:cs="Arial"/>
          <w:b/>
          <w:color w:val="E28879"/>
          <w:sz w:val="44"/>
          <w:szCs w:val="44"/>
        </w:rPr>
        <w:t>“Armonia”</w:t>
      </w:r>
    </w:p>
    <w:p w14:paraId="3A38A5CC" w14:textId="77777777" w:rsidR="00A178EB" w:rsidRPr="009060DC" w:rsidRDefault="00A178EB" w:rsidP="00A178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 Narrow" w:eastAsia="Arial" w:hAnsi="Arial Narrow" w:cs="Arial"/>
          <w:bCs/>
          <w:sz w:val="36"/>
          <w:szCs w:val="36"/>
        </w:rPr>
      </w:pPr>
      <w:r w:rsidRPr="009060DC">
        <w:rPr>
          <w:rFonts w:ascii="Arial Narrow" w:eastAsia="Arial" w:hAnsi="Arial Narrow" w:cs="Arial"/>
          <w:bCs/>
          <w:sz w:val="36"/>
          <w:szCs w:val="36"/>
        </w:rPr>
        <w:t>21.07 – 28.08.2022</w:t>
      </w:r>
    </w:p>
    <w:p w14:paraId="33BC8568" w14:textId="77777777" w:rsidR="00E57890" w:rsidRDefault="00E57890" w:rsidP="00FD269D">
      <w:pPr>
        <w:jc w:val="both"/>
        <w:rPr>
          <w:rFonts w:ascii="Arial Narrow" w:eastAsia="Arial" w:hAnsi="Arial Narrow" w:cs="Tahoma"/>
          <w:color w:val="000000" w:themeColor="text1"/>
        </w:rPr>
      </w:pPr>
    </w:p>
    <w:p w14:paraId="0D38B77F" w14:textId="77777777" w:rsidR="00E57890" w:rsidRPr="007C48D5" w:rsidRDefault="00FD269D" w:rsidP="007C48D5">
      <w:pPr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 xml:space="preserve">Dal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21 luglio al 28 agosto 2022</w:t>
      </w:r>
      <w:r w:rsidRPr="007C48D5">
        <w:rPr>
          <w:rFonts w:ascii="Arial Narrow" w:eastAsia="Arial" w:hAnsi="Arial Narrow" w:cs="Tahoma"/>
          <w:color w:val="000000" w:themeColor="text1"/>
        </w:rPr>
        <w:t xml:space="preserve"> torna nella Sicilia iblea, la più mediterranea, territorio di confine che smarca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l’Occidente dall’Oriente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Ragusa Foto Festival</w:t>
      </w:r>
      <w:r w:rsidRPr="007C48D5">
        <w:rPr>
          <w:rFonts w:ascii="Arial Narrow" w:eastAsia="Arial" w:hAnsi="Arial Narrow" w:cs="Tahoma"/>
          <w:color w:val="000000" w:themeColor="text1"/>
        </w:rPr>
        <w:t>, manifestazione internazionale dedicata ai linguaggi della fotografia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contemporanea e alla valorizzazione di giovani talenti provenienti da tutto il mondo.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</w:p>
    <w:p w14:paraId="77269EA6" w14:textId="77777777" w:rsidR="00E57890" w:rsidRPr="007C48D5" w:rsidRDefault="00E57890" w:rsidP="007C48D5">
      <w:pPr>
        <w:jc w:val="both"/>
        <w:rPr>
          <w:rFonts w:ascii="Arial Narrow" w:eastAsia="Arial" w:hAnsi="Arial Narrow" w:cs="Tahoma"/>
          <w:color w:val="000000" w:themeColor="text1"/>
        </w:rPr>
      </w:pPr>
    </w:p>
    <w:p w14:paraId="2E2014F7" w14:textId="77777777" w:rsidR="007C48D5" w:rsidRPr="007C48D5" w:rsidRDefault="00FD269D" w:rsidP="007C48D5">
      <w:pPr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>Da dieci anni, dal territorio più a Sud d’Europa, Ragusa Foto Festival costituisce un’occasione di approfondimento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rievocando la più antica delle peculiarità del Mediterraneo, l'armonia del dialogo tra culture diverse nel “mare fra le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terre”. Dalla Sicilia, crocevia di svariate espressioni artistiche, come il barocco simbolo di unità tra diversi linguaggi,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per l’edizione 2022, sotto la guida della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fondatrice e direttrice Stefania </w:t>
      </w:r>
      <w:proofErr w:type="spellStart"/>
      <w:r w:rsidRPr="007C48D5">
        <w:rPr>
          <w:rFonts w:ascii="Arial Narrow" w:eastAsia="Arial" w:hAnsi="Arial Narrow" w:cs="Tahoma"/>
          <w:b/>
          <w:bCs/>
          <w:color w:val="000000" w:themeColor="text1"/>
        </w:rPr>
        <w:t>Paxhia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>, giornalista siciliana e ricercatrice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sociale, insieme con il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direttore artistico Steve Bisson</w:t>
      </w:r>
      <w:r w:rsidRPr="007C48D5">
        <w:rPr>
          <w:rFonts w:ascii="Arial Narrow" w:eastAsia="Arial" w:hAnsi="Arial Narrow" w:cs="Tahoma"/>
          <w:color w:val="000000" w:themeColor="text1"/>
        </w:rPr>
        <w:t>, curatore, docente ed editore, con il comitato scientifico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diversificato e una rete di partner culturali nazionali e internazionali, Ragusa Foto Festival prosegue il percorso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iniziato in tema di desiderio e speranza (2020 – 2021), e si interroga sul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concetto di armonia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che oggi torna alla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ribalta per il bisogno urgente di un approccio incentrato sulla collaborazione e sulla complementarità. Che non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significa necessariamente assenza di contrasti o di conflitti ma mantenere la mente aperta al bene comune. Gli antichi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proofErr w:type="gramStart"/>
      <w:r w:rsidRPr="007C48D5">
        <w:rPr>
          <w:rFonts w:ascii="Arial Narrow" w:eastAsia="Arial" w:hAnsi="Arial Narrow" w:cs="Tahoma"/>
          <w:color w:val="000000" w:themeColor="text1"/>
        </w:rPr>
        <w:t>Greci</w:t>
      </w:r>
      <w:proofErr w:type="gramEnd"/>
      <w:r w:rsidRPr="007C48D5">
        <w:rPr>
          <w:rFonts w:ascii="Arial Narrow" w:eastAsia="Arial" w:hAnsi="Arial Narrow" w:cs="Tahoma"/>
          <w:color w:val="000000" w:themeColor="text1"/>
        </w:rPr>
        <w:t xml:space="preserve"> usavano rappresentare l’armonia con il Mar Mediterraneo, tra le aree più ricche al mondo in termini di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stratificazioni storiche e artistiche, né terra mobile né mare sconfinato come l’Oceano, ponte tra le sponde della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civiltà, simbolo della perenne prossimità degli esseri umani tra loro diversi e allo stesso tempo uguali.</w:t>
      </w:r>
    </w:p>
    <w:p w14:paraId="335842DA" w14:textId="77777777" w:rsidR="007C48D5" w:rsidRPr="007C48D5" w:rsidRDefault="007C48D5" w:rsidP="007C48D5">
      <w:pPr>
        <w:jc w:val="both"/>
        <w:rPr>
          <w:rFonts w:ascii="Arial Narrow" w:eastAsia="Arial" w:hAnsi="Arial Narrow" w:cs="Tahoma"/>
          <w:color w:val="000000" w:themeColor="text1"/>
        </w:rPr>
      </w:pPr>
    </w:p>
    <w:p w14:paraId="631B3461" w14:textId="1FD1167B" w:rsidR="007C48D5" w:rsidRPr="007C48D5" w:rsidRDefault="00FD269D" w:rsidP="007C48D5">
      <w:pPr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 xml:space="preserve">Durante le giornate inaugurali,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da giovedì 21 a domenica 24 luglio</w:t>
      </w:r>
      <w:r w:rsidRPr="007C48D5">
        <w:rPr>
          <w:rFonts w:ascii="Arial Narrow" w:eastAsia="Arial" w:hAnsi="Arial Narrow" w:cs="Tahoma"/>
          <w:color w:val="000000" w:themeColor="text1"/>
        </w:rPr>
        <w:t>, oltre all’apertura delle mostre alla presenza di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alcuni dei fotografi selezionati per questa edizione, </w:t>
      </w:r>
      <w:proofErr w:type="gramStart"/>
      <w:r w:rsidRPr="007C48D5">
        <w:rPr>
          <w:rFonts w:ascii="Arial Narrow" w:eastAsia="Arial" w:hAnsi="Arial Narrow" w:cs="Tahoma"/>
          <w:color w:val="000000" w:themeColor="text1"/>
        </w:rPr>
        <w:t>mette in campo</w:t>
      </w:r>
      <w:proofErr w:type="gramEnd"/>
      <w:r w:rsidRPr="007C48D5">
        <w:rPr>
          <w:rFonts w:ascii="Arial Narrow" w:eastAsia="Arial" w:hAnsi="Arial Narrow" w:cs="Tahoma"/>
          <w:color w:val="000000" w:themeColor="text1"/>
        </w:rPr>
        <w:t xml:space="preserve"> tante iniziative che attraverso la fotografia e la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sua immediatezza, possono aiutare a riflettere sulle possibilità di conciliazione con le molteplici sfide del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contemporaneo, favorendo occasioni di dialogo, conoscenza, approfondimento e condivisione.</w:t>
      </w:r>
    </w:p>
    <w:p w14:paraId="27CF2363" w14:textId="618269A1" w:rsidR="00A63EE1" w:rsidRPr="007C48D5" w:rsidRDefault="00FD269D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b/>
          <w:bCs/>
          <w:color w:val="000000" w:themeColor="text1"/>
        </w:rPr>
        <w:t>Tra gli ospiti presenti alle giornate inaugurali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Paolo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Verzone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fotografo, Tim Carpenter fotografo, scrittore, editore,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Carlo Bevilacqua fotografo e videomaker, Giuseppe Leone fotografo, Gianluigi Colin artista e capo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covereditor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‘La</w:t>
      </w:r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Lettura’, Alfredo Corrao fotografo e docente, artista, Antonio Biasucci fotografo e docente, Rick van der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Klooster</w:t>
      </w:r>
      <w:proofErr w:type="spellEnd"/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fotografo, Alba Zari fotografa, Donata Pizzi fotografa e collezionista, Pietro Motisi fotografo, prof. Mario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Morcellini</w:t>
      </w:r>
      <w:proofErr w:type="spellEnd"/>
      <w:r w:rsidR="00E57890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direttore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Unitelma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Sapienza, Nello Scavo inviato Avvenire, Velasco Vitali pittore e scultore.</w:t>
      </w:r>
    </w:p>
    <w:p w14:paraId="4DF82952" w14:textId="77777777" w:rsidR="00FD269D" w:rsidRPr="007C48D5" w:rsidRDefault="00FD269D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</w:p>
    <w:p w14:paraId="783D0EA1" w14:textId="77777777" w:rsidR="001E7868" w:rsidRPr="007C48D5" w:rsidRDefault="001E7868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 xml:space="preserve">Sono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29 i progetti esposti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negli antichi Palazzi La Rocca e Palazzo Cosentini, l’Auditorium (chiesa sconsacrata) San Vincenzo Ferreri e il Giardino Ibleo. </w:t>
      </w:r>
    </w:p>
    <w:p w14:paraId="5FD918C4" w14:textId="1A0859FD" w:rsidR="00FD269D" w:rsidRPr="007C48D5" w:rsidRDefault="00FD269D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Saranno in mostra: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>Artic Zero</w:t>
      </w:r>
      <w:r w:rsidRPr="007C48D5">
        <w:rPr>
          <w:rFonts w:ascii="Arial Narrow" w:eastAsia="Arial" w:hAnsi="Arial Narrow" w:cs="Tahoma"/>
          <w:color w:val="000000" w:themeColor="text1"/>
        </w:rPr>
        <w:t xml:space="preserve"> di Paolo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Verzone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,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>The ancien regime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di Tim Carpenter,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>In the middle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di Alfredo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Corrao,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A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chijana</w:t>
      </w:r>
      <w:proofErr w:type="spellEnd"/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 da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spiranza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 Carlo Bevilacqua,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Double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Portrait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Cemre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Yeşil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Gönenli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,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>Romanzo Meticcio</w:t>
      </w:r>
      <w:r w:rsidRPr="007C48D5">
        <w:rPr>
          <w:rFonts w:ascii="Arial Narrow" w:eastAsia="Arial" w:hAnsi="Arial Narrow" w:cs="Tahoma"/>
          <w:color w:val="000000" w:themeColor="text1"/>
        </w:rPr>
        <w:t xml:space="preserve"> di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Davide Degano vincitore Premio New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Photography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indetto da Mia Fair,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The Day the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Birds</w:t>
      </w:r>
      <w:proofErr w:type="spellEnd"/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Stopped</w:t>
      </w:r>
      <w:proofErr w:type="spellEnd"/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Singing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 Rick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van der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Klooster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>; la mostra collettiva ‘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>Armonia, una reciproca comprensione’</w:t>
      </w:r>
      <w:r w:rsidRPr="007C48D5">
        <w:rPr>
          <w:rFonts w:ascii="Arial Narrow" w:eastAsia="Arial" w:hAnsi="Arial Narrow" w:cs="Tahoma"/>
          <w:color w:val="000000" w:themeColor="text1"/>
        </w:rPr>
        <w:t xml:space="preserve"> curata da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Urbanautica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>, piattaforma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internazionale di cultura visiva, con 19 progetti di 16 autori provenienti da diversi paesi del mondo tra cui Ciro Battiloro,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Marion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Belanger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, Iole Carollo, Panos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Charalampidis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&amp; Mary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Chairetaki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>, Matteo Di Giovanni, Anna Laura Festa,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lastRenderedPageBreak/>
        <w:t xml:space="preserve">Daniel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Fleitas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García, Gary Green, Tatiana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Grigorenko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,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Hanne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Lamon, Tommaso Rada, Georges Salameh, Maria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Siorba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, Tim Smith, Rob Stephenson, Luke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Swenson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&amp; Jack Dash,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Alys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Tomlinson.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Hell</w:t>
      </w:r>
      <w:proofErr w:type="spellEnd"/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 end in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hell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 Nanni Licitra </w:t>
      </w:r>
      <w:r w:rsidR="00F92FF7" w:rsidRPr="007C48D5">
        <w:rPr>
          <w:rFonts w:ascii="Arial Narrow" w:eastAsia="Arial" w:hAnsi="Arial Narrow" w:cs="Tahoma"/>
          <w:color w:val="000000" w:themeColor="text1"/>
        </w:rPr>
        <w:t>è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il progetto vincitore del Premio Miglior Portfolio 2021 e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This</w:t>
      </w:r>
      <w:proofErr w:type="spellEnd"/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was</w:t>
      </w:r>
      <w:proofErr w:type="spellEnd"/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i/>
          <w:iCs/>
          <w:color w:val="000000" w:themeColor="text1"/>
        </w:rPr>
        <w:t>tomorrow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 Andrea Iran e Barbara Cucinotta e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>Tre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i/>
          <w:iCs/>
          <w:color w:val="000000" w:themeColor="text1"/>
        </w:rPr>
        <w:t>mesi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di Greta Valente sono le menzioni 2021.</w:t>
      </w:r>
    </w:p>
    <w:p w14:paraId="2EB37CE9" w14:textId="77777777" w:rsidR="00FD269D" w:rsidRPr="007C48D5" w:rsidRDefault="00FD269D" w:rsidP="007C48D5">
      <w:pPr>
        <w:tabs>
          <w:tab w:val="right" w:pos="9638"/>
        </w:tabs>
        <w:jc w:val="both"/>
        <w:rPr>
          <w:rFonts w:ascii="Arial Narrow" w:eastAsia="Arial" w:hAnsi="Arial Narrow" w:cs="Tahoma"/>
          <w:b/>
          <w:bCs/>
          <w:color w:val="000000" w:themeColor="text1"/>
        </w:rPr>
      </w:pPr>
    </w:p>
    <w:p w14:paraId="576860CF" w14:textId="2356D9E8" w:rsidR="00F92FF7" w:rsidRPr="007C48D5" w:rsidRDefault="00F92FF7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Letture Portfolio. </w:t>
      </w:r>
      <w:r w:rsidRPr="007C48D5">
        <w:rPr>
          <w:rFonts w:ascii="Arial Narrow" w:eastAsia="Arial" w:hAnsi="Arial Narrow" w:cs="Tahoma"/>
          <w:color w:val="000000" w:themeColor="text1"/>
        </w:rPr>
        <w:t>Claudio Composti curatore e gallerista, Yvonne De Rosa fotografa e fondatrice Magazzini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Fotografici a Napoli, Benedetta Donato curatrice e direttrice del Romano Cagnoni Award,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Jenia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Fridlyand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fotografa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e docente e Susanna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Scafuri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photoeditor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 Bell’Italia e Bell’Europa sono i lettori a disposizione di fotografi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professionisti e </w:t>
      </w:r>
      <w:proofErr w:type="gramStart"/>
      <w:r w:rsidRPr="007C48D5">
        <w:rPr>
          <w:rFonts w:ascii="Arial Narrow" w:eastAsia="Arial" w:hAnsi="Arial Narrow" w:cs="Tahoma"/>
          <w:color w:val="000000" w:themeColor="text1"/>
        </w:rPr>
        <w:t>non</w:t>
      </w:r>
      <w:proofErr w:type="gramEnd"/>
      <w:r w:rsidRPr="007C48D5">
        <w:rPr>
          <w:rFonts w:ascii="Arial Narrow" w:eastAsia="Arial" w:hAnsi="Arial Narrow" w:cs="Tahoma"/>
          <w:color w:val="000000" w:themeColor="text1"/>
        </w:rPr>
        <w:t xml:space="preserve">, per visionare i loro progetti fotografici e che valuteranno i lavori da selezionare per il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Premio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Miglior Portfolio 2022</w:t>
      </w:r>
      <w:r w:rsidRPr="007C48D5">
        <w:rPr>
          <w:rFonts w:ascii="Arial Narrow" w:eastAsia="Arial" w:hAnsi="Arial Narrow" w:cs="Tahoma"/>
          <w:color w:val="000000" w:themeColor="text1"/>
        </w:rPr>
        <w:t>.</w:t>
      </w:r>
    </w:p>
    <w:p w14:paraId="69C7458C" w14:textId="77777777" w:rsidR="00F92FF7" w:rsidRPr="007C48D5" w:rsidRDefault="00F92FF7" w:rsidP="007C48D5">
      <w:pPr>
        <w:tabs>
          <w:tab w:val="right" w:pos="9638"/>
        </w:tabs>
        <w:jc w:val="both"/>
        <w:rPr>
          <w:rFonts w:ascii="Arial Narrow" w:eastAsia="Arial" w:hAnsi="Arial Narrow" w:cs="Tahoma"/>
          <w:b/>
          <w:bCs/>
          <w:color w:val="000000" w:themeColor="text1"/>
        </w:rPr>
      </w:pPr>
    </w:p>
    <w:p w14:paraId="1DDCEFA4" w14:textId="0DBD25AE" w:rsidR="00F92FF7" w:rsidRPr="007C48D5" w:rsidRDefault="00F92FF7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In programma i seguenti workshop: </w:t>
      </w:r>
      <w:r w:rsidRPr="007C48D5">
        <w:rPr>
          <w:rFonts w:ascii="Arial Narrow" w:eastAsia="Arial" w:hAnsi="Arial Narrow" w:cs="Tahoma"/>
          <w:color w:val="000000" w:themeColor="text1"/>
        </w:rPr>
        <w:t>“</w:t>
      </w:r>
      <w:r w:rsidRPr="007C48D5">
        <w:rPr>
          <w:rFonts w:ascii="Arial Narrow" w:eastAsia="Arial" w:hAnsi="Arial Narrow" w:cs="Tahoma"/>
          <w:color w:val="000000" w:themeColor="text1"/>
        </w:rPr>
        <w:t xml:space="preserve">Dall'editing al foto libro” diretto da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Jenia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Fridlyand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e Tim Carpenter 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“</w:t>
      </w:r>
      <w:r w:rsidRPr="007C48D5">
        <w:rPr>
          <w:rFonts w:ascii="Arial Narrow" w:eastAsia="Arial" w:hAnsi="Arial Narrow" w:cs="Tahoma"/>
          <w:color w:val="000000" w:themeColor="text1"/>
        </w:rPr>
        <w:t>Il vaso di Pandora”</w:t>
      </w:r>
      <w:r w:rsidRPr="007C48D5">
        <w:rPr>
          <w:rFonts w:ascii="Arial Narrow" w:eastAsia="Arial" w:hAnsi="Arial Narrow" w:cs="Tahoma"/>
          <w:color w:val="000000" w:themeColor="text1"/>
        </w:rPr>
        <w:t xml:space="preserve">, </w:t>
      </w:r>
      <w:r w:rsidRPr="007C48D5">
        <w:rPr>
          <w:rFonts w:ascii="Arial Narrow" w:eastAsia="Arial" w:hAnsi="Arial Narrow" w:cs="Tahoma"/>
          <w:color w:val="000000" w:themeColor="text1"/>
        </w:rPr>
        <w:t>diretto da Alba Zari</w:t>
      </w:r>
      <w:r w:rsidRPr="007C48D5">
        <w:rPr>
          <w:rFonts w:ascii="Arial Narrow" w:eastAsia="Arial" w:hAnsi="Arial Narrow" w:cs="Tahoma"/>
          <w:color w:val="000000" w:themeColor="text1"/>
        </w:rPr>
        <w:t xml:space="preserve">. </w:t>
      </w:r>
    </w:p>
    <w:p w14:paraId="2C5B4AA5" w14:textId="454B6BE4" w:rsidR="00F92FF7" w:rsidRPr="007C48D5" w:rsidRDefault="00F92FF7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</w:p>
    <w:p w14:paraId="5350BED0" w14:textId="77777777" w:rsidR="00F44545" w:rsidRPr="007C48D5" w:rsidRDefault="00F92FF7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 xml:space="preserve">Prosegue il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racconto dei Presidi di Caritas Italiana sulla quotidianità dei lavoratori immigrati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che con le loro storie,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le loro speranze, le loro paure e la loro voglia di riscatto non sono semplicemente un universo sintetizzabile in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luoghi comuni. Caritas Italiana ha accolto l’iniziativa di Ragusa Foto Festival e la sostiene insieme con Fondazione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CON IL SUD, per promuovere una riflessione in chiave anche educativa, raccontando</w:t>
      </w:r>
      <w:r w:rsidR="00F44545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la normalità e la fatica di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queste persone che</w:t>
      </w:r>
      <w:r w:rsidR="00F44545" w:rsidRPr="007C48D5">
        <w:rPr>
          <w:rFonts w:ascii="Arial Narrow" w:eastAsia="Arial" w:hAnsi="Arial Narrow" w:cs="Tahoma"/>
          <w:color w:val="000000" w:themeColor="text1"/>
        </w:rPr>
        <w:t>,</w:t>
      </w:r>
      <w:r w:rsidRPr="007C48D5">
        <w:rPr>
          <w:rFonts w:ascii="Arial Narrow" w:eastAsia="Arial" w:hAnsi="Arial Narrow" w:cs="Tahoma"/>
          <w:color w:val="000000" w:themeColor="text1"/>
        </w:rPr>
        <w:t xml:space="preserve"> malgrado vivano ai margini delle nostre comunità, sono una parte attiva dello sviluppo e della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crescita dei nostri territori. L’anno scorso i Presidi siciliani, quest’anno i due fotografi professionisti</w:t>
      </w:r>
      <w:r w:rsidR="00F44545"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Carlo Bevilacqua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e Pietro Motisi raccontano i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Presidi calabri di Crotone e di Oppido Mamertina – Palmi</w:t>
      </w:r>
      <w:r w:rsidRPr="007C48D5">
        <w:rPr>
          <w:rFonts w:ascii="Arial Narrow" w:eastAsia="Arial" w:hAnsi="Arial Narrow" w:cs="Tahoma"/>
          <w:color w:val="000000" w:themeColor="text1"/>
        </w:rPr>
        <w:t xml:space="preserve">. </w:t>
      </w:r>
    </w:p>
    <w:p w14:paraId="3779FB24" w14:textId="4C5AD664" w:rsidR="00F92FF7" w:rsidRPr="007C48D5" w:rsidRDefault="00F92FF7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>I lavori saranno esposti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fino al 28 agosto 2022 all’interno della chiesa sconsacrata di San Vincenzo Ferreri e verranno presentati durante le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giornate inaugurali del Festival alla presenza dei protagonisti, Nello Scavo, Caterina Boca </w:t>
      </w:r>
      <w:r w:rsidR="00F44545" w:rsidRPr="007C48D5">
        <w:rPr>
          <w:rFonts w:ascii="Arial Narrow" w:eastAsia="Arial" w:hAnsi="Arial Narrow" w:cs="Tahoma"/>
          <w:color w:val="000000" w:themeColor="text1"/>
        </w:rPr>
        <w:t>-</w:t>
      </w:r>
      <w:r w:rsidRPr="007C48D5">
        <w:rPr>
          <w:rFonts w:ascii="Arial Narrow" w:eastAsia="Arial" w:hAnsi="Arial Narrow" w:cs="Tahoma"/>
          <w:color w:val="000000" w:themeColor="text1"/>
        </w:rPr>
        <w:t>responsabile sezione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immigrati di Caritas e sostenitori dell’iniziativa e di altri intellettuali di altre discipline.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</w:p>
    <w:p w14:paraId="53DF918B" w14:textId="42DF6BD2" w:rsidR="00F44545" w:rsidRPr="007C48D5" w:rsidRDefault="00F44545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</w:p>
    <w:p w14:paraId="6C0C5D98" w14:textId="77777777" w:rsidR="00F44545" w:rsidRPr="007C48D5" w:rsidRDefault="00F44545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>Durante le giornate inaugurali</w:t>
      </w:r>
      <w:r w:rsidRPr="007C48D5">
        <w:rPr>
          <w:rFonts w:ascii="Arial Narrow" w:eastAsia="Arial" w:hAnsi="Arial Narrow" w:cs="Tahoma"/>
          <w:color w:val="000000" w:themeColor="text1"/>
        </w:rPr>
        <w:t>,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domenica 24 luglio</w:t>
      </w:r>
      <w:r w:rsidRPr="007C48D5">
        <w:rPr>
          <w:rFonts w:ascii="Arial Narrow" w:eastAsia="Arial" w:hAnsi="Arial Narrow" w:cs="Tahoma"/>
          <w:color w:val="000000" w:themeColor="text1"/>
        </w:rPr>
        <w:t xml:space="preserve"> saranno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annunciati i nomi dei 12 finalisti della seconda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edizione del contest “Young </w:t>
      </w:r>
      <w:proofErr w:type="spellStart"/>
      <w:r w:rsidRPr="007C48D5">
        <w:rPr>
          <w:rFonts w:ascii="Arial Narrow" w:eastAsia="Arial" w:hAnsi="Arial Narrow" w:cs="Tahoma"/>
          <w:b/>
          <w:bCs/>
          <w:color w:val="000000" w:themeColor="text1"/>
        </w:rPr>
        <w:t>Photographers</w:t>
      </w:r>
      <w:proofErr w:type="spellEnd"/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 from </w:t>
      </w:r>
      <w:proofErr w:type="spellStart"/>
      <w:r w:rsidRPr="007C48D5">
        <w:rPr>
          <w:rFonts w:ascii="Arial Narrow" w:eastAsia="Arial" w:hAnsi="Arial Narrow" w:cs="Tahoma"/>
          <w:b/>
          <w:bCs/>
          <w:color w:val="000000" w:themeColor="text1"/>
        </w:rPr>
        <w:t>Italian</w:t>
      </w:r>
      <w:proofErr w:type="spellEnd"/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 </w:t>
      </w:r>
      <w:proofErr w:type="spellStart"/>
      <w:r w:rsidRPr="007C48D5">
        <w:rPr>
          <w:rFonts w:ascii="Arial Narrow" w:eastAsia="Arial" w:hAnsi="Arial Narrow" w:cs="Tahoma"/>
          <w:b/>
          <w:bCs/>
          <w:color w:val="000000" w:themeColor="text1"/>
        </w:rPr>
        <w:t>Academies</w:t>
      </w:r>
      <w:proofErr w:type="spellEnd"/>
      <w:r w:rsidRPr="007C48D5">
        <w:rPr>
          <w:rFonts w:ascii="Arial Narrow" w:eastAsia="Arial" w:hAnsi="Arial Narrow" w:cs="Tahoma"/>
          <w:b/>
          <w:bCs/>
          <w:color w:val="000000" w:themeColor="text1"/>
        </w:rPr>
        <w:t>”</w:t>
      </w:r>
      <w:r w:rsidRPr="007C48D5">
        <w:rPr>
          <w:rFonts w:ascii="Arial Narrow" w:eastAsia="Arial" w:hAnsi="Arial Narrow" w:cs="Tahoma"/>
          <w:color w:val="000000" w:themeColor="text1"/>
        </w:rPr>
        <w:t>, YPIA Call, e dei primi quattro classificati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fra i 12 che andranno in mostra il prossimo ottobre a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Ibla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, a Palazzo La Rocca. </w:t>
      </w:r>
    </w:p>
    <w:p w14:paraId="10382777" w14:textId="3EF5856C" w:rsidR="00F44545" w:rsidRPr="007C48D5" w:rsidRDefault="00F44545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>L’in</w:t>
      </w:r>
      <w:r w:rsidRPr="007C48D5">
        <w:rPr>
          <w:rFonts w:ascii="Arial Narrow" w:eastAsia="Arial" w:hAnsi="Arial Narrow" w:cs="Tahoma"/>
          <w:color w:val="000000" w:themeColor="text1"/>
        </w:rPr>
        <w:t>i</w:t>
      </w:r>
      <w:r w:rsidRPr="007C48D5">
        <w:rPr>
          <w:rFonts w:ascii="Arial Narrow" w:eastAsia="Arial" w:hAnsi="Arial Narrow" w:cs="Tahoma"/>
          <w:color w:val="000000" w:themeColor="text1"/>
        </w:rPr>
        <w:t>ziativa, realizzata in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partnership con l’Accademia delle Belle Arti di Catania, e patrocinata dalla SISF, Scuola Italiana per lo Studio della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Fotografia, è destinata a tutte le Accademie di Belle Arti e istituzioni italiane di livello terziario per promuovere 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valorizzare i lavori dei loro studenti di corsi di fotografi.</w:t>
      </w:r>
    </w:p>
    <w:p w14:paraId="075F8FAE" w14:textId="7817C4D9" w:rsidR="00F44545" w:rsidRPr="007C48D5" w:rsidRDefault="00F44545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</w:p>
    <w:p w14:paraId="5B1B878B" w14:textId="6EE32C61" w:rsidR="00F44545" w:rsidRPr="007C48D5" w:rsidRDefault="00F44545" w:rsidP="007C48D5">
      <w:pPr>
        <w:tabs>
          <w:tab w:val="right" w:pos="9638"/>
        </w:tabs>
        <w:jc w:val="both"/>
        <w:rPr>
          <w:rFonts w:ascii="Arial Narrow" w:eastAsia="Arial" w:hAnsi="Arial Narrow" w:cs="Tahoma"/>
          <w:color w:val="000000" w:themeColor="text1"/>
        </w:rPr>
      </w:pPr>
      <w:r w:rsidRPr="007C48D5">
        <w:rPr>
          <w:rFonts w:ascii="Arial Narrow" w:eastAsia="Arial" w:hAnsi="Arial Narrow" w:cs="Tahoma"/>
          <w:color w:val="000000" w:themeColor="text1"/>
        </w:rPr>
        <w:t xml:space="preserve">Tra gli eventi al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panel</w:t>
      </w:r>
      <w:r w:rsidRPr="007C48D5">
        <w:rPr>
          <w:rFonts w:ascii="Arial Narrow" w:eastAsia="Arial" w:hAnsi="Arial Narrow" w:cs="Tahoma"/>
          <w:color w:val="000000" w:themeColor="text1"/>
        </w:rPr>
        <w:t xml:space="preserve">, 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patrocinato d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a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>ll’</w:t>
      </w:r>
      <w:proofErr w:type="spellStart"/>
      <w:r w:rsidRPr="007C48D5">
        <w:rPr>
          <w:rFonts w:ascii="Arial Narrow" w:eastAsia="Arial" w:hAnsi="Arial Narrow" w:cs="Tahoma"/>
          <w:b/>
          <w:bCs/>
          <w:color w:val="000000" w:themeColor="text1"/>
        </w:rPr>
        <w:t>Odg</w:t>
      </w:r>
      <w:proofErr w:type="spellEnd"/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 di Sicilia dal titolo “Armonie e disarmonie, l’arte della vita”</w:t>
      </w:r>
      <w:r w:rsidRPr="007C48D5">
        <w:rPr>
          <w:rFonts w:ascii="Arial Narrow" w:eastAsia="Arial" w:hAnsi="Arial Narrow" w:cs="Tahoma"/>
          <w:b/>
          <w:bCs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organizzato con la collaborazione del Consorzio Universitario della provincia di Ragusa e Fondazione Val di Noto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che si svolgerà sabato 23 luglio alle ore 18.30 presso il Giardino Ibleo di Ragusa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Ibla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dedicato al tema del festival,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l’armonia, per un’esplorazione plurale della complessità che sottende la ricerca di un approccio armonioso verso la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trama di cambiamenti da affrontare per una nuova normalità. Saranno presenti: prof. Mario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Morcellini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Direttore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dell'Alta Scuola di Comunicazione e Media digitali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Unitelma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Sapienza, Paolo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Verzone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fotografo, Nello Scavo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 xml:space="preserve">giornalista inviato speciale di Avvenire, don Marco </w:t>
      </w:r>
      <w:proofErr w:type="spellStart"/>
      <w:r w:rsidRPr="007C48D5">
        <w:rPr>
          <w:rFonts w:ascii="Arial Narrow" w:eastAsia="Arial" w:hAnsi="Arial Narrow" w:cs="Tahoma"/>
          <w:color w:val="000000" w:themeColor="text1"/>
        </w:rPr>
        <w:t>Pagniello</w:t>
      </w:r>
      <w:proofErr w:type="spellEnd"/>
      <w:r w:rsidRPr="007C48D5">
        <w:rPr>
          <w:rFonts w:ascii="Arial Narrow" w:eastAsia="Arial" w:hAnsi="Arial Narrow" w:cs="Tahoma"/>
          <w:color w:val="000000" w:themeColor="text1"/>
        </w:rPr>
        <w:t xml:space="preserve"> direttore di Caritas Italiana e Velasco Vitali artista e</w:t>
      </w:r>
      <w:r w:rsidRPr="007C48D5">
        <w:rPr>
          <w:rFonts w:ascii="Arial Narrow" w:eastAsia="Arial" w:hAnsi="Arial Narrow" w:cs="Tahoma"/>
          <w:color w:val="000000" w:themeColor="text1"/>
        </w:rPr>
        <w:t xml:space="preserve"> </w:t>
      </w:r>
      <w:r w:rsidRPr="007C48D5">
        <w:rPr>
          <w:rFonts w:ascii="Arial Narrow" w:eastAsia="Arial" w:hAnsi="Arial Narrow" w:cs="Tahoma"/>
          <w:color w:val="000000" w:themeColor="text1"/>
        </w:rPr>
        <w:t>scultore.</w:t>
      </w:r>
    </w:p>
    <w:p w14:paraId="72B49571" w14:textId="77777777" w:rsidR="007C48D5" w:rsidRDefault="007C48D5" w:rsidP="00E45DD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3621F529" w14:textId="5C097AB0" w:rsidR="00E57890" w:rsidRDefault="00E57890" w:rsidP="00E45DD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  <w:r w:rsidRPr="00E57890">
        <w:rPr>
          <w:rFonts w:ascii="Arial Narrow" w:eastAsia="Arial Narrow" w:hAnsi="Arial Narrow" w:cs="Arial Narrow"/>
          <w:color w:val="000000"/>
        </w:rPr>
        <w:lastRenderedPageBreak/>
        <w:t>Inoltre,</w:t>
      </w:r>
      <w:r w:rsidRPr="00E57890">
        <w:rPr>
          <w:rFonts w:ascii="Arial Narrow" w:eastAsia="Arial Narrow" w:hAnsi="Arial Narrow" w:cs="Arial Narrow"/>
          <w:color w:val="000000"/>
        </w:rPr>
        <w:t xml:space="preserve"> nell’anno del decennale </w:t>
      </w:r>
      <w:r w:rsidRPr="00E57890">
        <w:rPr>
          <w:rFonts w:ascii="Arial Narrow" w:eastAsia="Arial Narrow" w:hAnsi="Arial Narrow" w:cs="Arial Narrow"/>
          <w:b/>
          <w:bCs/>
          <w:color w:val="000000"/>
        </w:rPr>
        <w:t>Ragusa Foto Festival torna a coinvolgere e raccontare il suo territorio</w:t>
      </w:r>
      <w:r w:rsidRPr="00E57890">
        <w:rPr>
          <w:rFonts w:ascii="Arial Narrow" w:eastAsia="Arial Narrow" w:hAnsi="Arial Narrow" w:cs="Arial Narrow"/>
          <w:color w:val="000000"/>
        </w:rPr>
        <w:t>. E nell'ambito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E57890">
        <w:rPr>
          <w:rFonts w:ascii="Arial Narrow" w:eastAsia="Arial Narrow" w:hAnsi="Arial Narrow" w:cs="Arial Narrow"/>
          <w:color w:val="000000"/>
        </w:rPr>
        <w:t xml:space="preserve">della sezione “Sicilia Iblea, territori in vista”, </w:t>
      </w:r>
      <w:r w:rsidRPr="00E57890">
        <w:rPr>
          <w:rFonts w:ascii="Arial Narrow" w:eastAsia="Arial Narrow" w:hAnsi="Arial Narrow" w:cs="Arial Narrow"/>
          <w:color w:val="000000"/>
        </w:rPr>
        <w:t>dà</w:t>
      </w:r>
      <w:r w:rsidRPr="00E57890">
        <w:rPr>
          <w:rFonts w:ascii="Arial Narrow" w:eastAsia="Arial Narrow" w:hAnsi="Arial Narrow" w:cs="Arial Narrow"/>
          <w:color w:val="000000"/>
        </w:rPr>
        <w:t xml:space="preserve"> il via a “</w:t>
      </w:r>
      <w:r w:rsidRPr="00E57890">
        <w:rPr>
          <w:rFonts w:ascii="Arial Narrow" w:eastAsia="Arial Narrow" w:hAnsi="Arial Narrow" w:cs="Arial Narrow"/>
          <w:b/>
          <w:bCs/>
          <w:color w:val="000000"/>
        </w:rPr>
        <w:t>MEMORIA IBLEA</w:t>
      </w:r>
      <w:r w:rsidRPr="00E57890">
        <w:rPr>
          <w:rFonts w:ascii="Arial Narrow" w:eastAsia="Arial Narrow" w:hAnsi="Arial Narrow" w:cs="Arial Narrow"/>
          <w:color w:val="000000"/>
        </w:rPr>
        <w:t>”, un progetto a lungo termine che mira alla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E57890">
        <w:rPr>
          <w:rFonts w:ascii="Arial Narrow" w:eastAsia="Arial Narrow" w:hAnsi="Arial Narrow" w:cs="Arial Narrow"/>
          <w:color w:val="000000"/>
        </w:rPr>
        <w:t>costruzione di un archivio fotografico collettivo digitale, documentario e iconografico, che coinvolge la comunità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E57890">
        <w:rPr>
          <w:rFonts w:ascii="Arial Narrow" w:eastAsia="Arial Narrow" w:hAnsi="Arial Narrow" w:cs="Arial Narrow"/>
          <w:color w:val="000000"/>
        </w:rPr>
        <w:t>iblea e la racconta attraverso percorsi di memoria visiva e di storia orale dedicata al tempo libero e al divertimento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E57890">
        <w:rPr>
          <w:rFonts w:ascii="Arial Narrow" w:eastAsia="Arial Narrow" w:hAnsi="Arial Narrow" w:cs="Arial Narrow"/>
          <w:color w:val="000000"/>
        </w:rPr>
        <w:t>dagli anni Sessanta ad oggi.</w:t>
      </w:r>
    </w:p>
    <w:p w14:paraId="1C934BE8" w14:textId="77777777" w:rsidR="00E57890" w:rsidRDefault="00E57890" w:rsidP="00E45DD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7AC06540" w14:textId="606DD11E" w:rsidR="00E57890" w:rsidRDefault="00E57890" w:rsidP="00E57890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color w:val="000000"/>
        </w:rPr>
      </w:pPr>
      <w:r w:rsidRPr="00E57890">
        <w:rPr>
          <w:rFonts w:ascii="Arial Narrow" w:eastAsia="Arial" w:hAnsi="Arial Narrow" w:cs="Arial"/>
          <w:color w:val="000000"/>
        </w:rPr>
        <w:t>Prodotto e organizzato dall’Associazione Antiruggine, il Festival è patrocinato dal Ministero dei Beni Culturali, MIC,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e da Caritas Italiana, da Fondazione Con il Sud, dal Sicilia Fondo Sociale Europeo, dell’Ambasciata e del Consolato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Generale del Regno dei Paesi Bassi, della Presidenza dell’Assemblea della Regione Sicilia e dei suoi Assessorati ai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Beni Culturali e al Turismo, Banca Agricola Popolare di Ragusa, della Camera di Commercio del Sud Est Sicilia e</w:t>
      </w:r>
      <w:r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del Libero Consorzio Comunale di Ragusa e del Comune di Ragusa.</w:t>
      </w:r>
      <w:r>
        <w:rPr>
          <w:rFonts w:ascii="Arial Narrow" w:eastAsia="Arial" w:hAnsi="Arial Narrow" w:cs="Arial"/>
          <w:color w:val="000000"/>
        </w:rPr>
        <w:t xml:space="preserve"> </w:t>
      </w:r>
    </w:p>
    <w:p w14:paraId="6FFC68CD" w14:textId="77777777" w:rsidR="00E57890" w:rsidRDefault="00E57890" w:rsidP="00E57890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color w:val="000000"/>
        </w:rPr>
      </w:pPr>
    </w:p>
    <w:p w14:paraId="5B898BBA" w14:textId="77777777" w:rsidR="00E57890" w:rsidRDefault="00E57890" w:rsidP="00E578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 Narrow" w:eastAsia="Arial" w:hAnsi="Arial Narrow" w:cs="Arial"/>
          <w:color w:val="000000"/>
        </w:rPr>
      </w:pPr>
      <w:r w:rsidRPr="00E57890">
        <w:rPr>
          <w:rFonts w:ascii="Arial Narrow" w:eastAsia="Arial" w:hAnsi="Arial Narrow" w:cs="Arial"/>
          <w:b/>
          <w:bCs/>
          <w:color w:val="000000"/>
        </w:rPr>
        <w:t>Comitato Scientifico</w:t>
      </w:r>
    </w:p>
    <w:p w14:paraId="443E0F68" w14:textId="46C24B24" w:rsidR="00581B76" w:rsidRPr="00E57890" w:rsidRDefault="00E57890" w:rsidP="00E578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 Narrow" w:eastAsia="Arial" w:hAnsi="Arial Narrow" w:cs="Arial"/>
          <w:color w:val="000000"/>
        </w:rPr>
      </w:pPr>
      <w:r w:rsidRPr="00E57890">
        <w:rPr>
          <w:rFonts w:ascii="Arial Narrow" w:eastAsia="Arial" w:hAnsi="Arial Narrow" w:cs="Arial"/>
          <w:color w:val="000000"/>
        </w:rPr>
        <w:t>Il Festival si avvale del prezioso supporto di studiosi ed esperti di diverse discipline per avere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il contributo di una pluralità di voci, e dare vita a un network virtuoso che possa destare l’interesse di ampie fasce di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pubblico: Rosario Antoci docente dell’Accademia di Belle Arti di Catania, il professore Aldo Bonomi sociologo e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 xml:space="preserve">fondatore di </w:t>
      </w:r>
      <w:proofErr w:type="spellStart"/>
      <w:r w:rsidRPr="00E57890">
        <w:rPr>
          <w:rFonts w:ascii="Arial Narrow" w:eastAsia="Arial" w:hAnsi="Arial Narrow" w:cs="Arial"/>
          <w:color w:val="000000"/>
        </w:rPr>
        <w:t>Aaster</w:t>
      </w:r>
      <w:proofErr w:type="spellEnd"/>
      <w:r w:rsidRPr="00E57890">
        <w:rPr>
          <w:rFonts w:ascii="Arial Narrow" w:eastAsia="Arial" w:hAnsi="Arial Narrow" w:cs="Arial"/>
          <w:color w:val="000000"/>
        </w:rPr>
        <w:t>, Istituto di ricerca sociale di Milano, Alfredo Corrao docente di fotografia del MIC, Benedetta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 xml:space="preserve">Donato curatrice indipendente e membro del </w:t>
      </w:r>
      <w:proofErr w:type="spellStart"/>
      <w:r w:rsidRPr="00E57890">
        <w:rPr>
          <w:rFonts w:ascii="Arial Narrow" w:eastAsia="Arial" w:hAnsi="Arial Narrow" w:cs="Arial"/>
          <w:color w:val="000000"/>
        </w:rPr>
        <w:t>CdA</w:t>
      </w:r>
      <w:proofErr w:type="spellEnd"/>
      <w:r w:rsidRPr="00E57890">
        <w:rPr>
          <w:rFonts w:ascii="Arial Narrow" w:eastAsia="Arial" w:hAnsi="Arial Narrow" w:cs="Arial"/>
          <w:color w:val="000000"/>
        </w:rPr>
        <w:t xml:space="preserve"> della Fondazione Romano Cagnoni, Donata Pizzi fotografa e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collezionista, Nello Scavo inviato speciale del quotidiano Avvenire, Velasco Vitali artista e scultore.</w:t>
      </w:r>
    </w:p>
    <w:p w14:paraId="62BCABA1" w14:textId="77777777" w:rsidR="00E57890" w:rsidRDefault="00E57890" w:rsidP="00E578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</w:rPr>
      </w:pPr>
    </w:p>
    <w:p w14:paraId="773B381D" w14:textId="77777777" w:rsidR="00E57890" w:rsidRDefault="00E57890" w:rsidP="00E57890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b/>
          <w:bCs/>
          <w:color w:val="000000"/>
        </w:rPr>
      </w:pPr>
      <w:r w:rsidRPr="00E57890">
        <w:rPr>
          <w:rFonts w:ascii="Arial Narrow" w:eastAsia="Arial" w:hAnsi="Arial Narrow" w:cs="Arial"/>
          <w:b/>
          <w:bCs/>
          <w:color w:val="000000"/>
        </w:rPr>
        <w:t>I nostri partner culturali</w:t>
      </w:r>
    </w:p>
    <w:p w14:paraId="074BFA4B" w14:textId="25A7E79B" w:rsidR="001E7868" w:rsidRPr="00E57890" w:rsidRDefault="00E57890" w:rsidP="00E57890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color w:val="000000"/>
        </w:rPr>
      </w:pPr>
      <w:proofErr w:type="spellStart"/>
      <w:r w:rsidRPr="00E57890">
        <w:rPr>
          <w:rFonts w:ascii="Arial Narrow" w:eastAsia="Arial" w:hAnsi="Arial Narrow" w:cs="Arial"/>
          <w:color w:val="000000"/>
        </w:rPr>
        <w:t>Urbanautica</w:t>
      </w:r>
      <w:proofErr w:type="spellEnd"/>
      <w:r w:rsidRPr="00E57890">
        <w:rPr>
          <w:rFonts w:ascii="Arial Narrow" w:eastAsia="Arial" w:hAnsi="Arial Narrow" w:cs="Arial"/>
          <w:color w:val="000000"/>
        </w:rPr>
        <w:t xml:space="preserve"> Institute – piattaforma di fotografia contemporanea, Accademia di Belle Arti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di Catania, SISF - Società Italiana per lo Studio della Fotografia, Magazzini Fotografici di Napoli; Galleria d'arte La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Veronica di Modica (</w:t>
      </w:r>
      <w:proofErr w:type="spellStart"/>
      <w:r w:rsidRPr="00E57890">
        <w:rPr>
          <w:rFonts w:ascii="Arial Narrow" w:eastAsia="Arial" w:hAnsi="Arial Narrow" w:cs="Arial"/>
          <w:color w:val="000000"/>
        </w:rPr>
        <w:t>Rg</w:t>
      </w:r>
      <w:proofErr w:type="spellEnd"/>
      <w:r w:rsidRPr="00E57890">
        <w:rPr>
          <w:rFonts w:ascii="Arial Narrow" w:eastAsia="Arial" w:hAnsi="Arial Narrow" w:cs="Arial"/>
          <w:color w:val="000000"/>
        </w:rPr>
        <w:t xml:space="preserve">), Paris College of Art, </w:t>
      </w:r>
      <w:proofErr w:type="spellStart"/>
      <w:r w:rsidRPr="00E57890">
        <w:rPr>
          <w:rFonts w:ascii="Arial Narrow" w:eastAsia="Arial" w:hAnsi="Arial Narrow" w:cs="Arial"/>
          <w:color w:val="000000"/>
        </w:rPr>
        <w:t>Fotodok</w:t>
      </w:r>
      <w:proofErr w:type="spellEnd"/>
      <w:r w:rsidRPr="00E57890">
        <w:rPr>
          <w:rFonts w:ascii="Arial Narrow" w:eastAsia="Arial" w:hAnsi="Arial Narrow" w:cs="Arial"/>
          <w:color w:val="000000"/>
        </w:rPr>
        <w:t xml:space="preserve"> Foundation di Utrecht, “</w:t>
      </w:r>
      <w:proofErr w:type="spellStart"/>
      <w:r w:rsidRPr="00E57890">
        <w:rPr>
          <w:rFonts w:ascii="Arial Narrow" w:eastAsia="Arial" w:hAnsi="Arial Narrow" w:cs="Arial"/>
          <w:color w:val="000000"/>
        </w:rPr>
        <w:t>Bluring</w:t>
      </w:r>
      <w:proofErr w:type="spellEnd"/>
      <w:r w:rsidRPr="00E57890">
        <w:rPr>
          <w:rFonts w:ascii="Arial Narrow" w:eastAsia="Arial" w:hAnsi="Arial Narrow" w:cs="Arial"/>
          <w:color w:val="000000"/>
        </w:rPr>
        <w:t xml:space="preserve"> the lines” </w:t>
      </w:r>
      <w:r w:rsidRPr="00E57890">
        <w:rPr>
          <w:rFonts w:ascii="Arial Narrow" w:eastAsia="Arial" w:hAnsi="Arial Narrow" w:cs="Arial"/>
          <w:color w:val="000000"/>
        </w:rPr>
        <w:t>–</w:t>
      </w:r>
      <w:r w:rsidRPr="00E57890">
        <w:rPr>
          <w:rFonts w:ascii="Arial Narrow" w:eastAsia="Arial" w:hAnsi="Arial Narrow" w:cs="Arial"/>
          <w:color w:val="000000"/>
        </w:rPr>
        <w:t xml:space="preserve"> programma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internazionale di talent scouting rivolto ai neolaureati nelle discipline delle arti visive, di rete e di scambio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 xml:space="preserve">internazionale fra università; </w:t>
      </w:r>
      <w:proofErr w:type="spellStart"/>
      <w:r w:rsidRPr="00E57890">
        <w:rPr>
          <w:rFonts w:ascii="Arial Narrow" w:eastAsia="Arial" w:hAnsi="Arial Narrow" w:cs="Arial"/>
          <w:color w:val="000000"/>
        </w:rPr>
        <w:t>European</w:t>
      </w:r>
      <w:proofErr w:type="spellEnd"/>
      <w:r w:rsidRPr="00E57890">
        <w:rPr>
          <w:rFonts w:ascii="Arial Narrow" w:eastAsia="Arial" w:hAnsi="Arial Narrow" w:cs="Arial"/>
          <w:color w:val="000000"/>
        </w:rPr>
        <w:t xml:space="preserve"> Cultural Centre, con sede a Venezia; Consorzio Universitario della Provincia</w:t>
      </w:r>
      <w:r w:rsidRPr="00E57890">
        <w:rPr>
          <w:rFonts w:ascii="Arial Narrow" w:eastAsia="Arial" w:hAnsi="Arial Narrow" w:cs="Arial"/>
          <w:color w:val="000000"/>
        </w:rPr>
        <w:t xml:space="preserve"> </w:t>
      </w:r>
      <w:r w:rsidRPr="00E57890">
        <w:rPr>
          <w:rFonts w:ascii="Arial Narrow" w:eastAsia="Arial" w:hAnsi="Arial Narrow" w:cs="Arial"/>
          <w:color w:val="000000"/>
        </w:rPr>
        <w:t>di Ragusa, Fondazione di Comunità Val di Noto.</w:t>
      </w:r>
    </w:p>
    <w:p w14:paraId="5AC4ED15" w14:textId="77777777" w:rsidR="001E7868" w:rsidRDefault="001E7868" w:rsidP="007E554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 Narrow" w:eastAsia="Arial" w:hAnsi="Arial Narrow" w:cs="Arial"/>
          <w:b/>
          <w:color w:val="E28879"/>
          <w:sz w:val="32"/>
          <w:szCs w:val="32"/>
        </w:rPr>
      </w:pPr>
    </w:p>
    <w:p w14:paraId="5C61FB59" w14:textId="2FD75D72" w:rsidR="007E554E" w:rsidRPr="009060DC" w:rsidRDefault="007E554E" w:rsidP="007E554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 Narrow" w:eastAsia="Arial" w:hAnsi="Arial Narrow" w:cs="Arial"/>
          <w:b/>
          <w:color w:val="E28879"/>
          <w:sz w:val="32"/>
          <w:szCs w:val="32"/>
        </w:rPr>
      </w:pPr>
      <w:r>
        <w:rPr>
          <w:rFonts w:ascii="Arial Narrow" w:eastAsia="Arial" w:hAnsi="Arial Narrow" w:cs="Arial"/>
          <w:b/>
          <w:color w:val="E28879"/>
          <w:sz w:val="32"/>
          <w:szCs w:val="32"/>
        </w:rPr>
        <w:t xml:space="preserve">Scheda </w:t>
      </w:r>
    </w:p>
    <w:p w14:paraId="1B765319" w14:textId="77777777" w:rsidR="007E554E" w:rsidRDefault="007E554E" w:rsidP="007E554E">
      <w:pPr>
        <w:rPr>
          <w:rFonts w:ascii="Arial Narrow" w:eastAsia="Arial Narrow" w:hAnsi="Arial Narrow" w:cs="Arial Narrow"/>
          <w:b/>
          <w:color w:val="000000"/>
          <w:sz w:val="10"/>
          <w:szCs w:val="10"/>
          <w:u w:val="single"/>
        </w:rPr>
      </w:pPr>
    </w:p>
    <w:p w14:paraId="3AC282C6" w14:textId="0ED4B288" w:rsidR="007E554E" w:rsidRDefault="007E554E" w:rsidP="007E554E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color w:val="000000"/>
        </w:rPr>
        <w:t>Concept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>Armonia</w:t>
      </w:r>
    </w:p>
    <w:p w14:paraId="2407337B" w14:textId="379B3044" w:rsidR="007E554E" w:rsidRDefault="007E554E" w:rsidP="007E554E">
      <w:pPr>
        <w:spacing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Sede</w:t>
      </w: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ab/>
      </w:r>
      <w:r w:rsidR="000D4CBF" w:rsidRPr="000D4CBF">
        <w:rPr>
          <w:rFonts w:ascii="Arial Narrow" w:eastAsia="Arial Narrow" w:hAnsi="Arial Narrow" w:cs="Arial Narrow"/>
          <w:bCs/>
          <w:color w:val="000000"/>
        </w:rPr>
        <w:t xml:space="preserve">Ragusa </w:t>
      </w:r>
      <w:proofErr w:type="spellStart"/>
      <w:r w:rsidR="000D4CBF" w:rsidRPr="000D4CBF">
        <w:rPr>
          <w:rFonts w:ascii="Arial Narrow" w:eastAsia="Arial Narrow" w:hAnsi="Arial Narrow" w:cs="Arial Narrow"/>
          <w:bCs/>
          <w:color w:val="000000"/>
        </w:rPr>
        <w:t>Ibla</w:t>
      </w:r>
      <w:proofErr w:type="spellEnd"/>
    </w:p>
    <w:p w14:paraId="434ECC87" w14:textId="411B274D" w:rsidR="007E554E" w:rsidRDefault="007E554E" w:rsidP="007E554E">
      <w:pPr>
        <w:spacing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Date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21 luglio - 28 agosto 2022</w:t>
      </w:r>
    </w:p>
    <w:p w14:paraId="41091E86" w14:textId="51C2428A" w:rsidR="007E554E" w:rsidRDefault="007E554E" w:rsidP="007E554E">
      <w:pPr>
        <w:spacing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Opening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21, 22, 23, 24 luglio</w:t>
      </w:r>
    </w:p>
    <w:p w14:paraId="15E4DF76" w14:textId="6F9CCC13" w:rsidR="007E554E" w:rsidRDefault="007E554E" w:rsidP="007E554E">
      <w:pPr>
        <w:spacing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Ingresso</w:t>
      </w: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gratuito</w:t>
      </w:r>
    </w:p>
    <w:p w14:paraId="50D207CD" w14:textId="00069782" w:rsidR="007E554E" w:rsidRPr="007E554E" w:rsidRDefault="007E554E" w:rsidP="007E554E">
      <w:pPr>
        <w:spacing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Orari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Tutti i giorni</w:t>
      </w:r>
      <w:r w:rsidR="00300670">
        <w:rPr>
          <w:rFonts w:ascii="Arial Narrow" w:eastAsia="Arial Narrow" w:hAnsi="Arial Narrow" w:cs="Arial Narrow"/>
          <w:color w:val="000000"/>
        </w:rPr>
        <w:t xml:space="preserve"> tranne i</w:t>
      </w:r>
      <w:r w:rsidR="00604B22">
        <w:rPr>
          <w:rFonts w:ascii="Arial Narrow" w:eastAsia="Arial Narrow" w:hAnsi="Arial Narrow" w:cs="Arial Narrow"/>
          <w:color w:val="000000"/>
        </w:rPr>
        <w:t>l</w:t>
      </w:r>
      <w:r w:rsidR="00300670">
        <w:rPr>
          <w:rFonts w:ascii="Arial Narrow" w:eastAsia="Arial Narrow" w:hAnsi="Arial Narrow" w:cs="Arial Narrow"/>
          <w:color w:val="000000"/>
        </w:rPr>
        <w:t xml:space="preserve"> luned</w:t>
      </w:r>
      <w:r w:rsidR="00604B22">
        <w:rPr>
          <w:rFonts w:ascii="Arial Narrow" w:eastAsia="Arial Narrow" w:hAnsi="Arial Narrow" w:cs="Arial Narrow"/>
          <w:color w:val="000000"/>
        </w:rPr>
        <w:t>ì</w:t>
      </w:r>
      <w:r w:rsidR="00CB1F3A">
        <w:rPr>
          <w:rFonts w:ascii="Arial Narrow" w:eastAsia="Arial Narrow" w:hAnsi="Arial Narrow" w:cs="Arial Narrow"/>
          <w:color w:val="000000"/>
        </w:rPr>
        <w:t xml:space="preserve"> </w:t>
      </w:r>
    </w:p>
    <w:p w14:paraId="24822628" w14:textId="1B2B20DB" w:rsidR="007E554E" w:rsidRDefault="007E554E" w:rsidP="007E554E">
      <w:pPr>
        <w:spacing w:after="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000000"/>
        </w:rPr>
        <w:t>Info al pubblico</w:t>
      </w:r>
      <w:r>
        <w:rPr>
          <w:rFonts w:ascii="Arial Narrow" w:eastAsia="Arial Narrow" w:hAnsi="Arial Narrow" w:cs="Arial Narrow"/>
          <w:color w:val="000000"/>
        </w:rPr>
        <w:tab/>
      </w:r>
      <w:r w:rsidRPr="00DE2FBC">
        <w:rPr>
          <w:rFonts w:ascii="Arial Narrow" w:eastAsia="Arial" w:hAnsi="Arial Narrow" w:cs="Arial"/>
          <w:color w:val="000000"/>
        </w:rPr>
        <w:t>ragusafotofestival.com</w:t>
      </w:r>
    </w:p>
    <w:p w14:paraId="2FFE887A" w14:textId="77777777" w:rsidR="007E554E" w:rsidRDefault="007E554E" w:rsidP="007E554E">
      <w:pPr>
        <w:spacing w:after="20"/>
        <w:rPr>
          <w:rFonts w:ascii="Arial Narrow" w:eastAsia="Arial Narrow" w:hAnsi="Arial Narrow" w:cs="Arial Narrow"/>
          <w:b/>
        </w:rPr>
      </w:pPr>
    </w:p>
    <w:p w14:paraId="78376504" w14:textId="356CE573" w:rsidR="009060DC" w:rsidRDefault="009060DC" w:rsidP="003964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</w:rPr>
      </w:pPr>
    </w:p>
    <w:p w14:paraId="2DAB49D7" w14:textId="77777777" w:rsidR="00E57890" w:rsidRDefault="00E57890" w:rsidP="0039640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</w:rPr>
      </w:pPr>
    </w:p>
    <w:p w14:paraId="5CD86759" w14:textId="64542ACC" w:rsidR="00581B76" w:rsidRDefault="00F93A35" w:rsidP="007E554E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b/>
          <w:bCs/>
          <w:color w:val="000000"/>
        </w:rPr>
      </w:pPr>
      <w:r w:rsidRPr="00F93A35">
        <w:rPr>
          <w:rFonts w:ascii="Arial Narrow" w:eastAsia="Arial" w:hAnsi="Arial Narrow" w:cs="Arial"/>
          <w:b/>
          <w:bCs/>
          <w:color w:val="000000"/>
        </w:rPr>
        <w:t xml:space="preserve">Ufficio Stampa </w:t>
      </w:r>
      <w:r>
        <w:rPr>
          <w:rFonts w:ascii="Arial Narrow" w:eastAsia="Arial" w:hAnsi="Arial Narrow" w:cs="Arial"/>
          <w:b/>
          <w:bCs/>
          <w:color w:val="000000"/>
        </w:rPr>
        <w:t>Ragusa Foto Festival</w:t>
      </w:r>
      <w:r w:rsidRPr="00F93A35">
        <w:rPr>
          <w:rFonts w:ascii="Arial Narrow" w:eastAsia="Arial" w:hAnsi="Arial Narrow" w:cs="Arial"/>
          <w:b/>
          <w:bCs/>
          <w:color w:val="000000"/>
        </w:rPr>
        <w:t xml:space="preserve"> | Virginia Coletta +39 392 96.72.555 | </w:t>
      </w:r>
      <w:hyperlink r:id="rId8" w:history="1">
        <w:r w:rsidR="00FF4C1C" w:rsidRPr="00CA5684">
          <w:rPr>
            <w:rStyle w:val="Collegamentoipertestuale"/>
            <w:rFonts w:ascii="Arial Narrow" w:eastAsia="Arial" w:hAnsi="Arial Narrow" w:cs="Arial"/>
            <w:b/>
            <w:bCs/>
          </w:rPr>
          <w:t>virginia@virginiacoletta.it</w:t>
        </w:r>
      </w:hyperlink>
    </w:p>
    <w:p w14:paraId="2E03B184" w14:textId="4E12049A" w:rsidR="00FF4C1C" w:rsidRPr="007E554E" w:rsidRDefault="00FF4C1C" w:rsidP="00FF4C1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Arial Narrow" w:eastAsia="Arial" w:hAnsi="Arial Narrow" w:cs="Arial"/>
          <w:b/>
          <w:bCs/>
          <w:color w:val="000000"/>
        </w:rPr>
      </w:pPr>
    </w:p>
    <w:sectPr w:rsidR="00FF4C1C" w:rsidRPr="007E554E" w:rsidSect="00393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991" w:bottom="1693" w:left="851" w:header="51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F29F" w14:textId="77777777" w:rsidR="004667DA" w:rsidRDefault="004667DA">
      <w:r>
        <w:separator/>
      </w:r>
    </w:p>
  </w:endnote>
  <w:endnote w:type="continuationSeparator" w:id="0">
    <w:p w14:paraId="03DAB33F" w14:textId="77777777" w:rsidR="004667DA" w:rsidRDefault="0046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fel Grotezk Brukt">
    <w:altName w:val="Calibri"/>
    <w:charset w:val="00"/>
    <w:family w:val="auto"/>
    <w:pitch w:val="default"/>
  </w:font>
  <w:font w:name="Optima-Regular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28ED" w14:textId="77777777" w:rsidR="00A23535" w:rsidRDefault="00A23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B67" w14:textId="77777777" w:rsidR="000A3942" w:rsidRPr="00686099" w:rsidRDefault="000A3942" w:rsidP="000A3942">
    <w:pPr>
      <w:pStyle w:val="Intestazione"/>
    </w:pPr>
    <w:r>
      <w:rPr>
        <w:rFonts w:ascii="Apfel Grotezk Brukt" w:eastAsia="Apfel Grotezk Brukt" w:hAnsi="Apfel Grotezk Brukt" w:cs="Apfel Grotezk Brukt"/>
        <w:color w:val="E28879"/>
      </w:rPr>
      <w:tab/>
    </w:r>
    <w:r w:rsidRPr="00393DE7">
      <w:rPr>
        <w:rFonts w:ascii="Optima-Regular" w:hAnsi="Optima-Regular" w:cs="Optima-Regular"/>
        <w:sz w:val="26"/>
        <w:szCs w:val="26"/>
      </w:rPr>
      <w:t>Associazione</w:t>
    </w:r>
    <w:r w:rsidRPr="00393DE7">
      <w:rPr>
        <w:rFonts w:ascii="Optima-Regular" w:hAnsi="Optima-Regular" w:cs="Optima-Regular"/>
        <w:color w:val="C65509"/>
        <w:sz w:val="26"/>
        <w:szCs w:val="26"/>
      </w:rPr>
      <w:t xml:space="preserve"> Antiruggine</w:t>
    </w:r>
    <w:r>
      <w:rPr>
        <w:rFonts w:ascii="Optima-Regular" w:hAnsi="Optima-Regular" w:cs="Optima-Regular"/>
        <w:color w:val="C65509"/>
        <w:sz w:val="28"/>
        <w:szCs w:val="28"/>
      </w:rPr>
      <w:t xml:space="preserve"> </w:t>
    </w:r>
    <w:r>
      <w:rPr>
        <w:rFonts w:ascii="Optima-Regular" w:hAnsi="Optima-Regular" w:cs="Optima-Regular"/>
        <w:color w:val="000000"/>
      </w:rPr>
      <w:t>| 97100 Ragusa | via Ponchielli, 25 | C.F. 92035930889</w:t>
    </w:r>
  </w:p>
  <w:p w14:paraId="2DED0E8E" w14:textId="5FE6FA46" w:rsidR="00A23535" w:rsidRDefault="000A3942" w:rsidP="000A3942">
    <w:pPr>
      <w:pBdr>
        <w:top w:val="nil"/>
        <w:left w:val="nil"/>
        <w:bottom w:val="nil"/>
        <w:right w:val="nil"/>
        <w:between w:val="nil"/>
      </w:pBdr>
      <w:tabs>
        <w:tab w:val="left" w:pos="3927"/>
        <w:tab w:val="center" w:pos="4819"/>
        <w:tab w:val="right" w:pos="9638"/>
      </w:tabs>
      <w:rPr>
        <w:color w:val="000000"/>
      </w:rPr>
    </w:pPr>
    <w:r>
      <w:rPr>
        <w:rFonts w:ascii="Apfel Grotezk Brukt" w:eastAsia="Apfel Grotezk Brukt" w:hAnsi="Apfel Grotezk Brukt" w:cs="Apfel Grotezk Brukt"/>
        <w:color w:val="E28879"/>
      </w:rPr>
      <w:tab/>
    </w:r>
    <w:r>
      <w:rPr>
        <w:rFonts w:ascii="Apfel Grotezk Brukt" w:eastAsia="Apfel Grotezk Brukt" w:hAnsi="Apfel Grotezk Brukt" w:cs="Apfel Grotezk Brukt"/>
        <w:color w:val="E28879"/>
      </w:rPr>
      <w:tab/>
    </w:r>
    <w:r w:rsidR="000E2F4E">
      <w:rPr>
        <w:rFonts w:ascii="Apfel Grotezk Brukt" w:eastAsia="Apfel Grotezk Brukt" w:hAnsi="Apfel Grotezk Brukt" w:cs="Apfel Grotezk Brukt"/>
        <w:color w:val="E28879"/>
      </w:rPr>
      <w:fldChar w:fldCharType="begin"/>
    </w:r>
    <w:r w:rsidR="000E2F4E">
      <w:rPr>
        <w:rFonts w:ascii="Apfel Grotezk Brukt" w:eastAsia="Apfel Grotezk Brukt" w:hAnsi="Apfel Grotezk Brukt" w:cs="Apfel Grotezk Brukt"/>
        <w:color w:val="E28879"/>
      </w:rPr>
      <w:instrText>PAGE</w:instrText>
    </w:r>
    <w:r w:rsidR="000E2F4E">
      <w:rPr>
        <w:rFonts w:ascii="Apfel Grotezk Brukt" w:eastAsia="Apfel Grotezk Brukt" w:hAnsi="Apfel Grotezk Brukt" w:cs="Apfel Grotezk Brukt"/>
        <w:color w:val="E28879"/>
      </w:rPr>
      <w:fldChar w:fldCharType="separate"/>
    </w:r>
    <w:r w:rsidR="00581B76">
      <w:rPr>
        <w:rFonts w:ascii="Apfel Grotezk Brukt" w:eastAsia="Apfel Grotezk Brukt" w:hAnsi="Apfel Grotezk Brukt" w:cs="Apfel Grotezk Brukt"/>
        <w:noProof/>
        <w:color w:val="E28879"/>
      </w:rPr>
      <w:t>1</w:t>
    </w:r>
    <w:r w:rsidR="000E2F4E">
      <w:rPr>
        <w:rFonts w:ascii="Apfel Grotezk Brukt" w:eastAsia="Apfel Grotezk Brukt" w:hAnsi="Apfel Grotezk Brukt" w:cs="Apfel Grotezk Brukt"/>
        <w:color w:val="E2887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4329" w14:textId="77777777" w:rsidR="00A23535" w:rsidRDefault="00A23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F8E8" w14:textId="77777777" w:rsidR="004667DA" w:rsidRDefault="004667DA">
      <w:r>
        <w:separator/>
      </w:r>
    </w:p>
  </w:footnote>
  <w:footnote w:type="continuationSeparator" w:id="0">
    <w:p w14:paraId="3135BC70" w14:textId="77777777" w:rsidR="004667DA" w:rsidRDefault="0046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F941" w14:textId="77777777" w:rsidR="00A23535" w:rsidRDefault="00A23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F4A" w14:textId="3A5EA540" w:rsidR="00A23535" w:rsidRDefault="00A178EB" w:rsidP="00CC5B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t xml:space="preserve">                                                             </w:t>
    </w:r>
    <w:r w:rsidR="00CC5BC5">
      <w:rPr>
        <w:noProof/>
        <w:color w:val="000000"/>
      </w:rPr>
      <w:drawing>
        <wp:inline distT="0" distB="0" distL="114300" distR="114300" wp14:anchorId="331468AB" wp14:editId="0B258B53">
          <wp:extent cx="3996055" cy="1611517"/>
          <wp:effectExtent l="0" t="0" r="4445" b="190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7358" cy="1636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F667A2" w14:textId="77777777" w:rsidR="00EA4DAC" w:rsidRDefault="00EA4DAC" w:rsidP="00CC5B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18D9" w14:textId="77777777" w:rsidR="00A23535" w:rsidRDefault="00A235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137C1"/>
    <w:multiLevelType w:val="multilevel"/>
    <w:tmpl w:val="300EFAE0"/>
    <w:lvl w:ilvl="0">
      <w:numFmt w:val="bullet"/>
      <w:lvlText w:val="-"/>
      <w:lvlJc w:val="left"/>
      <w:pPr>
        <w:ind w:left="644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764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35"/>
    <w:rsid w:val="00002316"/>
    <w:rsid w:val="00006386"/>
    <w:rsid w:val="0002523B"/>
    <w:rsid w:val="00034DC8"/>
    <w:rsid w:val="000519A6"/>
    <w:rsid w:val="000541AC"/>
    <w:rsid w:val="00054C42"/>
    <w:rsid w:val="00087029"/>
    <w:rsid w:val="000A3942"/>
    <w:rsid w:val="000B2C36"/>
    <w:rsid w:val="000B443E"/>
    <w:rsid w:val="000C7EDD"/>
    <w:rsid w:val="000D4CBF"/>
    <w:rsid w:val="000E2F4E"/>
    <w:rsid w:val="000F6071"/>
    <w:rsid w:val="00116E88"/>
    <w:rsid w:val="00127FA7"/>
    <w:rsid w:val="00144E70"/>
    <w:rsid w:val="001514DE"/>
    <w:rsid w:val="00166471"/>
    <w:rsid w:val="001672EF"/>
    <w:rsid w:val="001C512E"/>
    <w:rsid w:val="001D20E1"/>
    <w:rsid w:val="001D36CF"/>
    <w:rsid w:val="001E7868"/>
    <w:rsid w:val="001F3AEA"/>
    <w:rsid w:val="002011FE"/>
    <w:rsid w:val="00205F67"/>
    <w:rsid w:val="00224134"/>
    <w:rsid w:val="0025677A"/>
    <w:rsid w:val="002635CE"/>
    <w:rsid w:val="00293139"/>
    <w:rsid w:val="002936FD"/>
    <w:rsid w:val="002A5DDE"/>
    <w:rsid w:val="002E45AA"/>
    <w:rsid w:val="00300670"/>
    <w:rsid w:val="00314859"/>
    <w:rsid w:val="003163FF"/>
    <w:rsid w:val="00393DE7"/>
    <w:rsid w:val="00394EC1"/>
    <w:rsid w:val="00396409"/>
    <w:rsid w:val="003A14BD"/>
    <w:rsid w:val="003A5BE0"/>
    <w:rsid w:val="003D1407"/>
    <w:rsid w:val="003D32E5"/>
    <w:rsid w:val="003D76BD"/>
    <w:rsid w:val="003E3709"/>
    <w:rsid w:val="004051FC"/>
    <w:rsid w:val="004166A2"/>
    <w:rsid w:val="00422825"/>
    <w:rsid w:val="004439F4"/>
    <w:rsid w:val="004463B9"/>
    <w:rsid w:val="00464E34"/>
    <w:rsid w:val="004667DA"/>
    <w:rsid w:val="004A671A"/>
    <w:rsid w:val="004B65A8"/>
    <w:rsid w:val="004C0DDD"/>
    <w:rsid w:val="004C1DDC"/>
    <w:rsid w:val="004C294D"/>
    <w:rsid w:val="004C5B62"/>
    <w:rsid w:val="004D5D2E"/>
    <w:rsid w:val="004F080A"/>
    <w:rsid w:val="004F2C44"/>
    <w:rsid w:val="00503263"/>
    <w:rsid w:val="00525E3B"/>
    <w:rsid w:val="005332EC"/>
    <w:rsid w:val="00533AE1"/>
    <w:rsid w:val="00556AE2"/>
    <w:rsid w:val="00574C5C"/>
    <w:rsid w:val="00577507"/>
    <w:rsid w:val="00581B76"/>
    <w:rsid w:val="00594ECE"/>
    <w:rsid w:val="005A48C8"/>
    <w:rsid w:val="005B3B61"/>
    <w:rsid w:val="005C4793"/>
    <w:rsid w:val="005C6062"/>
    <w:rsid w:val="005F629C"/>
    <w:rsid w:val="00604B22"/>
    <w:rsid w:val="00605278"/>
    <w:rsid w:val="006128BE"/>
    <w:rsid w:val="0064028F"/>
    <w:rsid w:val="00645140"/>
    <w:rsid w:val="006541C2"/>
    <w:rsid w:val="006560B5"/>
    <w:rsid w:val="0066405A"/>
    <w:rsid w:val="00682412"/>
    <w:rsid w:val="00686099"/>
    <w:rsid w:val="006A6F49"/>
    <w:rsid w:val="006C3F4A"/>
    <w:rsid w:val="007105B8"/>
    <w:rsid w:val="00740690"/>
    <w:rsid w:val="0075555E"/>
    <w:rsid w:val="007605C7"/>
    <w:rsid w:val="00773341"/>
    <w:rsid w:val="00780910"/>
    <w:rsid w:val="00791162"/>
    <w:rsid w:val="007972BB"/>
    <w:rsid w:val="007C2B21"/>
    <w:rsid w:val="007C48D5"/>
    <w:rsid w:val="007C6A04"/>
    <w:rsid w:val="007E089A"/>
    <w:rsid w:val="007E554E"/>
    <w:rsid w:val="007E62A8"/>
    <w:rsid w:val="007F1EB3"/>
    <w:rsid w:val="007F3AFE"/>
    <w:rsid w:val="00826CF9"/>
    <w:rsid w:val="00840FF9"/>
    <w:rsid w:val="00851859"/>
    <w:rsid w:val="00861D1F"/>
    <w:rsid w:val="008839C3"/>
    <w:rsid w:val="008D5D03"/>
    <w:rsid w:val="008D786E"/>
    <w:rsid w:val="008F06E5"/>
    <w:rsid w:val="0090131C"/>
    <w:rsid w:val="00903602"/>
    <w:rsid w:val="009060DC"/>
    <w:rsid w:val="00917C73"/>
    <w:rsid w:val="00930836"/>
    <w:rsid w:val="00944877"/>
    <w:rsid w:val="0094716C"/>
    <w:rsid w:val="009523D1"/>
    <w:rsid w:val="00956B47"/>
    <w:rsid w:val="0098013D"/>
    <w:rsid w:val="00981D2C"/>
    <w:rsid w:val="009A2E64"/>
    <w:rsid w:val="009B465F"/>
    <w:rsid w:val="009B5F96"/>
    <w:rsid w:val="009E445B"/>
    <w:rsid w:val="00A178EB"/>
    <w:rsid w:val="00A23535"/>
    <w:rsid w:val="00A63EE1"/>
    <w:rsid w:val="00A66851"/>
    <w:rsid w:val="00A67380"/>
    <w:rsid w:val="00A7140D"/>
    <w:rsid w:val="00A72A7E"/>
    <w:rsid w:val="00A90CD0"/>
    <w:rsid w:val="00AB1E92"/>
    <w:rsid w:val="00AB4EB5"/>
    <w:rsid w:val="00AC31F2"/>
    <w:rsid w:val="00AF4A21"/>
    <w:rsid w:val="00B07C55"/>
    <w:rsid w:val="00B11808"/>
    <w:rsid w:val="00B15BFA"/>
    <w:rsid w:val="00B55D44"/>
    <w:rsid w:val="00B81470"/>
    <w:rsid w:val="00B86AFB"/>
    <w:rsid w:val="00BA784B"/>
    <w:rsid w:val="00BA7CFF"/>
    <w:rsid w:val="00BC611B"/>
    <w:rsid w:val="00BD0F94"/>
    <w:rsid w:val="00BF0953"/>
    <w:rsid w:val="00C11EBC"/>
    <w:rsid w:val="00C41673"/>
    <w:rsid w:val="00C514AA"/>
    <w:rsid w:val="00C5798C"/>
    <w:rsid w:val="00C91DBF"/>
    <w:rsid w:val="00CA0760"/>
    <w:rsid w:val="00CA71DF"/>
    <w:rsid w:val="00CB1F3A"/>
    <w:rsid w:val="00CC1F85"/>
    <w:rsid w:val="00CC5BC5"/>
    <w:rsid w:val="00CC7020"/>
    <w:rsid w:val="00CD41C8"/>
    <w:rsid w:val="00CE2A96"/>
    <w:rsid w:val="00D01E05"/>
    <w:rsid w:val="00D03444"/>
    <w:rsid w:val="00D10DD2"/>
    <w:rsid w:val="00D25AFA"/>
    <w:rsid w:val="00D31673"/>
    <w:rsid w:val="00D31C8A"/>
    <w:rsid w:val="00D40708"/>
    <w:rsid w:val="00D41154"/>
    <w:rsid w:val="00D44C43"/>
    <w:rsid w:val="00D6433F"/>
    <w:rsid w:val="00DC532D"/>
    <w:rsid w:val="00DE02FA"/>
    <w:rsid w:val="00DE2FBC"/>
    <w:rsid w:val="00DE5949"/>
    <w:rsid w:val="00E3327F"/>
    <w:rsid w:val="00E348EC"/>
    <w:rsid w:val="00E45DDE"/>
    <w:rsid w:val="00E511CE"/>
    <w:rsid w:val="00E57890"/>
    <w:rsid w:val="00E652E2"/>
    <w:rsid w:val="00EA4DAC"/>
    <w:rsid w:val="00EB3CBE"/>
    <w:rsid w:val="00EC6EC3"/>
    <w:rsid w:val="00ED02B4"/>
    <w:rsid w:val="00EF7D9A"/>
    <w:rsid w:val="00F20FBB"/>
    <w:rsid w:val="00F42B68"/>
    <w:rsid w:val="00F44545"/>
    <w:rsid w:val="00F55E4C"/>
    <w:rsid w:val="00F728C3"/>
    <w:rsid w:val="00F74AC1"/>
    <w:rsid w:val="00F86E31"/>
    <w:rsid w:val="00F92FF7"/>
    <w:rsid w:val="00F93A35"/>
    <w:rsid w:val="00FD269D"/>
    <w:rsid w:val="00FD3F19"/>
    <w:rsid w:val="00FE0460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8762A"/>
  <w15:docId w15:val="{0943223A-13A3-0945-A321-EBBA7BD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94ECE"/>
    <w:pPr>
      <w:ind w:left="720"/>
      <w:contextualSpacing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F0953"/>
    <w:rPr>
      <w:b/>
      <w:bCs/>
    </w:rPr>
  </w:style>
  <w:style w:type="paragraph" w:styleId="Intestazione">
    <w:name w:val="header"/>
    <w:basedOn w:val="Normale"/>
    <w:link w:val="IntestazioneCarattere"/>
    <w:unhideWhenUsed/>
    <w:rsid w:val="006860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686099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1E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EB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1EBC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64E3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0708"/>
    <w:rPr>
      <w:b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5F629C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F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629C"/>
    <w:rPr>
      <w:rFonts w:ascii="Courier New" w:hAnsi="Courier New" w:cs="Courier New"/>
    </w:rPr>
  </w:style>
  <w:style w:type="character" w:customStyle="1" w:styleId="s32">
    <w:name w:val="s32"/>
    <w:basedOn w:val="Carpredefinitoparagrafo"/>
    <w:rsid w:val="000B443E"/>
  </w:style>
  <w:style w:type="character" w:customStyle="1" w:styleId="s29">
    <w:name w:val="s29"/>
    <w:basedOn w:val="Carpredefinitoparagrafo"/>
    <w:rsid w:val="000B443E"/>
  </w:style>
  <w:style w:type="character" w:customStyle="1" w:styleId="apple-converted-space">
    <w:name w:val="apple-converted-space"/>
    <w:basedOn w:val="Carpredefinitoparagrafo"/>
    <w:rsid w:val="000B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@virginiacolett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37A7-E664-466D-BF6F-159AF8DE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 Coletta</cp:lastModifiedBy>
  <cp:revision>3</cp:revision>
  <cp:lastPrinted>2022-05-23T11:24:00Z</cp:lastPrinted>
  <dcterms:created xsi:type="dcterms:W3CDTF">2022-06-14T17:24:00Z</dcterms:created>
  <dcterms:modified xsi:type="dcterms:W3CDTF">2022-06-19T14:47:00Z</dcterms:modified>
</cp:coreProperties>
</file>