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58F0A" w14:textId="77777777" w:rsidR="00846AF1" w:rsidRDefault="00846AF1" w:rsidP="002D0D84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kern w:val="0"/>
          <w:sz w:val="20"/>
          <w:szCs w:val="20"/>
          <w:u w:val="single"/>
          <w:lang w:eastAsia="it-IT"/>
          <w14:ligatures w14:val="none"/>
        </w:rPr>
      </w:pPr>
    </w:p>
    <w:p w14:paraId="25A7D079" w14:textId="3F171175" w:rsidR="002D0D84" w:rsidRDefault="002D0D84" w:rsidP="002D0D84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kern w:val="0"/>
          <w:sz w:val="20"/>
          <w:szCs w:val="20"/>
          <w:u w:val="single"/>
          <w:lang w:eastAsia="it-IT"/>
          <w14:ligatures w14:val="none"/>
        </w:rPr>
      </w:pPr>
      <w:r w:rsidRPr="00D306FC">
        <w:rPr>
          <w:rFonts w:ascii="Cambria" w:eastAsia="Times New Roman" w:hAnsi="Cambria" w:cs="Times New Roman"/>
          <w:color w:val="000000"/>
          <w:kern w:val="0"/>
          <w:sz w:val="20"/>
          <w:szCs w:val="20"/>
          <w:u w:val="single"/>
          <w:lang w:eastAsia="it-IT"/>
          <w14:ligatures w14:val="none"/>
        </w:rPr>
        <w:t>Comunicato stampa</w:t>
      </w:r>
    </w:p>
    <w:p w14:paraId="2C106826" w14:textId="77777777" w:rsidR="002D0D84" w:rsidRPr="002D0D84" w:rsidRDefault="002D0D84" w:rsidP="002D0D84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kern w:val="0"/>
          <w:sz w:val="20"/>
          <w:szCs w:val="20"/>
          <w:u w:val="single"/>
          <w:lang w:eastAsia="it-IT"/>
          <w14:ligatures w14:val="none"/>
        </w:rPr>
      </w:pPr>
    </w:p>
    <w:p w14:paraId="30498303" w14:textId="77777777" w:rsidR="002D0D84" w:rsidRPr="0020793A" w:rsidRDefault="002D0D84" w:rsidP="00700BC2">
      <w:pPr>
        <w:spacing w:after="0" w:line="240" w:lineRule="auto"/>
        <w:rPr>
          <w:rFonts w:ascii="Cambria" w:eastAsia="Times New Roman" w:hAnsi="Cambria" w:cs="Times New Roman"/>
          <w:vanish/>
          <w:color w:val="333333"/>
          <w:kern w:val="0"/>
          <w:sz w:val="52"/>
          <w:szCs w:val="52"/>
          <w:lang w:eastAsia="it-IT"/>
          <w14:ligatures w14:val="none"/>
        </w:rPr>
      </w:pPr>
    </w:p>
    <w:p w14:paraId="299D9D3C" w14:textId="66A3C7D2" w:rsidR="00977C98" w:rsidRPr="0020793A" w:rsidRDefault="00977C98" w:rsidP="00700BC2">
      <w:pPr>
        <w:spacing w:after="0" w:line="240" w:lineRule="auto"/>
        <w:jc w:val="center"/>
        <w:rPr>
          <w:rFonts w:ascii="Cambria" w:eastAsia="Times New Roman" w:hAnsi="Cambria" w:cs="Times New Roman"/>
          <w:color w:val="555555"/>
          <w:kern w:val="0"/>
          <w:sz w:val="52"/>
          <w:szCs w:val="52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b/>
          <w:bCs/>
          <w:color w:val="000000"/>
          <w:kern w:val="0"/>
          <w:sz w:val="52"/>
          <w:szCs w:val="52"/>
          <w:lang w:eastAsia="it-IT"/>
          <w14:ligatures w14:val="none"/>
        </w:rPr>
        <w:t>FEELINGS</w:t>
      </w:r>
    </w:p>
    <w:p w14:paraId="1EA5CA16" w14:textId="77777777" w:rsidR="00977C98" w:rsidRPr="0020793A" w:rsidRDefault="00977C98" w:rsidP="00700BC2">
      <w:pPr>
        <w:spacing w:after="0" w:line="240" w:lineRule="auto"/>
        <w:jc w:val="center"/>
        <w:rPr>
          <w:rFonts w:ascii="Cambria" w:eastAsia="Times New Roman" w:hAnsi="Cambria" w:cs="Times New Roman"/>
          <w:color w:val="555555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 </w:t>
      </w:r>
    </w:p>
    <w:p w14:paraId="594665D0" w14:textId="4C85AED7" w:rsidR="00977C98" w:rsidRPr="0020793A" w:rsidRDefault="00977C98" w:rsidP="00700BC2">
      <w:pPr>
        <w:spacing w:after="0" w:line="240" w:lineRule="auto"/>
        <w:jc w:val="center"/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</w:pPr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Simona </w:t>
      </w:r>
      <w:proofErr w:type="spellStart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Andrioletti</w:t>
      </w:r>
      <w:proofErr w:type="spellEnd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, Artan (</w:t>
      </w:r>
      <w:proofErr w:type="spellStart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Shalsi</w:t>
      </w:r>
      <w:proofErr w:type="spellEnd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), Jacopo Benassi, Paolo Cavinato, </w:t>
      </w:r>
      <w:r w:rsid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br/>
      </w:r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Fabio </w:t>
      </w:r>
      <w:proofErr w:type="spellStart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Dartizio</w:t>
      </w:r>
      <w:proofErr w:type="spellEnd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, Jason Dodge, Gianni D'Urso, Sergio Lombardo, </w:t>
      </w:r>
      <w:r w:rsid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br/>
      </w:r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Loredana Longo, </w:t>
      </w:r>
      <w:proofErr w:type="spellStart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Mikayel</w:t>
      </w:r>
      <w:proofErr w:type="spellEnd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Ohanjanyan</w:t>
      </w:r>
      <w:proofErr w:type="spellEnd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, Hanne van </w:t>
      </w:r>
      <w:proofErr w:type="spellStart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der</w:t>
      </w:r>
      <w:proofErr w:type="spellEnd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0793A">
        <w:rPr>
          <w:rFonts w:ascii="Cambria" w:hAnsi="Cambria" w:cs="Times New Roman"/>
          <w:color w:val="222222"/>
          <w:sz w:val="28"/>
          <w:szCs w:val="28"/>
          <w:shd w:val="clear" w:color="auto" w:fill="FFFFFF"/>
        </w:rPr>
        <w:t>Woude</w:t>
      </w:r>
      <w:proofErr w:type="spellEnd"/>
    </w:p>
    <w:p w14:paraId="475084CC" w14:textId="77777777" w:rsidR="00977C98" w:rsidRPr="0020793A" w:rsidRDefault="00977C98" w:rsidP="00700BC2">
      <w:pPr>
        <w:spacing w:after="0" w:line="240" w:lineRule="auto"/>
        <w:jc w:val="center"/>
        <w:rPr>
          <w:rFonts w:ascii="Cambria" w:hAnsi="Cambria" w:cs="Times New Roman"/>
          <w:color w:val="222222"/>
          <w:sz w:val="24"/>
          <w:szCs w:val="24"/>
          <w:shd w:val="clear" w:color="auto" w:fill="FFFFFF"/>
        </w:rPr>
      </w:pPr>
    </w:p>
    <w:p w14:paraId="7088A9C0" w14:textId="3F914BEB" w:rsidR="00977C98" w:rsidRPr="0020793A" w:rsidRDefault="00977C98" w:rsidP="00700BC2">
      <w:pPr>
        <w:spacing w:after="0" w:line="240" w:lineRule="auto"/>
        <w:jc w:val="center"/>
        <w:rPr>
          <w:rFonts w:ascii="Cambria" w:eastAsia="Times New Roman" w:hAnsi="Cambria" w:cs="Times New Roman"/>
          <w:color w:val="555555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 cura di </w:t>
      </w:r>
      <w:r w:rsid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br/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Roberto Lacarbonara</w:t>
      </w:r>
    </w:p>
    <w:p w14:paraId="6A7F17DB" w14:textId="77777777" w:rsidR="00977C98" w:rsidRDefault="00977C98" w:rsidP="00700BC2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57DC723A" w14:textId="77777777" w:rsidR="00846AF1" w:rsidRPr="0020793A" w:rsidRDefault="00846AF1" w:rsidP="00700BC2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14D44F18" w14:textId="21C51C7B" w:rsidR="0020793A" w:rsidRPr="0020793A" w:rsidRDefault="0020793A" w:rsidP="00700BC2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u w:val="single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u w:val="single"/>
          <w:lang w:eastAsia="it-IT"/>
          <w14:ligatures w14:val="none"/>
        </w:rPr>
        <w:t>Inaugurazione: 21 settembre 2024, ore 18-22</w:t>
      </w:r>
    </w:p>
    <w:p w14:paraId="401CC36F" w14:textId="21E26BFC" w:rsidR="00977C98" w:rsidRPr="0020793A" w:rsidRDefault="00977C98" w:rsidP="00700BC2">
      <w:pPr>
        <w:spacing w:after="0" w:line="240" w:lineRule="auto"/>
        <w:jc w:val="center"/>
        <w:rPr>
          <w:rFonts w:ascii="Cambria" w:eastAsia="Times New Roman" w:hAnsi="Cambria" w:cs="Times New Roman"/>
          <w:color w:val="555555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21 settembre – 3 novembre 2024</w:t>
      </w:r>
    </w:p>
    <w:p w14:paraId="2A82502B" w14:textId="77777777" w:rsidR="00977C98" w:rsidRDefault="00977C98" w:rsidP="00700BC2">
      <w:pPr>
        <w:spacing w:after="0" w:line="240" w:lineRule="auto"/>
        <w:rPr>
          <w:rFonts w:ascii="Cambria" w:eastAsia="Times New Roman" w:hAnsi="Cambria" w:cs="Times New Roman"/>
          <w:color w:val="333333"/>
          <w:kern w:val="0"/>
          <w:sz w:val="24"/>
          <w:szCs w:val="24"/>
          <w:lang w:eastAsia="it-IT"/>
          <w14:ligatures w14:val="none"/>
        </w:rPr>
      </w:pPr>
    </w:p>
    <w:p w14:paraId="23EDC19D" w14:textId="77777777" w:rsidR="00B64C71" w:rsidRDefault="00B64C71" w:rsidP="00B64C71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333333"/>
          <w:kern w:val="0"/>
          <w:sz w:val="24"/>
          <w:szCs w:val="24"/>
          <w:u w:val="single"/>
          <w:lang w:eastAsia="it-IT"/>
          <w14:ligatures w14:val="none"/>
        </w:rPr>
      </w:pPr>
    </w:p>
    <w:p w14:paraId="051E71BB" w14:textId="77777777" w:rsidR="0020793A" w:rsidRPr="0020793A" w:rsidRDefault="0020793A" w:rsidP="00700BC2">
      <w:pPr>
        <w:spacing w:after="0" w:line="240" w:lineRule="auto"/>
        <w:rPr>
          <w:rFonts w:ascii="Cambria" w:eastAsia="Times New Roman" w:hAnsi="Cambria" w:cs="Times New Roman"/>
          <w:vanish/>
          <w:color w:val="333333"/>
          <w:kern w:val="0"/>
          <w:sz w:val="24"/>
          <w:szCs w:val="24"/>
          <w:lang w:eastAsia="it-IT"/>
          <w14:ligatures w14:val="none"/>
        </w:rPr>
      </w:pPr>
    </w:p>
    <w:p w14:paraId="72760DA7" w14:textId="77777777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vanish/>
          <w:kern w:val="0"/>
          <w:sz w:val="24"/>
          <w:szCs w:val="24"/>
          <w:lang w:eastAsia="it-IT"/>
          <w14:ligatures w14:val="none"/>
        </w:rPr>
      </w:pPr>
    </w:p>
    <w:p w14:paraId="48BAE2AD" w14:textId="20D3E1B3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Dal 21 settembre al 3 novembre 2024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apre al pubblico </w:t>
      </w:r>
      <w:r w:rsidRPr="0020793A">
        <w:rPr>
          <w:rFonts w:ascii="Cambria" w:eastAsia="Times New Roman" w:hAnsi="Cambria" w:cs="Times New Roman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  <w:t>Feelings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3854DC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mostra collettiva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 cura di Roberto Lacarbonara,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distribuita </w:t>
      </w:r>
      <w:r w:rsidR="003854DC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tra i comuni di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Mornico al Serio e Torre Pallavicina, in provincia di Bergamo.</w:t>
      </w:r>
    </w:p>
    <w:p w14:paraId="4496E316" w14:textId="70D9EC92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L</w:t>
      </w:r>
      <w:r w:rsid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’esposizione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include il lavoro di </w:t>
      </w:r>
      <w:r w:rsidR="003854DC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11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artisti </w:t>
      </w:r>
      <w:r w:rsidR="003854DC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internazionali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ed è strutturata in </w:t>
      </w:r>
      <w:r w:rsidR="003854DC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quattro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spazi, </w:t>
      </w:r>
      <w:r w:rsidR="003854DC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differenti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per storia e </w:t>
      </w:r>
      <w:r w:rsidR="003854DC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peculiarità architettoniche, nei </w:t>
      </w:r>
      <w:r w:rsid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piccoli </w:t>
      </w:r>
      <w:r w:rsidR="003854DC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borghi </w:t>
      </w:r>
      <w:r w:rsid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dello </w:t>
      </w:r>
      <w:r w:rsidR="003854DC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splendido paesaggio compreso tra i fiumi Serio e Oglio.</w:t>
      </w:r>
    </w:p>
    <w:p w14:paraId="6B928D78" w14:textId="77777777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 </w:t>
      </w:r>
    </w:p>
    <w:p w14:paraId="21E57AFF" w14:textId="77777777" w:rsidR="00FF294B" w:rsidRDefault="003854DC" w:rsidP="0020793A">
      <w:pPr>
        <w:spacing w:after="0" w:line="240" w:lineRule="auto"/>
        <w:ind w:left="426" w:right="566"/>
        <w:jc w:val="both"/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  <w:t xml:space="preserve">Noi percepiamo la realtà </w:t>
      </w:r>
    </w:p>
    <w:p w14:paraId="1ACFC799" w14:textId="77777777" w:rsidR="00FF294B" w:rsidRDefault="003854DC" w:rsidP="0020793A">
      <w:pPr>
        <w:spacing w:after="0" w:line="240" w:lineRule="auto"/>
        <w:ind w:left="426" w:right="566"/>
        <w:jc w:val="both"/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  <w:t xml:space="preserve">soprattutto a partire dalla resistenza, che provoca dolore. </w:t>
      </w:r>
    </w:p>
    <w:p w14:paraId="2C1A56F4" w14:textId="77777777" w:rsidR="00FF294B" w:rsidRDefault="003854DC" w:rsidP="0020793A">
      <w:pPr>
        <w:spacing w:after="0" w:line="240" w:lineRule="auto"/>
        <w:ind w:left="426" w:right="566"/>
        <w:jc w:val="both"/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  <w:t>L’anestesia permanente nella società palliativa</w:t>
      </w:r>
      <w:r w:rsidR="00FC7EAA" w:rsidRPr="0020793A"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</w:p>
    <w:p w14:paraId="091AC07D" w14:textId="77777777" w:rsidR="00FF294B" w:rsidRDefault="003854DC" w:rsidP="0020793A">
      <w:pPr>
        <w:spacing w:after="0" w:line="240" w:lineRule="auto"/>
        <w:ind w:left="426" w:right="566"/>
        <w:jc w:val="both"/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  <w:t xml:space="preserve">derealizza il mondo </w:t>
      </w:r>
    </w:p>
    <w:p w14:paraId="23413170" w14:textId="098687F7" w:rsidR="003854DC" w:rsidRDefault="003854DC" w:rsidP="0020793A">
      <w:pPr>
        <w:spacing w:after="0" w:line="240" w:lineRule="auto"/>
        <w:ind w:left="426" w:right="566"/>
        <w:jc w:val="both"/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[</w:t>
      </w:r>
      <w:proofErr w:type="spellStart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Byung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-Chul-Han].</w:t>
      </w:r>
    </w:p>
    <w:p w14:paraId="38887FE4" w14:textId="77777777" w:rsidR="0020793A" w:rsidRPr="0020793A" w:rsidRDefault="0020793A" w:rsidP="0020793A">
      <w:pPr>
        <w:spacing w:after="0" w:line="240" w:lineRule="auto"/>
        <w:ind w:left="426" w:right="566"/>
        <w:jc w:val="both"/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</w:p>
    <w:p w14:paraId="28A45C19" w14:textId="5C5E77DB" w:rsidR="003854DC" w:rsidRPr="0020793A" w:rsidRDefault="003854DC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Riportare i sentimenti nel discorso artistico contemporaneo significa affrontare la natura primordiale, affettiva e irrazionale dell’uomo. Nella reazione emotiva, di carattere immediato e automatico,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il processo cognitivo si riduce al minimo, così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come l’elaborazione razionale. 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Nella loro configurazione biologica, etologica e antropologica, i sentimenti manifestano un’espressione fisica universale, indipendentemente dalla cultura, dalla storia e dall’individualità.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Eppure,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stati d’animo e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cognizione interagiscono 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e definiscono il rapporto tra individuo e collettività,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generando emozioni complesse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alla base dei processi di empatia e motivazione.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Inoltre, q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uesti meccanismi primari assumono un carattere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comunicativo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e sociale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trasmettendo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le affezioni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individual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i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in forme mimiche, gestuali 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e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linguistiche.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</w:p>
    <w:p w14:paraId="4CA7D915" w14:textId="77777777" w:rsidR="00071C9B" w:rsidRPr="0020793A" w:rsidRDefault="00071C9B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6FD98BD1" w14:textId="0DBD46A4" w:rsidR="003854DC" w:rsidRPr="0020793A" w:rsidRDefault="003854DC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La mostra </w:t>
      </w:r>
      <w:r w:rsidRPr="002D0D84">
        <w:rPr>
          <w:rFonts w:ascii="Cambria" w:eastAsia="Times New Roman" w:hAnsi="Cambria" w:cs="Times New Roman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  <w:t>Feelings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raduna opere e installazioni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ambientali capaci di 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visualizzare stati d’animo differenti, forme di risposta alle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sollecitazioni della realtà secondo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dinamiche comportamentali legate alle emozioni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primarie: rabbia, paura, tristezza, gioia, sorpresa,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attesa, disgusto, accettazione [</w:t>
      </w:r>
      <w:r w:rsidR="005B728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Paul </w:t>
      </w:r>
      <w:proofErr w:type="spellStart"/>
      <w:r w:rsidR="005B728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Ekman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].</w:t>
      </w:r>
    </w:p>
    <w:p w14:paraId="1D29F2A7" w14:textId="1C5794D4" w:rsidR="003854DC" w:rsidRPr="0020793A" w:rsidRDefault="003854DC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Attraverso questo approccio, 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pur opponendosi a ogni formula di spettacolarizzazione e di immersività – soluzioni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sin troppo 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perseguite nel contesto artistico contemporaneo –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l’esposizione intende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attraversare la profondità indicibile del sentire,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permettendo agli artisti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lastRenderedPageBreak/>
        <w:t>e al pubblico di assumere una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posizione di reciprocità, di scambio, persino 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–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se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ancora possibile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–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di empatia.</w:t>
      </w:r>
    </w:p>
    <w:p w14:paraId="7E0FE4B2" w14:textId="77777777" w:rsidR="003854DC" w:rsidRPr="0020793A" w:rsidRDefault="003854DC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6CC79548" w14:textId="09447025" w:rsidR="00FC7EAA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La mostra si </w:t>
      </w:r>
      <w:r w:rsidR="00FF294B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sviluppa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in dimore</w:t>
      </w:r>
      <w:r w:rsidR="002D0D84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storiche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palazzi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chiese e cascine </w:t>
      </w:r>
      <w:r w:rsidR="002D0D84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situate in </w:t>
      </w:r>
      <w:r w:rsidR="006F3B5D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due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paesi dell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provinc</w:t>
      </w:r>
      <w:r w:rsidR="00071C9B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ia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di Bergamo. </w:t>
      </w:r>
    </w:p>
    <w:p w14:paraId="32F11C36" w14:textId="77777777" w:rsidR="00CA59C7" w:rsidRPr="0020793A" w:rsidRDefault="00CA59C7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399EF15E" w14:textId="65578ECF" w:rsidR="006579BB" w:rsidRDefault="006579BB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Nella trecentesca </w:t>
      </w:r>
      <w:r w:rsidRPr="000171E1">
        <w:rPr>
          <w:rFonts w:ascii="Cambria" w:eastAsia="Times New Roman" w:hAnsi="Cambria" w:cs="Times New Roman"/>
          <w:b/>
          <w:bCs/>
          <w:color w:val="70AD47" w:themeColor="accent6"/>
          <w:kern w:val="0"/>
          <w:sz w:val="24"/>
          <w:szCs w:val="24"/>
          <w:lang w:eastAsia="it-IT"/>
          <w14:ligatures w14:val="none"/>
        </w:rPr>
        <w:t>Cascina Castello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di </w:t>
      </w:r>
      <w:r w:rsidR="002D0D84" w:rsidRPr="002D0D84">
        <w:rPr>
          <w:rFonts w:ascii="Cambria" w:eastAsia="Times New Roman" w:hAnsi="Cambria" w:cs="Times New Roman"/>
          <w:b/>
          <w:bCs/>
          <w:color w:val="6AA343"/>
          <w:kern w:val="0"/>
          <w:sz w:val="24"/>
          <w:szCs w:val="24"/>
          <w:lang w:eastAsia="it-IT"/>
          <w14:ligatures w14:val="none"/>
        </w:rPr>
        <w:t>MORNICO AL SERIO</w:t>
      </w:r>
      <w:r w:rsidR="002D0D84" w:rsidRPr="002D0D84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–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già </w:t>
      </w:r>
      <w:r w:rsidR="002D0D84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luogo di riprese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del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film </w:t>
      </w:r>
      <w:r w:rsidRPr="002D0D84">
        <w:rPr>
          <w:rFonts w:ascii="Cambria" w:eastAsia="Times New Roman" w:hAnsi="Cambria" w:cs="Times New Roman"/>
          <w:i/>
          <w:iCs/>
          <w:color w:val="000000"/>
          <w:kern w:val="0"/>
          <w:sz w:val="24"/>
          <w:szCs w:val="24"/>
          <w:lang w:eastAsia="it-IT"/>
          <w14:ligatures w14:val="none"/>
        </w:rPr>
        <w:t>L'albero degli zoccoli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di Ermanno Olmi, vincitore della Palma d'oro al Festival di Cannes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nel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1978 – si esplorano i temi della relazione affettiva e dei legami sentimentali, sia attraverso la serie d</w:t>
      </w:r>
      <w:r w:rsidR="000E220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sculture “Legami” dell’artista armeno </w:t>
      </w:r>
      <w:proofErr w:type="spellStart"/>
      <w:r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Mikayel</w:t>
      </w:r>
      <w:proofErr w:type="spellEnd"/>
      <w:r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proofErr w:type="spellStart"/>
      <w:r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Ohanjanyan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sia attraverso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un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racconto fotografico </w:t>
      </w:r>
      <w:r w:rsidR="00B64AC4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dell’artista olandese </w:t>
      </w:r>
      <w:r w:rsidR="00B64AC4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Hanne van </w:t>
      </w:r>
      <w:proofErr w:type="spellStart"/>
      <w:r w:rsidR="00B64AC4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der</w:t>
      </w:r>
      <w:proofErr w:type="spellEnd"/>
      <w:r w:rsidR="00B64AC4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proofErr w:type="spellStart"/>
      <w:r w:rsidR="00B64AC4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Woude</w:t>
      </w:r>
      <w:proofErr w:type="spellEnd"/>
      <w:r w:rsidR="00FC7EAA" w:rsidRP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che </w:t>
      </w:r>
      <w:r w:rsidR="00B64AC4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si addentra nell’intimità familiare e nel percorso di sofferenza e morte di un uomo </w:t>
      </w:r>
      <w:r w:rsid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accanto a</w:t>
      </w:r>
      <w:r w:rsidR="00B64AC4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lla sua compagna di vita.</w:t>
      </w:r>
      <w:r w:rsid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Una </w:t>
      </w:r>
      <w:r w:rsidR="00B64AC4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scultura dell’artista americano </w:t>
      </w:r>
      <w:r w:rsidR="00B64AC4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Jason Dodge</w:t>
      </w:r>
      <w:r w:rsidR="00B64AC4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costituita da una coppia di corpi illuminanti, orienta inoltre la riflessione verso la condizione sempre asimmetrica, </w:t>
      </w:r>
      <w:r w:rsidR="00F13AF7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imperfetta </w:t>
      </w:r>
      <w:r w:rsidR="00B64AC4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e complementare di ogni rapporto umano</w:t>
      </w:r>
      <w:r w:rsidR="00F13AF7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.</w:t>
      </w:r>
    </w:p>
    <w:p w14:paraId="6C186696" w14:textId="77777777" w:rsidR="00CA59C7" w:rsidRDefault="00CA59C7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76557DBB" w14:textId="74C39612" w:rsidR="006F3B5D" w:rsidRDefault="006F3B5D" w:rsidP="006F3B5D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 </w:t>
      </w:r>
      <w:r w:rsidRPr="002D0D84">
        <w:rPr>
          <w:rFonts w:ascii="Cambria" w:eastAsia="Times New Roman" w:hAnsi="Cambria" w:cs="Times New Roman"/>
          <w:b/>
          <w:bCs/>
          <w:color w:val="6AA343"/>
          <w:kern w:val="0"/>
          <w:sz w:val="24"/>
          <w:szCs w:val="24"/>
          <w:lang w:eastAsia="it-IT"/>
          <w14:ligatures w14:val="none"/>
        </w:rPr>
        <w:t>TORRE PALLAVICINA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nella </w:t>
      </w:r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quattrocentesca </w:t>
      </w:r>
      <w:r w:rsidRPr="000171E1">
        <w:rPr>
          <w:rFonts w:ascii="Cambria" w:eastAsia="Times New Roman" w:hAnsi="Cambria" w:cs="Times New Roman"/>
          <w:b/>
          <w:bCs/>
          <w:color w:val="70AD47" w:themeColor="accent6"/>
          <w:kern w:val="0"/>
          <w:sz w:val="24"/>
          <w:szCs w:val="24"/>
          <w:lang w:eastAsia="it-IT"/>
          <w14:ligatures w14:val="none"/>
        </w:rPr>
        <w:t>Torre di Tristano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due grandi installazioni di </w:t>
      </w:r>
      <w:r w:rsidRPr="002D0D84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Paolo Cavinato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oppongono alla spazialità equilibrata e misurata dell’edificio </w:t>
      </w:r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medievale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quella asimmetrica, irregolare e labirintica della scultura, agendo sulla componente fisica e corporea della percezione. </w:t>
      </w:r>
    </w:p>
    <w:p w14:paraId="3204B20C" w14:textId="44CE1817" w:rsidR="00F13AF7" w:rsidRPr="0020793A" w:rsidRDefault="006F3B5D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Poco distante, il </w:t>
      </w:r>
      <w:r w:rsidR="00977C98" w:rsidRPr="000171E1">
        <w:rPr>
          <w:rFonts w:ascii="Cambria" w:eastAsia="Times New Roman" w:hAnsi="Cambria" w:cs="Times New Roman"/>
          <w:b/>
          <w:bCs/>
          <w:color w:val="70AD47" w:themeColor="accent6"/>
          <w:kern w:val="0"/>
          <w:sz w:val="24"/>
          <w:szCs w:val="24"/>
          <w:lang w:eastAsia="it-IT"/>
          <w14:ligatures w14:val="none"/>
        </w:rPr>
        <w:t xml:space="preserve">Palazzo </w:t>
      </w:r>
      <w:proofErr w:type="spellStart"/>
      <w:r w:rsidR="00977C98" w:rsidRPr="000171E1">
        <w:rPr>
          <w:rFonts w:ascii="Cambria" w:eastAsia="Times New Roman" w:hAnsi="Cambria" w:cs="Times New Roman"/>
          <w:b/>
          <w:bCs/>
          <w:color w:val="70AD47" w:themeColor="accent6"/>
          <w:kern w:val="0"/>
          <w:sz w:val="24"/>
          <w:szCs w:val="24"/>
          <w:lang w:eastAsia="it-IT"/>
          <w14:ligatures w14:val="none"/>
        </w:rPr>
        <w:t>Oldofredi</w:t>
      </w:r>
      <w:proofErr w:type="spellEnd"/>
      <w:r w:rsidR="00977C98" w:rsidRPr="000171E1">
        <w:rPr>
          <w:rFonts w:ascii="Cambria" w:eastAsia="Times New Roman" w:hAnsi="Cambria" w:cs="Times New Roman"/>
          <w:b/>
          <w:bCs/>
          <w:color w:val="70AD47" w:themeColor="accent6"/>
          <w:kern w:val="0"/>
          <w:sz w:val="24"/>
          <w:szCs w:val="24"/>
          <w:lang w:eastAsia="it-IT"/>
          <w14:ligatures w14:val="none"/>
        </w:rPr>
        <w:t xml:space="preserve"> Tadini Botti</w:t>
      </w:r>
      <w:r w:rsidR="00977C98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dimora estiva degli Sforza realizzata nel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XVI secolo</w:t>
      </w:r>
      <w:r w:rsidR="00977C98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F13AF7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ospita </w:t>
      </w:r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nel piano nobile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gli artisti </w:t>
      </w:r>
      <w:r w:rsidR="00FC7EAA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Loredana Longo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FC7EAA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Simona </w:t>
      </w:r>
      <w:proofErr w:type="spellStart"/>
      <w:r w:rsidR="00FC7EAA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Andrioletti</w:t>
      </w:r>
      <w:proofErr w:type="spellEnd"/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FC7EAA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Gianni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="00FC7EAA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D’Urso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e </w:t>
      </w:r>
      <w:r w:rsidR="00FC7EAA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Artan (</w:t>
      </w:r>
      <w:proofErr w:type="spellStart"/>
      <w:r w:rsidR="00FC7EAA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Shalsi</w:t>
      </w:r>
      <w:proofErr w:type="spellEnd"/>
      <w:r w:rsidR="00FC7EAA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)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F13AF7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chiamati a riflettere sulle espressioni del conflitto, della lotta e della violenza, oltre che sulla volontà di affermare e difendere cause etiche e diritti umani fondamentali</w:t>
      </w:r>
      <w:r w:rsid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.</w:t>
      </w:r>
    </w:p>
    <w:p w14:paraId="01FC0B8C" w14:textId="30FF78FE" w:rsidR="00F13AF7" w:rsidRPr="0020793A" w:rsidRDefault="00F13AF7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Nell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’antistante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chiesa sconsacrata di San Rocco, una grande installazione di </w:t>
      </w:r>
      <w:r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Jacopo Benassi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allude agli opposti processi della memoria e della dimenticanza: conservazione e rimozione del ricordo, dell’immagine e delle emozioni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sono strategie di sopravvivenza antitetiche ma equivalenti.</w:t>
      </w:r>
    </w:p>
    <w:p w14:paraId="6396A5AF" w14:textId="71817F3B" w:rsidR="00F13AF7" w:rsidRPr="0020793A" w:rsidRDefault="00F13AF7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Nelle scuderie e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nelle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cantine storiche dello stesso Palazzo, infine, </w:t>
      </w:r>
      <w:r w:rsidR="00FF294B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è collocata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l’opera </w:t>
      </w:r>
      <w:r w:rsid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“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Progetto di morte per avvelenamento</w:t>
      </w:r>
      <w:r w:rsid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”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di </w:t>
      </w:r>
      <w:r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Sergio Lombardo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un lavoro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del 1970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che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indaga i caratteri più insidiosi e liminali della fragilità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umana </w:t>
      </w:r>
      <w:r w:rsid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nella vita di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un individuo </w:t>
      </w:r>
      <w:r w:rsid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alle prese con la scelta </w:t>
      </w:r>
      <w:r w:rsidR="00FF294B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della morte (propria o altrui)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.</w:t>
      </w:r>
    </w:p>
    <w:p w14:paraId="7D89B0F3" w14:textId="03E91C75" w:rsidR="00977C98" w:rsidRPr="0020793A" w:rsidRDefault="00F13AF7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 questi interventi, si unisce la presenza “diffusa” dell’opera di </w:t>
      </w:r>
      <w:r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Fabio </w:t>
      </w:r>
      <w:proofErr w:type="spellStart"/>
      <w:r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Dartizio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composta da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quattro </w:t>
      </w:r>
      <w:r w:rsid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differenti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targhe marmoree</w:t>
      </w:r>
      <w:r w:rsidR="00CA59C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affisse in ognuna delle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quattro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sedi espositive 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e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ad esse correlate per affinità tematiche e sentimentali.</w:t>
      </w:r>
    </w:p>
    <w:p w14:paraId="265666EB" w14:textId="77777777" w:rsidR="00977C98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</w:pPr>
      <w:r w:rsidRPr="00D306FC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> </w:t>
      </w:r>
    </w:p>
    <w:p w14:paraId="3194698E" w14:textId="77777777" w:rsidR="00846AF1" w:rsidRDefault="00846AF1" w:rsidP="00D306FC">
      <w:pPr>
        <w:spacing w:after="0" w:line="240" w:lineRule="auto"/>
        <w:jc w:val="center"/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</w:pPr>
    </w:p>
    <w:p w14:paraId="0217227D" w14:textId="76FEE0E4" w:rsidR="00846AF1" w:rsidRDefault="0019228C" w:rsidP="00D306FC">
      <w:pPr>
        <w:spacing w:after="0" w:line="240" w:lineRule="auto"/>
        <w:jc w:val="center"/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</w:pPr>
      <w:r w:rsidRPr="0019228C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>La mostra è organizzata</w:t>
      </w:r>
      <w:r w:rsidR="00F13AF7" w:rsidRPr="00D306FC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 xml:space="preserve"> </w:t>
      </w:r>
      <w:r w:rsidR="00846AF1" w:rsidRPr="00846AF1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>dall'Associazione Pianura da scoprire</w:t>
      </w:r>
      <w:r w:rsidR="00846AF1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 xml:space="preserve"> </w:t>
      </w:r>
      <w:r w:rsidR="00F13AF7" w:rsidRPr="00D306FC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 xml:space="preserve">con il </w:t>
      </w:r>
      <w:r w:rsidR="00CA59C7" w:rsidRPr="00D306FC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 xml:space="preserve">patrocinio </w:t>
      </w:r>
    </w:p>
    <w:p w14:paraId="1ADEF02C" w14:textId="6513B1C9" w:rsidR="00977C98" w:rsidRPr="00D306FC" w:rsidRDefault="00CA59C7" w:rsidP="00D306FC">
      <w:pPr>
        <w:spacing w:after="0" w:line="240" w:lineRule="auto"/>
        <w:jc w:val="center"/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</w:pPr>
      <w:r w:rsidRPr="00D306FC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>dei comuni di</w:t>
      </w:r>
      <w:r w:rsidR="00846AF1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 xml:space="preserve"> </w:t>
      </w:r>
      <w:r w:rsidRPr="00D306FC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 xml:space="preserve">Mornico al Serio e Torre Pallavicina e con il </w:t>
      </w:r>
      <w:r w:rsidR="00977C98" w:rsidRPr="00D306FC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 xml:space="preserve">supporto </w:t>
      </w:r>
      <w:r w:rsidR="00F13AF7" w:rsidRPr="00D306FC">
        <w:rPr>
          <w:rFonts w:ascii="Cambria" w:eastAsia="Times New Roman" w:hAnsi="Cambria" w:cs="Times New Roman"/>
          <w:i/>
          <w:iCs/>
          <w:color w:val="808080" w:themeColor="background1" w:themeShade="80"/>
          <w:kern w:val="0"/>
          <w:sz w:val="24"/>
          <w:szCs w:val="24"/>
          <w:lang w:eastAsia="it-IT"/>
          <w14:ligatures w14:val="none"/>
        </w:rPr>
        <w:t>di:</w:t>
      </w:r>
    </w:p>
    <w:p w14:paraId="5C6632FB" w14:textId="77777777" w:rsidR="00D306FC" w:rsidRDefault="00D306FC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4C65C52F" w14:textId="6BAB04A7" w:rsidR="009628DC" w:rsidRPr="0020793A" w:rsidRDefault="009628DC" w:rsidP="00D306FC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>
        <w:rPr>
          <w:noProof/>
        </w:rPr>
        <w:drawing>
          <wp:inline distT="0" distB="0" distL="0" distR="0" wp14:anchorId="1ADE684A" wp14:editId="0EA494F3">
            <wp:extent cx="4378569" cy="851363"/>
            <wp:effectExtent l="0" t="0" r="3175" b="6350"/>
            <wp:docPr id="524361495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6149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02" cy="8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1C88" w14:textId="630211B5" w:rsidR="00F438C4" w:rsidRDefault="00977C98" w:rsidP="00D306FC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 </w:t>
      </w:r>
    </w:p>
    <w:p w14:paraId="173FB436" w14:textId="77777777" w:rsidR="00CA59C7" w:rsidRPr="0020793A" w:rsidRDefault="00CA59C7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50A88FFD" w14:textId="77777777" w:rsidR="000171E1" w:rsidRDefault="000171E1">
      <w:pPr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u w:val="single"/>
          <w:lang w:eastAsia="it-IT"/>
          <w14:ligatures w14:val="none"/>
        </w:rPr>
      </w:pPr>
      <w:r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u w:val="single"/>
          <w:lang w:eastAsia="it-IT"/>
          <w14:ligatures w14:val="none"/>
        </w:rPr>
        <w:br w:type="page"/>
      </w:r>
    </w:p>
    <w:p w14:paraId="0FB3A193" w14:textId="3F984C01" w:rsidR="00977C98" w:rsidRPr="00CA59C7" w:rsidRDefault="00977C98" w:rsidP="00F438C4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u w:val="single"/>
          <w:lang w:eastAsia="it-IT"/>
          <w14:ligatures w14:val="none"/>
        </w:rPr>
      </w:pPr>
      <w:r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u w:val="single"/>
          <w:lang w:eastAsia="it-IT"/>
          <w14:ligatures w14:val="none"/>
        </w:rPr>
        <w:lastRenderedPageBreak/>
        <w:t>INFO</w:t>
      </w:r>
      <w:r w:rsidR="00FC7EAA" w:rsidRPr="00CA59C7">
        <w:rPr>
          <w:rFonts w:ascii="Cambria" w:eastAsia="Times New Roman" w:hAnsi="Cambria" w:cs="Times New Roman"/>
          <w:b/>
          <w:bCs/>
          <w:color w:val="000000"/>
          <w:kern w:val="0"/>
          <w:sz w:val="24"/>
          <w:szCs w:val="24"/>
          <w:u w:val="single"/>
          <w:lang w:eastAsia="it-IT"/>
          <w14:ligatures w14:val="none"/>
        </w:rPr>
        <w:t>RMAZIONI</w:t>
      </w:r>
    </w:p>
    <w:p w14:paraId="794A46DC" w14:textId="77777777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 </w:t>
      </w:r>
    </w:p>
    <w:p w14:paraId="318D6A8C" w14:textId="1DD7A433" w:rsidR="00977C98" w:rsidRPr="00F438C4" w:rsidRDefault="00F13AF7" w:rsidP="0020793A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</w:pPr>
      <w:r w:rsidRPr="00F438C4">
        <w:rPr>
          <w:rFonts w:ascii="Cambria" w:eastAsia="Times New Roman" w:hAnsi="Cambria" w:cs="Times New Roman"/>
          <w:b/>
          <w:bCs/>
          <w:i/>
          <w:iCs/>
          <w:color w:val="000000"/>
          <w:kern w:val="0"/>
          <w:sz w:val="24"/>
          <w:szCs w:val="24"/>
          <w:lang w:eastAsia="it-IT"/>
          <w14:ligatures w14:val="none"/>
        </w:rPr>
        <w:t>Feelings</w:t>
      </w:r>
    </w:p>
    <w:p w14:paraId="7596EC04" w14:textId="2D45E263" w:rsidR="00F13AF7" w:rsidRPr="0020793A" w:rsidRDefault="00F13AF7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Simona </w:t>
      </w:r>
      <w:proofErr w:type="spellStart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Andrioletti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, Artan (</w:t>
      </w:r>
      <w:proofErr w:type="spellStart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Shalsi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), Jacopo Benassi, Paolo Cavinato, Fabio </w:t>
      </w:r>
      <w:proofErr w:type="spellStart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Dartizio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Jason Dodge, Gianni D'Urso, Sergio Lombardo, Loredana Longo, </w:t>
      </w:r>
      <w:proofErr w:type="spellStart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Mikayel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proofErr w:type="spellStart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Ohanjanyan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Hanne van </w:t>
      </w:r>
      <w:proofErr w:type="spellStart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der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proofErr w:type="spellStart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Woude</w:t>
      </w:r>
      <w:proofErr w:type="spellEnd"/>
      <w:r w:rsidR="00F438C4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.</w:t>
      </w:r>
    </w:p>
    <w:p w14:paraId="5E5F834A" w14:textId="77777777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 </w:t>
      </w:r>
    </w:p>
    <w:p w14:paraId="113C89F9" w14:textId="0A8B7E7C" w:rsidR="00977C98" w:rsidRPr="0020793A" w:rsidRDefault="00F438C4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</w:t>
      </w:r>
      <w:r w:rsidR="00977C98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cura di</w:t>
      </w:r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: </w:t>
      </w:r>
      <w:r w:rsidR="00F13AF7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Roberto Lacarbonara </w:t>
      </w:r>
    </w:p>
    <w:p w14:paraId="6F5E90B4" w14:textId="77777777" w:rsidR="00F438C4" w:rsidRDefault="00F438C4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6A749D31" w14:textId="48DD5DA6" w:rsidR="00F13AF7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Date</w:t>
      </w:r>
      <w:r w:rsidR="00FC7EA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: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2</w:t>
      </w:r>
      <w:r w:rsidR="00F13AF7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1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settembre – </w:t>
      </w:r>
      <w:r w:rsidR="00F13AF7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3 novembre 2024</w:t>
      </w:r>
    </w:p>
    <w:p w14:paraId="25C9C6D3" w14:textId="77777777" w:rsidR="00F438C4" w:rsidRDefault="00F438C4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75491C71" w14:textId="2066E0C6" w:rsidR="00F13AF7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Inaugurazion</w:t>
      </w:r>
      <w:r w:rsidR="00F13AF7" w:rsidRP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e</w:t>
      </w:r>
      <w:r w:rsidR="00F13AF7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: 21 settembre 2024</w:t>
      </w:r>
    </w:p>
    <w:p w14:paraId="1F81BEEE" w14:textId="7B6869C7" w:rsidR="005E08BA" w:rsidRPr="0020793A" w:rsidRDefault="00F438C4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- o</w:t>
      </w:r>
      <w:r w:rsidR="005E08B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re 1</w:t>
      </w:r>
      <w:r w:rsidR="000171E1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8.</w:t>
      </w:r>
      <w:r w:rsidR="00085419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0</w:t>
      </w:r>
      <w:r w:rsidR="000171E1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0</w:t>
      </w:r>
      <w:r w:rsidR="005E08B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: Cascina Castello,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MORNICO AL SERIO</w:t>
      </w:r>
    </w:p>
    <w:p w14:paraId="63AB6E60" w14:textId="27004D62" w:rsidR="005E08BA" w:rsidRPr="0020793A" w:rsidRDefault="00F438C4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- </w:t>
      </w:r>
      <w:r w:rsidR="005E08B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ore </w:t>
      </w:r>
      <w:r w:rsidR="000171E1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19.</w:t>
      </w:r>
      <w:r w:rsidR="00085419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0</w:t>
      </w:r>
      <w:r w:rsidR="000171E1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0</w:t>
      </w:r>
      <w:r w:rsidR="005E08B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: </w:t>
      </w:r>
      <w:r w:rsidR="000171E1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Torre di Tristano, </w:t>
      </w:r>
      <w:r w:rsidR="00977C98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Palazzo </w:t>
      </w:r>
      <w:proofErr w:type="spellStart"/>
      <w:r w:rsidR="00977C98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Oldofredi</w:t>
      </w:r>
      <w:proofErr w:type="spellEnd"/>
      <w:r w:rsidR="00977C98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Tadini Botti</w:t>
      </w:r>
      <w:r w:rsidR="005E08BA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e Chiesa di San Rocco,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TORRE PALLAVICINA </w:t>
      </w:r>
    </w:p>
    <w:p w14:paraId="66C3BA1C" w14:textId="77777777" w:rsidR="005E08BA" w:rsidRPr="0020793A" w:rsidRDefault="005E08BA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09DA67CC" w14:textId="77777777" w:rsidR="009F0AB6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Sedi espositive</w:t>
      </w:r>
      <w:r w:rsidR="009F0AB6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:</w:t>
      </w:r>
    </w:p>
    <w:p w14:paraId="3ACC5BA3" w14:textId="2F1005A0" w:rsidR="005E08BA" w:rsidRPr="0020793A" w:rsidRDefault="005E08BA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Cascina Castello, </w:t>
      </w:r>
      <w:r w:rsidR="009F0AB6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via </w:t>
      </w:r>
      <w:proofErr w:type="spellStart"/>
      <w:r w:rsidR="009F0AB6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Zerra</w:t>
      </w:r>
      <w:proofErr w:type="spellEnd"/>
      <w:r w:rsidR="009F0AB6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Mornico al Serio</w:t>
      </w:r>
      <w:r w:rsidR="009F0AB6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(BG)</w:t>
      </w:r>
    </w:p>
    <w:p w14:paraId="0BF3E048" w14:textId="77777777" w:rsidR="00984D87" w:rsidRPr="0020793A" w:rsidRDefault="00984D87" w:rsidP="00984D87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Palazzo </w:t>
      </w:r>
      <w:proofErr w:type="spellStart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Oldofredi</w:t>
      </w:r>
      <w:proofErr w:type="spellEnd"/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Tadini Botti e Chiesa di San Rocco, via San Rocco 1, Torre Pallavicina (BG)</w:t>
      </w:r>
    </w:p>
    <w:p w14:paraId="25B23E41" w14:textId="5AAE1BA1" w:rsidR="00984D87" w:rsidRPr="0020793A" w:rsidRDefault="000171E1" w:rsidP="00984D87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bookmarkStart w:id="0" w:name="_Hlk176355472"/>
      <w:r w:rsidRPr="00984D8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Torre di Tristano</w:t>
      </w:r>
      <w:r w:rsidR="00984D87" w:rsidRPr="00984D8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085419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v</w:t>
      </w:r>
      <w:r w:rsidR="00984D87" w:rsidRPr="00984D8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ia San Rocco 3</w:t>
      </w:r>
      <w:r w:rsidR="00984D8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</w:t>
      </w:r>
      <w:r w:rsidR="00984D87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Torre Pallavicina (BG)</w:t>
      </w:r>
    </w:p>
    <w:bookmarkEnd w:id="0"/>
    <w:p w14:paraId="5A93E4AC" w14:textId="77777777" w:rsidR="00F438C4" w:rsidRDefault="00F438C4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53744F1A" w14:textId="20CA74EF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Orari visite</w:t>
      </w:r>
      <w:r w:rsid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 xml:space="preserve"> e contatti</w:t>
      </w:r>
      <w:r w:rsidR="00F438C4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:</w:t>
      </w:r>
    </w:p>
    <w:p w14:paraId="300B7AFA" w14:textId="5D4E014B" w:rsidR="00977C98" w:rsidRPr="0020793A" w:rsidRDefault="009F0AB6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D306F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S</w:t>
      </w:r>
      <w:r w:rsidR="00977C98" w:rsidRPr="00D306F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abato e domenica, ore 15-18</w:t>
      </w:r>
      <w:r w:rsidR="00D306FC" w:rsidRPr="00D306F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.30</w:t>
      </w:r>
      <w:r w:rsidR="00977C98" w:rsidRPr="00D306F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, oppure su appuntamento:</w:t>
      </w:r>
      <w:r w:rsidR="00D306F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="00D306FC" w:rsidRPr="00D306F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+39 339 562 9715</w:t>
      </w:r>
    </w:p>
    <w:p w14:paraId="7B20934A" w14:textId="77777777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 </w:t>
      </w:r>
    </w:p>
    <w:p w14:paraId="7B041E6A" w14:textId="77777777" w:rsidR="009F0AB6" w:rsidRPr="00F438C4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</w:pPr>
      <w:r w:rsidRP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Informazioni generali</w:t>
      </w:r>
      <w:r w:rsidR="009F0AB6" w:rsidRP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:</w:t>
      </w:r>
    </w:p>
    <w:p w14:paraId="18C4E25B" w14:textId="542C69CA" w:rsidR="009F0AB6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Associazione Pianura da scoprire</w:t>
      </w:r>
    </w:p>
    <w:p w14:paraId="2BBF6F7A" w14:textId="185F78E2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Piazzale Mazzini 2 – 24047 Treviglio (BG)</w:t>
      </w:r>
    </w:p>
    <w:p w14:paraId="6A245CE1" w14:textId="77777777" w:rsidR="00977C98" w:rsidRPr="0020793A" w:rsidRDefault="00000000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hyperlink r:id="rId10" w:tgtFrame="_blank" w:history="1">
        <w:r w:rsidR="00977C98" w:rsidRPr="0020793A">
          <w:rPr>
            <w:rFonts w:ascii="Cambria" w:eastAsia="Times New Roman" w:hAnsi="Cambria" w:cs="Times New Roman"/>
            <w:color w:val="000000"/>
            <w:kern w:val="0"/>
            <w:sz w:val="24"/>
            <w:szCs w:val="24"/>
            <w:lang w:eastAsia="it-IT"/>
            <w14:ligatures w14:val="none"/>
          </w:rPr>
          <w:t>info@pianuradascoprire.it</w:t>
        </w:r>
      </w:hyperlink>
      <w:r w:rsidR="00977C98"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 | tel. 0363 301452 | </w:t>
      </w:r>
      <w:hyperlink r:id="rId11" w:tgtFrame="_blank" w:history="1">
        <w:r w:rsidR="00977C98" w:rsidRPr="0020793A">
          <w:rPr>
            <w:rFonts w:ascii="Cambria" w:eastAsia="Times New Roman" w:hAnsi="Cambria" w:cs="Times New Roman"/>
            <w:color w:val="000000"/>
            <w:kern w:val="0"/>
            <w:sz w:val="24"/>
            <w:szCs w:val="24"/>
            <w:lang w:eastAsia="it-IT"/>
            <w14:ligatures w14:val="none"/>
          </w:rPr>
          <w:t>www.pianuradascoprire.it</w:t>
        </w:r>
      </w:hyperlink>
    </w:p>
    <w:p w14:paraId="100C2179" w14:textId="77777777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 </w:t>
      </w:r>
    </w:p>
    <w:p w14:paraId="370D4407" w14:textId="77777777" w:rsidR="009F0AB6" w:rsidRPr="00F438C4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</w:pPr>
      <w:r w:rsidRP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Ufficio stampa</w:t>
      </w:r>
      <w:r w:rsidR="009F0AB6" w:rsidRPr="00F438C4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:</w:t>
      </w:r>
    </w:p>
    <w:p w14:paraId="3C6CCA7E" w14:textId="0ABF28D7" w:rsidR="00977C98" w:rsidRPr="0020793A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20793A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Sara Zolla | press@sarazolla.com | tel. 346 8457982</w:t>
      </w:r>
    </w:p>
    <w:p w14:paraId="34A10BB5" w14:textId="77777777" w:rsidR="00977C98" w:rsidRDefault="00977C98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29FDF5EF" w14:textId="1440633B" w:rsidR="00FF294B" w:rsidRPr="00D306FC" w:rsidRDefault="00FF294B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</w:pPr>
      <w:r w:rsidRPr="00D306FC">
        <w:rPr>
          <w:rFonts w:ascii="Cambria" w:eastAsia="Times New Roman" w:hAnsi="Cambria" w:cs="Times New Roman"/>
          <w:color w:val="000000"/>
          <w:kern w:val="0"/>
          <w:sz w:val="24"/>
          <w:szCs w:val="24"/>
          <w:u w:val="single"/>
          <w:lang w:eastAsia="it-IT"/>
          <w14:ligatures w14:val="none"/>
        </w:rPr>
        <w:t>Sponsor:</w:t>
      </w:r>
    </w:p>
    <w:p w14:paraId="214AE09E" w14:textId="0C177932" w:rsidR="00977C98" w:rsidRPr="0020793A" w:rsidRDefault="00D306FC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  <w:proofErr w:type="spellStart"/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Farcoderma</w:t>
      </w:r>
      <w:proofErr w:type="spellEnd"/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; Caseificio </w:t>
      </w:r>
      <w:r w:rsidR="006F3F6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Torre Pallavicina</w:t>
      </w:r>
      <w:r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; Lavinia Immobiliare; Mario “Ragno” Assicurazioni</w:t>
      </w:r>
      <w:r w:rsidR="006F3F6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; </w:t>
      </w:r>
      <w:r w:rsidR="006F3F67" w:rsidRPr="006F3F6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F.lli Cremaschini Produzione </w:t>
      </w:r>
      <w:r w:rsidR="006F3F6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M</w:t>
      </w:r>
      <w:r w:rsidR="006F3F67" w:rsidRPr="006F3F6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angimi per </w:t>
      </w:r>
      <w:r w:rsidR="006F3F6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</w:t>
      </w:r>
      <w:r w:rsidR="006F3F67" w:rsidRPr="006F3F6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llevamenti</w:t>
      </w:r>
      <w:r w:rsidR="006F3F6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; B&amp;B Gestione Impianti Ambientali; </w:t>
      </w:r>
      <w:proofErr w:type="spellStart"/>
      <w:r w:rsidR="009628D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M</w:t>
      </w:r>
      <w:r w:rsidR="0038549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aer</w:t>
      </w:r>
      <w:proofErr w:type="spellEnd"/>
      <w:r w:rsidR="009628D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="009628DC" w:rsidRPr="009628D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Idropulitrici</w:t>
      </w:r>
      <w:r w:rsidR="009628D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; </w:t>
      </w:r>
      <w:r w:rsidR="006F3F67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Metal Carp</w:t>
      </w:r>
      <w:r w:rsidR="009628DC"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  <w:t>.</w:t>
      </w:r>
    </w:p>
    <w:p w14:paraId="36EA7656" w14:textId="0FCD3FF0" w:rsidR="0047291F" w:rsidRPr="0020793A" w:rsidRDefault="0047291F" w:rsidP="0020793A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sectPr w:rsidR="0047291F" w:rsidRPr="0020793A" w:rsidSect="0020793A">
      <w:headerReference w:type="default" r:id="rId12"/>
      <w:pgSz w:w="11906" w:h="16838"/>
      <w:pgMar w:top="2010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FF5F9" w14:textId="77777777" w:rsidR="007B578B" w:rsidRDefault="007B578B" w:rsidP="0020793A">
      <w:pPr>
        <w:spacing w:after="0" w:line="240" w:lineRule="auto"/>
      </w:pPr>
      <w:r>
        <w:separator/>
      </w:r>
    </w:p>
  </w:endnote>
  <w:endnote w:type="continuationSeparator" w:id="0">
    <w:p w14:paraId="72F976FF" w14:textId="77777777" w:rsidR="007B578B" w:rsidRDefault="007B578B" w:rsidP="00207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3D3A68" w14:textId="77777777" w:rsidR="007B578B" w:rsidRDefault="007B578B" w:rsidP="0020793A">
      <w:pPr>
        <w:spacing w:after="0" w:line="240" w:lineRule="auto"/>
      </w:pPr>
      <w:r>
        <w:separator/>
      </w:r>
    </w:p>
  </w:footnote>
  <w:footnote w:type="continuationSeparator" w:id="0">
    <w:p w14:paraId="3BDDC4B5" w14:textId="77777777" w:rsidR="007B578B" w:rsidRDefault="007B578B" w:rsidP="00207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06A03" w14:textId="77777777" w:rsidR="00846AF1" w:rsidRDefault="00846AF1" w:rsidP="00D306FC">
    <w:pPr>
      <w:pStyle w:val="Intestazione"/>
      <w:jc w:val="center"/>
    </w:pPr>
  </w:p>
  <w:p w14:paraId="652BBFF5" w14:textId="63FE36E4" w:rsidR="00846AF1" w:rsidRDefault="000171E1" w:rsidP="00D306FC">
    <w:pPr>
      <w:pStyle w:val="Intestazione"/>
      <w:jc w:val="center"/>
    </w:pPr>
    <w:r>
      <w:rPr>
        <w:noProof/>
      </w:rPr>
      <w:drawing>
        <wp:inline distT="0" distB="0" distL="0" distR="0" wp14:anchorId="2A8CAE22" wp14:editId="0D80C0EB">
          <wp:extent cx="6187440" cy="785788"/>
          <wp:effectExtent l="0" t="0" r="3810" b="0"/>
          <wp:docPr id="600427442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42744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4041" cy="786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2F4888" w14:textId="77777777" w:rsidR="00846AF1" w:rsidRDefault="00846AF1" w:rsidP="00D306FC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056A97"/>
    <w:multiLevelType w:val="hybridMultilevel"/>
    <w:tmpl w:val="B8620566"/>
    <w:lvl w:ilvl="0" w:tplc="85185656">
      <w:start w:val="2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575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F68"/>
    <w:rsid w:val="000171E1"/>
    <w:rsid w:val="00063E6B"/>
    <w:rsid w:val="00071C9B"/>
    <w:rsid w:val="00085419"/>
    <w:rsid w:val="000E2207"/>
    <w:rsid w:val="00100A2B"/>
    <w:rsid w:val="00114232"/>
    <w:rsid w:val="0019228C"/>
    <w:rsid w:val="001C79F4"/>
    <w:rsid w:val="0020793A"/>
    <w:rsid w:val="00297184"/>
    <w:rsid w:val="002D0D84"/>
    <w:rsid w:val="002D5972"/>
    <w:rsid w:val="00300725"/>
    <w:rsid w:val="00380189"/>
    <w:rsid w:val="0038549C"/>
    <w:rsid w:val="003854DC"/>
    <w:rsid w:val="003A70EA"/>
    <w:rsid w:val="0040302B"/>
    <w:rsid w:val="00470235"/>
    <w:rsid w:val="0047291F"/>
    <w:rsid w:val="00487FC1"/>
    <w:rsid w:val="004A4461"/>
    <w:rsid w:val="004F7AFF"/>
    <w:rsid w:val="00580712"/>
    <w:rsid w:val="00584C34"/>
    <w:rsid w:val="005B728C"/>
    <w:rsid w:val="005E08BA"/>
    <w:rsid w:val="005E6F47"/>
    <w:rsid w:val="0060457D"/>
    <w:rsid w:val="006579BB"/>
    <w:rsid w:val="0066159B"/>
    <w:rsid w:val="00686927"/>
    <w:rsid w:val="006D0883"/>
    <w:rsid w:val="006F3B5D"/>
    <w:rsid w:val="006F3F67"/>
    <w:rsid w:val="00700BC2"/>
    <w:rsid w:val="00741D4D"/>
    <w:rsid w:val="007B19B0"/>
    <w:rsid w:val="007B578B"/>
    <w:rsid w:val="008402EC"/>
    <w:rsid w:val="00846AF1"/>
    <w:rsid w:val="008E08A6"/>
    <w:rsid w:val="00914DA2"/>
    <w:rsid w:val="0095633D"/>
    <w:rsid w:val="009628DC"/>
    <w:rsid w:val="00977C98"/>
    <w:rsid w:val="00984D87"/>
    <w:rsid w:val="009C2B42"/>
    <w:rsid w:val="009F0AB6"/>
    <w:rsid w:val="00A60639"/>
    <w:rsid w:val="00A95F68"/>
    <w:rsid w:val="00B027CB"/>
    <w:rsid w:val="00B24765"/>
    <w:rsid w:val="00B2652A"/>
    <w:rsid w:val="00B41583"/>
    <w:rsid w:val="00B64AC4"/>
    <w:rsid w:val="00B64C71"/>
    <w:rsid w:val="00B95F44"/>
    <w:rsid w:val="00CA59C7"/>
    <w:rsid w:val="00D306FC"/>
    <w:rsid w:val="00D37CE6"/>
    <w:rsid w:val="00E17169"/>
    <w:rsid w:val="00E821DD"/>
    <w:rsid w:val="00EB1185"/>
    <w:rsid w:val="00EE5941"/>
    <w:rsid w:val="00F13AF7"/>
    <w:rsid w:val="00F438C4"/>
    <w:rsid w:val="00F64477"/>
    <w:rsid w:val="00F75068"/>
    <w:rsid w:val="00FC7EAA"/>
    <w:rsid w:val="00FE7236"/>
    <w:rsid w:val="00FF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C2775"/>
  <w15:chartTrackingRefBased/>
  <w15:docId w15:val="{D594BA76-9134-4A20-BA42-EC4EE30C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97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977C98"/>
    <w:rPr>
      <w:b/>
      <w:bCs/>
    </w:rPr>
  </w:style>
  <w:style w:type="character" w:customStyle="1" w:styleId="il">
    <w:name w:val="il"/>
    <w:basedOn w:val="Carpredefinitoparagrafo"/>
    <w:rsid w:val="00977C98"/>
  </w:style>
  <w:style w:type="character" w:styleId="Enfasicorsivo">
    <w:name w:val="Emphasis"/>
    <w:basedOn w:val="Carpredefinitoparagrafo"/>
    <w:uiPriority w:val="20"/>
    <w:qFormat/>
    <w:rsid w:val="00977C98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977C9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079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793A"/>
  </w:style>
  <w:style w:type="paragraph" w:styleId="Pidipagina">
    <w:name w:val="footer"/>
    <w:basedOn w:val="Normale"/>
    <w:link w:val="PidipaginaCarattere"/>
    <w:uiPriority w:val="99"/>
    <w:unhideWhenUsed/>
    <w:rsid w:val="002079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793A"/>
  </w:style>
  <w:style w:type="paragraph" w:styleId="Paragrafoelenco">
    <w:name w:val="List Paragraph"/>
    <w:basedOn w:val="Normale"/>
    <w:uiPriority w:val="34"/>
    <w:qFormat/>
    <w:rsid w:val="00F438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37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B86F7-283A-4701-83FF-30EAF7BA0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860</Words>
  <Characters>5372</Characters>
  <Application>Microsoft Office Word</Application>
  <DocSecurity>0</DocSecurity>
  <Lines>126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Lacarbonara</dc:creator>
  <cp:keywords/>
  <dc:description/>
  <cp:lastModifiedBy>Giulia Giacomelli - giulia.giacomelli5@studio.unibo.it</cp:lastModifiedBy>
  <cp:revision>5</cp:revision>
  <cp:lastPrinted>2024-07-18T07:30:00Z</cp:lastPrinted>
  <dcterms:created xsi:type="dcterms:W3CDTF">2024-09-04T10:05:00Z</dcterms:created>
  <dcterms:modified xsi:type="dcterms:W3CDTF">2024-09-12T08:37:00Z</dcterms:modified>
</cp:coreProperties>
</file>