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color w:val="11b792"/>
          <w:sz w:val="40"/>
          <w:szCs w:val="40"/>
        </w:rPr>
      </w:pPr>
      <w:r w:rsidDel="00000000" w:rsidR="00000000" w:rsidRPr="00000000">
        <w:rPr/>
        <w:drawing>
          <wp:inline distB="114300" distT="114300" distL="114300" distR="114300">
            <wp:extent cx="6457950" cy="519113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519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color w:val="11b792"/>
          <w:sz w:val="40"/>
          <w:szCs w:val="40"/>
        </w:rPr>
      </w:pPr>
      <w:r w:rsidDel="00000000" w:rsidR="00000000" w:rsidRPr="00000000">
        <w:rPr>
          <w:b w:val="1"/>
          <w:color w:val="11b792"/>
          <w:sz w:val="40"/>
          <w:szCs w:val="40"/>
        </w:rPr>
        <w:drawing>
          <wp:inline distB="114300" distT="114300" distL="114300" distR="114300">
            <wp:extent cx="6457950" cy="13081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130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32"/>
          <w:szCs w:val="32"/>
          <w:rtl w:val="0"/>
        </w:rPr>
        <w:t xml:space="preserve">1 Metro Sotto la Metro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Mostra diffusa di Arte Interattiva Metropolitana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32"/>
          <w:szCs w:val="32"/>
          <w:rtl w:val="0"/>
        </w:rPr>
        <w:t xml:space="preserve">3a edizione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1 – 4 dicembre 2022 / Metro 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32"/>
          <w:szCs w:val="32"/>
          <w:rtl w:val="0"/>
        </w:rPr>
        <w:t xml:space="preserve">C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libri" w:cs="Calibri" w:eastAsia="Calibri" w:hAnsi="Calibri"/>
          <w:b w:val="1"/>
          <w:color w:val="11b79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line="240" w:lineRule="auto"/>
        <w:ind w:lef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Roma, 21 novembre 2022                                                                                                                                           1MSM3/1</w:t>
      </w:r>
    </w:p>
    <w:p w:rsidR="00000000" w:rsidDel="00000000" w:rsidP="00000000" w:rsidRDefault="00000000" w:rsidRPr="00000000" w14:paraId="0000000B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 1° al 4 dicembre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torna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1Metro sotto la metro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la mostra diffusa di arte interattiva metropolitana curata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Arianna Forte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organizzata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Fusolab 2.0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collaborazione con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ATAC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Flyer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Sette opere interattive e di new media art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esposte in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 stazioni della 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Metro 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di Roma -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 Pigneto, Teano, Gardenie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 l’ultima “fermata” di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progetto triennale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 nelle precedenti edizioni ha registrato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oltre 15.000 presenze di visitatori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coinvolto in tutto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 artisti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8 stazioni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della terza metropolitana della capitale. Il progetto, promosso da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Roma Capitale-Assessorato alla Cultura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è vincitore dell'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Avviso Pubblico Contemporaneamente Roma 2020-2021-2022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curato dal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Dipartimento Attività Culturali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 è realizzato in collaborazione con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SIAE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 mostra,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interamente gratuita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sarà aperta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 giovedì 1º a sabato 3 dicembre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dalle 12 alle 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con una speciale novità: ogni giorno,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alle 17,30 e alle 19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la curatrice Arianna Forte condurrà i visitatori in un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tour guidato alla scoperta delle installazioni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esposte, accompagnata dai protagonisti del progetto. L’area espositiva si trova all’esterno dei tornelli della metropolitana, pertanto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non è necessario il biglietto o l’abbonamento Metrebus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per fruire della manifestazione. Non mancheranno inoltre 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workshop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a partecipazione gratuita con prenotazione, quest’anno condotti dagli artisti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Ginevra Petrozzi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Collettivo C.I.R.C.E.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Nexus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in calendario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sabato 3 e domenica 4 dicembre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negli spazi del Fusolab 2.0 in Viale della Bella Villa 94.</w:t>
      </w:r>
    </w:p>
    <w:p w:rsidR="00000000" w:rsidDel="00000000" w:rsidP="00000000" w:rsidRDefault="00000000" w:rsidRPr="00000000" w14:paraId="0000000D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b w:val="1"/>
          <w:color w:val="11b79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_______ </w:t>
      </w:r>
    </w:p>
    <w:p w:rsidR="00000000" w:rsidDel="00000000" w:rsidP="00000000" w:rsidRDefault="00000000" w:rsidRPr="00000000" w14:paraId="0000000E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rtl w:val="0"/>
        </w:rPr>
        <w:t xml:space="preserve">fermate 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le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rtl w:val="0"/>
        </w:rPr>
        <w:t xml:space="preserve"> installazioni:</w:t>
      </w:r>
    </w:p>
    <w:p w:rsidR="00000000" w:rsidDel="00000000" w:rsidP="00000000" w:rsidRDefault="00000000" w:rsidRPr="00000000" w14:paraId="0000000F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Pigneto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-&gt;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rtl w:val="0"/>
        </w:rPr>
        <w:t xml:space="preserve">“Portrait of a Generative Memory”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della media artist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Indiara Di Benedetto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intreccia nuove tecnologie con materiali organici e riflessioni sull’archeologia. In questa installazione il </w:t>
      </w: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rtl w:val="0"/>
        </w:rPr>
        <w:t xml:space="preserve">lukasa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un antico strumento mnemonico della tradizione congolese, viene “aumentato” con la tecnologia digitale, invitando lo spettatore a generare una serie di ritratti astratti e irripetibili partendo dal personale ricordo di un volto.</w:t>
      </w:r>
    </w:p>
    <w:p w:rsidR="00000000" w:rsidDel="00000000" w:rsidP="00000000" w:rsidRDefault="00000000" w:rsidRPr="00000000" w14:paraId="00000010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Pigneto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-&gt;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“Exposure”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è un'installazione in realtà virtuale dell’emergente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Martina Carbone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che indaga la relazione tra media tecnologici e aspetti sensoriali dell’esperienza immergendo il pubblico in un futuro distopico dove l'essere umano sarà quasi estinto e ormai rinchiuso sotto teca in un museo gestito da creature post-umane. </w:t>
      </w:r>
    </w:p>
    <w:p w:rsidR="00000000" w:rsidDel="00000000" w:rsidP="00000000" w:rsidRDefault="00000000" w:rsidRPr="00000000" w14:paraId="00000011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Teano-&gt;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“Ossa”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l’installazione interattiva dell’artista italiano trapiantato a Helsinki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Roberto Fusco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riflette sulle somiglianze tra specie umana e animale tramite l'atto dell’incarnazione, permettendo allo spettatore di osservare il proprio corpo trasformato in quello di un altro essere.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Teano-&gt;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“Lumina Fiction #2”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dell’artista iraniana con base a Parigi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Golnaz Behrouznia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è un'enorme installazione immersiva che riproduce un ecosistema virtuale di microrganismi luminosi in interazione tra di loro e con i visitatori. </w:t>
      </w:r>
    </w:p>
    <w:p w:rsidR="00000000" w:rsidDel="00000000" w:rsidP="00000000" w:rsidRDefault="00000000" w:rsidRPr="00000000" w14:paraId="00000013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Teano-&gt;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“Distantia”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del musicista e digital artist romano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Franz Rosati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è un progetto audiovisivo multimediale che, attraverso l’assemblaggio di immagini ottenute da satellite, riflette su come la distanza possa mediare la nostra capacità di osservazione.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b w:val="1"/>
          <w:color w:val="11b792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Teano-&gt;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22222"/>
          <w:sz w:val="24"/>
          <w:szCs w:val="24"/>
          <w:rtl w:val="0"/>
        </w:rPr>
        <w:t xml:space="preserve">“The Shielding”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dell’artista e fotografo palermitano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Salvatore Vitale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, è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un'indagine audiovisiva circa la pervasività delle tecnologie sul pensiero critico. Un'intelligenza artificiale compone una narrazione video che si modifica in tempo reale in base agli input che recepisce dal pubblico.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u w:val="single"/>
          <w:rtl w:val="0"/>
        </w:rPr>
        <w:t xml:space="preserve">Gardenie</w:t>
      </w:r>
      <w:r w:rsidDel="00000000" w:rsidR="00000000" w:rsidRPr="00000000">
        <w:rPr>
          <w:rFonts w:ascii="Calibri" w:cs="Calibri" w:eastAsia="Calibri" w:hAnsi="Calibri"/>
          <w:b w:val="1"/>
          <w:color w:val="11b792"/>
          <w:sz w:val="24"/>
          <w:szCs w:val="24"/>
          <w:rtl w:val="0"/>
        </w:rPr>
        <w:t xml:space="preserve">-&gt;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“Exolove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Encounter”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degli artisti, programmatori e ricercatori francesi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Antoine Schmitt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Hortense Gauthier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è un'installazione animata da una creatura artificiale composta da pixel e suoni in grado di provare - realmente - piacere a contatto con lo spettatore. La creatura riproduce un vero e proprio "ormone artificiale” e propone un approccio sensoriale alternativo a quello cognitivo dell“intelligenza artificiale.</w:t>
      </w:r>
    </w:p>
    <w:p w:rsidR="00000000" w:rsidDel="00000000" w:rsidP="00000000" w:rsidRDefault="00000000" w:rsidRPr="00000000" w14:paraId="00000016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b w:val="1"/>
          <w:i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24"/>
          <w:szCs w:val="24"/>
          <w:rtl w:val="0"/>
        </w:rPr>
        <w:t xml:space="preserve">“Le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24"/>
          <w:szCs w:val="24"/>
          <w:highlight w:val="white"/>
          <w:rtl w:val="0"/>
        </w:rPr>
        <w:t xml:space="preserve">installazioni e i workshop in programma sono riflessioni visionarie e critiche sul futuro del nostro pianeta e sulle possibili interazioni con le altre specie e con le tecnologie intelligenti. Una terza e ultima edizione sicuramente ambiziosa che ha l’orgoglio di ospitare artisti di caratura internazionale.”</w:t>
      </w:r>
    </w:p>
    <w:p w:rsidR="00000000" w:rsidDel="00000000" w:rsidP="00000000" w:rsidRDefault="00000000" w:rsidRPr="00000000" w14:paraId="00000017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i w:val="1"/>
          <w:color w:val="666666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24"/>
          <w:szCs w:val="24"/>
          <w:highlight w:val="white"/>
          <w:rtl w:val="0"/>
        </w:rPr>
        <w:t xml:space="preserve">Arianna Forte</w:t>
      </w:r>
      <w:r w:rsidDel="00000000" w:rsidR="00000000" w:rsidRPr="00000000">
        <w:rPr>
          <w:rFonts w:ascii="Calibri" w:cs="Calibri" w:eastAsia="Calibri" w:hAnsi="Calibri"/>
          <w:i w:val="1"/>
          <w:color w:val="434343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24"/>
          <w:szCs w:val="24"/>
          <w:highlight w:val="white"/>
          <w:rtl w:val="0"/>
        </w:rPr>
        <w:t xml:space="preserve">Curatrice Mostra 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24"/>
          <w:szCs w:val="24"/>
          <w:highlight w:val="white"/>
          <w:rtl w:val="0"/>
        </w:rPr>
        <w:t xml:space="preserve">“1Metro</w:t>
      </w:r>
      <w:r w:rsidDel="00000000" w:rsidR="00000000" w:rsidRPr="00000000">
        <w:rPr>
          <w:rFonts w:ascii="Calibri" w:cs="Calibri" w:eastAsia="Calibri" w:hAnsi="Calibri"/>
          <w:i w:val="1"/>
          <w:color w:val="666666"/>
          <w:sz w:val="24"/>
          <w:szCs w:val="24"/>
          <w:highlight w:val="white"/>
          <w:rtl w:val="0"/>
        </w:rPr>
        <w:t xml:space="preserve"> sotto la metro”</w:t>
      </w:r>
    </w:p>
    <w:p w:rsidR="00000000" w:rsidDel="00000000" w:rsidP="00000000" w:rsidRDefault="00000000" w:rsidRPr="00000000" w14:paraId="00000018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1Metro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sotto la metro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è un’esperienza immersiva, pensata per coinvolgere il pubblico “di passaggio” che diventa finalmente protagonista di uno spazio attraversato distrattamente tutti i giorni senza mai essere veramente vissuto.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 stazioni della Metro C diventano così porte dimensionali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le opere in mostra sono passaggi che conducono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nuovi punti di vista sul mondo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 a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nuove stazioni dell’immaginario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Prossima fermata?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11b792"/>
          <w:sz w:val="24"/>
          <w:szCs w:val="24"/>
          <w:rtl w:val="0"/>
        </w:rPr>
        <w:t xml:space="preserve">1M sotto la metro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Scopri il progetto e il programma completo su: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b792"/>
            <w:sz w:val="24"/>
            <w:szCs w:val="24"/>
            <w:u w:val="single"/>
            <w:rtl w:val="0"/>
          </w:rPr>
          <w:t xml:space="preserve">https://1msottolametro.it/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40" w:lineRule="auto"/>
        <w:jc w:val="both"/>
        <w:rPr>
          <w:rFonts w:ascii="Calibri" w:cs="Calibri" w:eastAsia="Calibri" w:hAnsi="Calibri"/>
          <w:b w:val="1"/>
          <w:i w:val="1"/>
          <w:color w:val="11b79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40" w:lineRule="auto"/>
        <w:jc w:val="both"/>
        <w:rPr>
          <w:b w:val="1"/>
          <w:i w:val="1"/>
          <w:color w:val="11b79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457950" cy="3937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9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843.3070866141742" w:top="540" w:left="108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b w:val="1"/>
        <w:color w:val="11b79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1.jpg"/><Relationship Id="rId9" Type="http://schemas.openxmlformats.org/officeDocument/2006/relationships/hyperlink" Target="https://1msottolametro.i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zqFfN+nLdj0gSDKhE1XTLzLVHg==">AMUW2mWp5JsMGZVycv20l6H0T5cWEr7lDSsQ9hkfBDXX/b9TYv8ltrXAjvw7gMkqg0gZBG7C5nInmXWCJkHw3mLJHqNWNejpX60jaS5h3XD7lgPVJ+Wqf2g=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