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993" w:rsidRPr="008053B2" w:rsidRDefault="00DA5993" w:rsidP="00DA5993">
      <w:pPr>
        <w:ind w:left="-567"/>
        <w:rPr>
          <w:rFonts w:ascii="Arial Black" w:hAnsi="Arial Black"/>
          <w:sz w:val="23"/>
          <w:szCs w:val="23"/>
        </w:rPr>
      </w:pPr>
      <w:r w:rsidRPr="008053B2">
        <w:rPr>
          <w:rFonts w:ascii="Arial Black" w:hAnsi="Arial Black"/>
          <w:sz w:val="23"/>
          <w:szCs w:val="23"/>
        </w:rPr>
        <w:t xml:space="preserve">   </w:t>
      </w:r>
      <w:r w:rsidRPr="008053B2">
        <w:rPr>
          <w:noProof/>
          <w:sz w:val="23"/>
          <w:szCs w:val="23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723900" cy="723900"/>
            <wp:effectExtent l="0" t="0" r="0" b="0"/>
            <wp:wrapNone/>
            <wp:docPr id="1" name="Immagine 1" descr="LOG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3B2">
        <w:rPr>
          <w:rFonts w:ascii="Arial Black" w:hAnsi="Arial Black"/>
          <w:sz w:val="23"/>
          <w:szCs w:val="23"/>
        </w:rPr>
        <w:t xml:space="preserve">             </w:t>
      </w:r>
    </w:p>
    <w:p w:rsidR="00DA5993" w:rsidRPr="008053B2" w:rsidRDefault="00DA5993" w:rsidP="00DA5993">
      <w:pPr>
        <w:rPr>
          <w:rFonts w:ascii="Arial" w:hAnsi="Arial"/>
          <w:i/>
          <w:sz w:val="21"/>
          <w:szCs w:val="21"/>
        </w:rPr>
      </w:pPr>
      <w:r w:rsidRPr="008053B2">
        <w:rPr>
          <w:rFonts w:ascii="Arial" w:hAnsi="Arial"/>
          <w:i/>
          <w:sz w:val="21"/>
          <w:szCs w:val="21"/>
        </w:rPr>
        <w:t xml:space="preserve">                  </w:t>
      </w:r>
    </w:p>
    <w:p w:rsidR="00DA5993" w:rsidRPr="008053B2" w:rsidRDefault="00DA5993" w:rsidP="00DA5993">
      <w:pPr>
        <w:rPr>
          <w:rFonts w:ascii="Arial" w:hAnsi="Arial"/>
          <w:i/>
          <w:sz w:val="21"/>
          <w:szCs w:val="21"/>
        </w:rPr>
      </w:pPr>
      <w:r w:rsidRPr="008053B2">
        <w:rPr>
          <w:rFonts w:ascii="Arial" w:hAnsi="Arial"/>
          <w:i/>
          <w:sz w:val="21"/>
          <w:szCs w:val="21"/>
        </w:rPr>
        <w:t xml:space="preserve">            </w:t>
      </w:r>
      <w:r w:rsidRPr="008053B2">
        <w:rPr>
          <w:rFonts w:ascii="Arial Black" w:hAnsi="Arial Black"/>
          <w:sz w:val="23"/>
          <w:szCs w:val="23"/>
        </w:rPr>
        <w:t>ASSOCIAZIONE NICOLA ZABAGLIA</w:t>
      </w:r>
    </w:p>
    <w:p w:rsidR="00DA5993" w:rsidRPr="008053B2" w:rsidRDefault="00DA5993" w:rsidP="00DA5993">
      <w:pPr>
        <w:ind w:left="-567" w:firstLine="567"/>
        <w:rPr>
          <w:i/>
          <w:sz w:val="21"/>
          <w:szCs w:val="21"/>
        </w:rPr>
      </w:pPr>
      <w:r w:rsidRPr="008053B2">
        <w:rPr>
          <w:rFonts w:ascii="Arial" w:hAnsi="Arial"/>
          <w:i/>
          <w:sz w:val="21"/>
          <w:szCs w:val="21"/>
        </w:rPr>
        <w:t xml:space="preserve">             </w:t>
      </w:r>
      <w:hyperlink r:id="rId5" w:history="1">
        <w:r w:rsidRPr="008053B2">
          <w:rPr>
            <w:rStyle w:val="Collegamentoipertestuale"/>
            <w:i/>
            <w:sz w:val="21"/>
            <w:szCs w:val="21"/>
          </w:rPr>
          <w:t>associazionenicolazabaglia@gmail.com</w:t>
        </w:r>
      </w:hyperlink>
    </w:p>
    <w:p w:rsidR="00DA5993" w:rsidRPr="008053B2" w:rsidRDefault="00DA5993" w:rsidP="00DA5993">
      <w:pPr>
        <w:ind w:left="-567" w:firstLine="567"/>
        <w:rPr>
          <w:i/>
          <w:sz w:val="21"/>
          <w:szCs w:val="21"/>
        </w:rPr>
      </w:pPr>
    </w:p>
    <w:p w:rsidR="00DA5993" w:rsidRPr="00A56A1A" w:rsidRDefault="00DA5993" w:rsidP="00DA5993">
      <w:pPr>
        <w:rPr>
          <w:rFonts w:ascii="Century Gothic" w:hAnsi="Century Gothic"/>
          <w:sz w:val="35"/>
          <w:szCs w:val="35"/>
          <w:lang w:eastAsia="it-IT"/>
        </w:rPr>
      </w:pPr>
      <w:r w:rsidRPr="00A56A1A">
        <w:rPr>
          <w:rFonts w:ascii="Century Gothic" w:hAnsi="Century Gothic"/>
          <w:sz w:val="35"/>
          <w:szCs w:val="35"/>
          <w:lang w:eastAsia="it-IT"/>
        </w:rPr>
        <w:t xml:space="preserve">1^Edizione Concorso </w:t>
      </w:r>
      <w:proofErr w:type="gramStart"/>
      <w:r w:rsidRPr="00A56A1A">
        <w:rPr>
          <w:rFonts w:ascii="Century Gothic" w:hAnsi="Century Gothic"/>
          <w:sz w:val="35"/>
          <w:szCs w:val="35"/>
          <w:lang w:eastAsia="it-IT"/>
        </w:rPr>
        <w:t>d’ARTE  Premio</w:t>
      </w:r>
      <w:proofErr w:type="gramEnd"/>
      <w:r w:rsidRPr="00A56A1A">
        <w:rPr>
          <w:rFonts w:ascii="Century Gothic" w:hAnsi="Century Gothic"/>
          <w:sz w:val="35"/>
          <w:szCs w:val="35"/>
          <w:lang w:eastAsia="it-IT"/>
        </w:rPr>
        <w:t xml:space="preserve"> Nicola Zabaglia</w:t>
      </w:r>
    </w:p>
    <w:p w:rsidR="00DA5993" w:rsidRPr="00A56A1A" w:rsidRDefault="00DA5993" w:rsidP="00DA5993">
      <w:pPr>
        <w:jc w:val="center"/>
        <w:rPr>
          <w:rFonts w:ascii="Century Gothic" w:hAnsi="Century Gothic"/>
          <w:i/>
          <w:sz w:val="35"/>
          <w:szCs w:val="35"/>
        </w:rPr>
      </w:pPr>
      <w:r w:rsidRPr="00A56A1A">
        <w:rPr>
          <w:rFonts w:ascii="Century Gothic" w:hAnsi="Century Gothic"/>
          <w:sz w:val="35"/>
          <w:szCs w:val="35"/>
          <w:lang w:eastAsia="it-IT"/>
        </w:rPr>
        <w:t>“#</w:t>
      </w:r>
      <w:proofErr w:type="spellStart"/>
      <w:r w:rsidRPr="00A56A1A">
        <w:rPr>
          <w:rFonts w:ascii="Century Gothic" w:hAnsi="Century Gothic"/>
          <w:sz w:val="35"/>
          <w:szCs w:val="35"/>
          <w:lang w:eastAsia="it-IT"/>
        </w:rPr>
        <w:t>NonBullArti</w:t>
      </w:r>
      <w:proofErr w:type="spellEnd"/>
      <w:r w:rsidRPr="00A56A1A">
        <w:rPr>
          <w:rFonts w:ascii="Century Gothic" w:hAnsi="Century Gothic"/>
          <w:sz w:val="35"/>
          <w:szCs w:val="35"/>
          <w:lang w:eastAsia="it-IT"/>
        </w:rPr>
        <w:t>”</w:t>
      </w:r>
    </w:p>
    <w:p w:rsidR="00DA5993" w:rsidRPr="00A56A1A" w:rsidRDefault="00DA5993" w:rsidP="00DA5993">
      <w:pPr>
        <w:rPr>
          <w:rFonts w:ascii="Century Gothic" w:hAnsi="Century Gothic"/>
          <w:sz w:val="21"/>
          <w:szCs w:val="21"/>
        </w:rPr>
      </w:pPr>
      <w:r w:rsidRPr="00A56A1A">
        <w:rPr>
          <w:rFonts w:ascii="Century Gothic" w:hAnsi="Century Gothic"/>
          <w:sz w:val="21"/>
          <w:szCs w:val="21"/>
        </w:rPr>
        <w:t xml:space="preserve">            </w:t>
      </w:r>
    </w:p>
    <w:p w:rsidR="00DA5993" w:rsidRPr="00A56A1A" w:rsidRDefault="00DA5993" w:rsidP="00DA5993">
      <w:pPr>
        <w:jc w:val="both"/>
        <w:rPr>
          <w:rFonts w:ascii="Century Gothic" w:hAnsi="Century Gothic"/>
          <w:sz w:val="23"/>
          <w:szCs w:val="23"/>
          <w:lang w:eastAsia="it-IT"/>
        </w:rPr>
      </w:pPr>
      <w:r w:rsidRPr="00A56A1A">
        <w:rPr>
          <w:rFonts w:ascii="Century Gothic" w:hAnsi="Century Gothic"/>
          <w:sz w:val="21"/>
          <w:szCs w:val="21"/>
        </w:rPr>
        <w:t xml:space="preserve">               In occasione del suo 10° anniversario, l’Associazione </w:t>
      </w:r>
      <w:r w:rsidRPr="00A56A1A">
        <w:rPr>
          <w:rFonts w:ascii="Century Gothic" w:hAnsi="Century Gothic"/>
          <w:sz w:val="23"/>
          <w:szCs w:val="23"/>
          <w:lang w:eastAsia="it-IT"/>
        </w:rPr>
        <w:t>NICOLA ZABAGLIA   promuove il 1° Concorso d’arte, premio “Nicola Zabaglia”, e un’esposizione artistica sul tema del “Bullismo”.</w:t>
      </w:r>
    </w:p>
    <w:p w:rsidR="00DA5993" w:rsidRPr="00A56A1A" w:rsidRDefault="00DA5993" w:rsidP="00DA5993">
      <w:pPr>
        <w:jc w:val="both"/>
        <w:rPr>
          <w:rFonts w:ascii="Century Gothic" w:hAnsi="Century Gothic"/>
          <w:sz w:val="23"/>
          <w:szCs w:val="23"/>
          <w:lang w:eastAsia="it-IT"/>
        </w:rPr>
      </w:pPr>
      <w:r w:rsidRPr="00A56A1A">
        <w:rPr>
          <w:rFonts w:ascii="Century Gothic" w:hAnsi="Century Gothic"/>
          <w:sz w:val="23"/>
          <w:szCs w:val="23"/>
          <w:lang w:eastAsia="it-IT"/>
        </w:rPr>
        <w:t>Il Concorso e l’Esposizione avranno luogo presso il Polo Museale dell’Atac in via Bartolomeo Bossi n° 7 dal 30/9/2019 al 7/10/2019.</w:t>
      </w:r>
    </w:p>
    <w:p w:rsidR="00DA5993" w:rsidRDefault="00DA5993" w:rsidP="00DA5993">
      <w:pPr>
        <w:jc w:val="both"/>
        <w:rPr>
          <w:rFonts w:ascii="Century Gothic" w:hAnsi="Century Gothic"/>
          <w:sz w:val="23"/>
          <w:szCs w:val="23"/>
          <w:lang w:eastAsia="it-IT"/>
        </w:rPr>
      </w:pPr>
    </w:p>
    <w:p w:rsidR="00DA5993" w:rsidRPr="00A56A1A" w:rsidRDefault="00DA5993" w:rsidP="00DA5993">
      <w:pPr>
        <w:ind w:firstLine="720"/>
        <w:jc w:val="both"/>
        <w:rPr>
          <w:rFonts w:ascii="Century Gothic" w:hAnsi="Century Gothic"/>
          <w:sz w:val="23"/>
          <w:szCs w:val="23"/>
          <w:lang w:eastAsia="it-IT"/>
        </w:rPr>
      </w:pPr>
      <w:r w:rsidRPr="00A56A1A">
        <w:rPr>
          <w:rFonts w:ascii="Century Gothic" w:hAnsi="Century Gothic"/>
          <w:sz w:val="23"/>
          <w:szCs w:val="23"/>
          <w:lang w:eastAsia="it-IT"/>
        </w:rPr>
        <w:t xml:space="preserve">L’artista dovrà realizzare un’opera non superiore alle misure di 1x1x1 mt sul posto nell’arco di 6 giorni   con una durata giornaliera di 8 ore da lunedì 30 settembre a venerdì 4 ottobre, dalle ore 9.00 alle ore 17.00.  </w:t>
      </w:r>
    </w:p>
    <w:p w:rsidR="00DA5993" w:rsidRPr="00A56A1A" w:rsidRDefault="00DA5993" w:rsidP="00DA5993">
      <w:pPr>
        <w:ind w:firstLine="720"/>
        <w:jc w:val="both"/>
        <w:rPr>
          <w:rFonts w:ascii="Century Gothic" w:hAnsi="Century Gothic"/>
          <w:sz w:val="23"/>
          <w:szCs w:val="23"/>
          <w:lang w:eastAsia="it-IT"/>
        </w:rPr>
      </w:pPr>
    </w:p>
    <w:p w:rsidR="00DA5993" w:rsidRPr="00A56A1A" w:rsidRDefault="00DA5993" w:rsidP="00DA5993">
      <w:pPr>
        <w:ind w:firstLine="720"/>
        <w:jc w:val="both"/>
        <w:rPr>
          <w:rFonts w:ascii="Century Gothic" w:hAnsi="Century Gothic"/>
          <w:sz w:val="23"/>
          <w:szCs w:val="23"/>
          <w:lang w:eastAsia="it-IT"/>
        </w:rPr>
      </w:pPr>
      <w:r w:rsidRPr="00A56A1A">
        <w:rPr>
          <w:rFonts w:ascii="Century Gothic" w:hAnsi="Century Gothic"/>
          <w:sz w:val="23"/>
          <w:szCs w:val="23"/>
          <w:lang w:eastAsia="it-IT"/>
        </w:rPr>
        <w:t xml:space="preserve">Il venerdì la giornata si prolungherà fino alle ore 18.00 mentre la giornata di lavoro del sabato si concluderà alle ore 13.00, termine entro il quale le </w:t>
      </w:r>
      <w:proofErr w:type="gramStart"/>
      <w:r w:rsidRPr="00A56A1A">
        <w:rPr>
          <w:rFonts w:ascii="Century Gothic" w:hAnsi="Century Gothic"/>
          <w:sz w:val="23"/>
          <w:szCs w:val="23"/>
          <w:lang w:eastAsia="it-IT"/>
        </w:rPr>
        <w:t>opere  verranno</w:t>
      </w:r>
      <w:proofErr w:type="gramEnd"/>
      <w:r w:rsidRPr="00A56A1A">
        <w:rPr>
          <w:rFonts w:ascii="Century Gothic" w:hAnsi="Century Gothic"/>
          <w:sz w:val="23"/>
          <w:szCs w:val="23"/>
          <w:lang w:eastAsia="it-IT"/>
        </w:rPr>
        <w:t xml:space="preserve"> esposte alla commissione esaminatrice, che valuterà e aggiudicherà i tre premi messi in gara:</w:t>
      </w:r>
    </w:p>
    <w:p w:rsidR="00DA5993" w:rsidRPr="00A56A1A" w:rsidRDefault="00DA5993" w:rsidP="00DA5993">
      <w:pPr>
        <w:ind w:firstLine="720"/>
        <w:jc w:val="both"/>
        <w:rPr>
          <w:rFonts w:ascii="Century Gothic" w:hAnsi="Century Gothic"/>
          <w:sz w:val="23"/>
          <w:szCs w:val="23"/>
          <w:lang w:eastAsia="it-IT"/>
        </w:rPr>
      </w:pPr>
    </w:p>
    <w:p w:rsidR="00DA5993" w:rsidRPr="00A56A1A" w:rsidRDefault="00DA5993" w:rsidP="00DA5993">
      <w:pPr>
        <w:ind w:firstLine="720"/>
        <w:jc w:val="both"/>
        <w:rPr>
          <w:rFonts w:ascii="Century Gothic" w:hAnsi="Century Gothic"/>
          <w:sz w:val="23"/>
          <w:szCs w:val="23"/>
          <w:lang w:eastAsia="it-IT"/>
        </w:rPr>
      </w:pPr>
      <w:r w:rsidRPr="00A56A1A">
        <w:rPr>
          <w:rFonts w:ascii="Century Gothic" w:hAnsi="Century Gothic"/>
          <w:sz w:val="23"/>
          <w:szCs w:val="23"/>
          <w:lang w:eastAsia="it-IT"/>
        </w:rPr>
        <w:t>1° premio 700 euro</w:t>
      </w:r>
    </w:p>
    <w:p w:rsidR="00DA5993" w:rsidRPr="00A56A1A" w:rsidRDefault="00DA5993" w:rsidP="00DA5993">
      <w:pPr>
        <w:ind w:firstLine="720"/>
        <w:jc w:val="both"/>
        <w:rPr>
          <w:rFonts w:ascii="Century Gothic" w:hAnsi="Century Gothic"/>
          <w:sz w:val="23"/>
          <w:szCs w:val="23"/>
          <w:lang w:eastAsia="it-IT"/>
        </w:rPr>
      </w:pPr>
      <w:r w:rsidRPr="00A56A1A">
        <w:rPr>
          <w:rFonts w:ascii="Century Gothic" w:hAnsi="Century Gothic"/>
          <w:sz w:val="23"/>
          <w:szCs w:val="23"/>
          <w:lang w:eastAsia="it-IT"/>
        </w:rPr>
        <w:t>2° premio 300 euro</w:t>
      </w:r>
    </w:p>
    <w:p w:rsidR="00DA5993" w:rsidRPr="00A56A1A" w:rsidRDefault="00DA5993" w:rsidP="00DA5993">
      <w:pPr>
        <w:ind w:firstLine="720"/>
        <w:jc w:val="both"/>
        <w:rPr>
          <w:rFonts w:ascii="Century Gothic" w:hAnsi="Century Gothic"/>
          <w:sz w:val="23"/>
          <w:szCs w:val="23"/>
          <w:lang w:eastAsia="it-IT"/>
        </w:rPr>
      </w:pPr>
      <w:r w:rsidRPr="00A56A1A">
        <w:rPr>
          <w:rFonts w:ascii="Century Gothic" w:hAnsi="Century Gothic"/>
          <w:sz w:val="23"/>
          <w:szCs w:val="23"/>
          <w:lang w:eastAsia="it-IT"/>
        </w:rPr>
        <w:t xml:space="preserve">3° premio 200 euro  </w:t>
      </w:r>
    </w:p>
    <w:p w:rsidR="00DA5993" w:rsidRPr="00A56A1A" w:rsidRDefault="00DA5993" w:rsidP="00DA5993">
      <w:pPr>
        <w:ind w:firstLine="720"/>
        <w:jc w:val="both"/>
        <w:rPr>
          <w:rFonts w:ascii="Century Gothic" w:hAnsi="Century Gothic"/>
          <w:sz w:val="23"/>
          <w:szCs w:val="23"/>
          <w:lang w:eastAsia="it-IT"/>
        </w:rPr>
      </w:pPr>
    </w:p>
    <w:p w:rsidR="00DA5993" w:rsidRPr="00A56A1A" w:rsidRDefault="00DA5993" w:rsidP="00DA5993">
      <w:pPr>
        <w:ind w:firstLine="720"/>
        <w:jc w:val="both"/>
        <w:rPr>
          <w:rFonts w:ascii="Century Gothic" w:hAnsi="Century Gothic"/>
          <w:sz w:val="23"/>
          <w:szCs w:val="23"/>
          <w:lang w:eastAsia="it-IT"/>
        </w:rPr>
      </w:pPr>
      <w:r w:rsidRPr="00A56A1A">
        <w:rPr>
          <w:rFonts w:ascii="Century Gothic" w:hAnsi="Century Gothic"/>
          <w:sz w:val="23"/>
          <w:szCs w:val="23"/>
          <w:lang w:eastAsia="it-IT"/>
        </w:rPr>
        <w:t xml:space="preserve">L’Associazione si riserverà il diritto di donare i tre premi messi in gara a ditte o privati che avranno promosso la buona riuscita dell’iniziativa. </w:t>
      </w:r>
    </w:p>
    <w:p w:rsidR="00DA5993" w:rsidRPr="00A56A1A" w:rsidRDefault="00DA5993" w:rsidP="00DA5993">
      <w:pPr>
        <w:jc w:val="both"/>
        <w:rPr>
          <w:rFonts w:ascii="Century Gothic" w:hAnsi="Century Gothic"/>
          <w:sz w:val="23"/>
          <w:szCs w:val="23"/>
          <w:lang w:eastAsia="it-IT"/>
        </w:rPr>
      </w:pPr>
    </w:p>
    <w:p w:rsidR="00DA5993" w:rsidRPr="00A56A1A" w:rsidRDefault="00DA5993" w:rsidP="00DA5993">
      <w:pPr>
        <w:ind w:firstLine="720"/>
        <w:jc w:val="both"/>
        <w:rPr>
          <w:rFonts w:ascii="Century Gothic" w:hAnsi="Century Gothic"/>
          <w:sz w:val="23"/>
          <w:szCs w:val="23"/>
          <w:lang w:eastAsia="it-IT"/>
        </w:rPr>
      </w:pPr>
      <w:r w:rsidRPr="00A56A1A">
        <w:rPr>
          <w:rFonts w:ascii="Century Gothic" w:hAnsi="Century Gothic"/>
          <w:sz w:val="23"/>
          <w:szCs w:val="23"/>
          <w:lang w:eastAsia="it-IT"/>
        </w:rPr>
        <w:t>L’Esposizione di opere già realizzate, invece, sarà allestita all’interno dei tram ubicati presso il Polo Museale dell’Atac. Queste saranno sempre attinenti al tema sul “bullismo” e non dovranno superare le seguenti misure 70x50x50 centimetri. Saranno anch’esse valutate dalla commissione esaminatrice che destinerà, al primo classificato, un premio di euro 100.</w:t>
      </w:r>
    </w:p>
    <w:p w:rsidR="00DA5993" w:rsidRPr="00A56A1A" w:rsidRDefault="00DA5993" w:rsidP="00DA5993">
      <w:pPr>
        <w:ind w:firstLine="720"/>
        <w:jc w:val="both"/>
        <w:rPr>
          <w:rFonts w:ascii="Century Gothic" w:hAnsi="Century Gothic"/>
          <w:sz w:val="23"/>
          <w:szCs w:val="23"/>
          <w:lang w:eastAsia="it-IT"/>
        </w:rPr>
      </w:pPr>
    </w:p>
    <w:p w:rsidR="00DA5993" w:rsidRPr="00A56A1A" w:rsidRDefault="00DA5993" w:rsidP="00DA5993">
      <w:pPr>
        <w:jc w:val="both"/>
        <w:rPr>
          <w:rFonts w:ascii="Century Gothic" w:hAnsi="Century Gothic"/>
          <w:sz w:val="23"/>
          <w:szCs w:val="23"/>
          <w:lang w:eastAsia="it-IT"/>
        </w:rPr>
      </w:pPr>
      <w:r w:rsidRPr="00A56A1A">
        <w:rPr>
          <w:rFonts w:ascii="Century Gothic" w:hAnsi="Century Gothic"/>
          <w:sz w:val="23"/>
          <w:szCs w:val="23"/>
          <w:lang w:eastAsia="it-IT"/>
        </w:rPr>
        <w:t xml:space="preserve">All’Esposizione parteciperanno i ragazzi della Scuola media “Garibaldi” di Genazzano i quali saranno esclusi dalla premiazione ma ai quali </w:t>
      </w:r>
      <w:r w:rsidRPr="00A56A1A">
        <w:rPr>
          <w:rFonts w:ascii="Century Gothic" w:hAnsi="Century Gothic"/>
          <w:sz w:val="23"/>
          <w:szCs w:val="23"/>
        </w:rPr>
        <w:t xml:space="preserve">sarà rilasciato un attestato che convaliderà al giovane artista la partecipazione alla manifestazione e il riconoscimento come </w:t>
      </w:r>
      <w:r w:rsidRPr="00A56A1A">
        <w:rPr>
          <w:rFonts w:ascii="Century Gothic" w:hAnsi="Century Gothic"/>
          <w:i/>
          <w:sz w:val="23"/>
          <w:szCs w:val="23"/>
        </w:rPr>
        <w:t>Paladino</w:t>
      </w:r>
      <w:r w:rsidRPr="00A56A1A">
        <w:rPr>
          <w:rFonts w:ascii="Century Gothic" w:hAnsi="Century Gothic"/>
          <w:sz w:val="23"/>
          <w:szCs w:val="23"/>
        </w:rPr>
        <w:t xml:space="preserve"> alla tutela di atti infami e violenti</w:t>
      </w:r>
      <w:r w:rsidRPr="00A56A1A">
        <w:rPr>
          <w:rFonts w:ascii="Century Gothic" w:hAnsi="Century Gothic"/>
          <w:sz w:val="23"/>
          <w:szCs w:val="23"/>
          <w:lang w:eastAsia="it-IT"/>
        </w:rPr>
        <w:t xml:space="preserve"> così come a tutti gli artisti partecipanti.</w:t>
      </w:r>
    </w:p>
    <w:p w:rsidR="00DA5993" w:rsidRPr="00A56A1A" w:rsidRDefault="00DA5993" w:rsidP="00DA5993">
      <w:pPr>
        <w:jc w:val="both"/>
        <w:rPr>
          <w:rFonts w:ascii="Century Gothic" w:hAnsi="Century Gothic"/>
          <w:sz w:val="23"/>
          <w:szCs w:val="23"/>
          <w:lang w:eastAsia="it-IT"/>
        </w:rPr>
      </w:pPr>
    </w:p>
    <w:p w:rsidR="00DA5993" w:rsidRPr="00A56A1A" w:rsidRDefault="00DA5993" w:rsidP="00DA5993">
      <w:pPr>
        <w:jc w:val="both"/>
        <w:rPr>
          <w:rFonts w:ascii="Century Gothic" w:hAnsi="Century Gothic"/>
          <w:sz w:val="23"/>
          <w:szCs w:val="23"/>
          <w:lang w:eastAsia="it-IT"/>
        </w:rPr>
      </w:pPr>
      <w:r w:rsidRPr="00A56A1A">
        <w:rPr>
          <w:rFonts w:ascii="Century Gothic" w:hAnsi="Century Gothic"/>
          <w:sz w:val="23"/>
          <w:szCs w:val="23"/>
          <w:lang w:eastAsia="it-IT"/>
        </w:rPr>
        <w:t>Con l’occasione, invito tutti a partecipare, sarà sicuramente nostra cura promuovere l’iniziativa nel migliore dei modi anche se chiediamo comunque a tutti voi di   divulgare l’iniziativa con i social e con la vostra rete personal</w:t>
      </w:r>
      <w:r>
        <w:rPr>
          <w:rFonts w:ascii="Century Gothic" w:hAnsi="Century Gothic"/>
          <w:sz w:val="23"/>
          <w:szCs w:val="23"/>
          <w:lang w:eastAsia="it-IT"/>
        </w:rPr>
        <w:t>e</w:t>
      </w:r>
      <w:r w:rsidRPr="00A56A1A">
        <w:rPr>
          <w:rFonts w:ascii="Century Gothic" w:hAnsi="Century Gothic"/>
          <w:sz w:val="23"/>
          <w:szCs w:val="23"/>
          <w:lang w:eastAsia="it-IT"/>
        </w:rPr>
        <w:t xml:space="preserve"> di </w:t>
      </w:r>
      <w:proofErr w:type="gramStart"/>
      <w:r w:rsidRPr="00A56A1A">
        <w:rPr>
          <w:rFonts w:ascii="Century Gothic" w:hAnsi="Century Gothic"/>
          <w:sz w:val="23"/>
          <w:szCs w:val="23"/>
          <w:lang w:eastAsia="it-IT"/>
        </w:rPr>
        <w:t>contatti,  fiducioso</w:t>
      </w:r>
      <w:proofErr w:type="gramEnd"/>
      <w:r w:rsidRPr="00A56A1A">
        <w:rPr>
          <w:rFonts w:ascii="Century Gothic" w:hAnsi="Century Gothic"/>
          <w:sz w:val="23"/>
          <w:szCs w:val="23"/>
          <w:lang w:eastAsia="it-IT"/>
        </w:rPr>
        <w:t xml:space="preserve"> che il tema etico vi </w:t>
      </w:r>
      <w:r>
        <w:rPr>
          <w:rFonts w:ascii="Century Gothic" w:hAnsi="Century Gothic"/>
          <w:sz w:val="23"/>
          <w:szCs w:val="23"/>
          <w:lang w:eastAsia="it-IT"/>
        </w:rPr>
        <w:t>sia</w:t>
      </w:r>
      <w:r w:rsidRPr="00A56A1A">
        <w:rPr>
          <w:rFonts w:ascii="Century Gothic" w:hAnsi="Century Gothic"/>
          <w:sz w:val="23"/>
          <w:szCs w:val="23"/>
          <w:lang w:eastAsia="it-IT"/>
        </w:rPr>
        <w:t xml:space="preserve"> sensibile e che merit</w:t>
      </w:r>
      <w:r>
        <w:rPr>
          <w:rFonts w:ascii="Century Gothic" w:hAnsi="Century Gothic"/>
          <w:sz w:val="23"/>
          <w:szCs w:val="23"/>
          <w:lang w:eastAsia="it-IT"/>
        </w:rPr>
        <w:t>i</w:t>
      </w:r>
      <w:r w:rsidRPr="00A56A1A">
        <w:rPr>
          <w:rFonts w:ascii="Century Gothic" w:hAnsi="Century Gothic"/>
          <w:sz w:val="23"/>
          <w:szCs w:val="23"/>
          <w:lang w:eastAsia="it-IT"/>
        </w:rPr>
        <w:t xml:space="preserve"> il vostro contributo, un cordiale saluto. </w:t>
      </w:r>
    </w:p>
    <w:p w:rsidR="00DA5993" w:rsidRPr="00A56A1A" w:rsidRDefault="00DA5993" w:rsidP="00DA5993">
      <w:pPr>
        <w:ind w:left="4248" w:firstLine="708"/>
        <w:rPr>
          <w:rFonts w:ascii="Century Gothic" w:hAnsi="Century Gothic"/>
          <w:sz w:val="21"/>
          <w:szCs w:val="21"/>
        </w:rPr>
      </w:pPr>
    </w:p>
    <w:p w:rsidR="00DA5993" w:rsidRPr="00A56A1A" w:rsidRDefault="00DA5993" w:rsidP="00DA5993">
      <w:pPr>
        <w:ind w:left="4248" w:firstLine="708"/>
        <w:rPr>
          <w:rFonts w:ascii="Century Gothic" w:hAnsi="Century Gothic"/>
          <w:sz w:val="21"/>
          <w:szCs w:val="21"/>
        </w:rPr>
      </w:pPr>
      <w:r w:rsidRPr="00A56A1A">
        <w:rPr>
          <w:rFonts w:ascii="Century Gothic" w:hAnsi="Century Gothic"/>
          <w:sz w:val="21"/>
          <w:szCs w:val="21"/>
        </w:rPr>
        <w:t xml:space="preserve">                  Il Presidente</w:t>
      </w:r>
    </w:p>
    <w:p w:rsidR="00DA5993" w:rsidRPr="00A56A1A" w:rsidRDefault="00DA5993" w:rsidP="00DA5993">
      <w:pPr>
        <w:ind w:left="4248" w:firstLine="708"/>
        <w:rPr>
          <w:rFonts w:ascii="Century Gothic" w:hAnsi="Century Gothic"/>
          <w:sz w:val="21"/>
          <w:szCs w:val="21"/>
        </w:rPr>
      </w:pPr>
      <w:r w:rsidRPr="00A56A1A">
        <w:rPr>
          <w:rFonts w:ascii="Century Gothic" w:hAnsi="Century Gothic"/>
          <w:sz w:val="21"/>
          <w:szCs w:val="21"/>
        </w:rPr>
        <w:t xml:space="preserve">             Francesco </w:t>
      </w:r>
      <w:proofErr w:type="spellStart"/>
      <w:r w:rsidRPr="00A56A1A">
        <w:rPr>
          <w:rFonts w:ascii="Century Gothic" w:hAnsi="Century Gothic"/>
          <w:sz w:val="21"/>
          <w:szCs w:val="21"/>
        </w:rPr>
        <w:t>Correra</w:t>
      </w:r>
      <w:proofErr w:type="spellEnd"/>
    </w:p>
    <w:p w:rsidR="00DA5993" w:rsidRPr="00A56A1A" w:rsidRDefault="00DA5993" w:rsidP="00DA5993">
      <w:pPr>
        <w:ind w:left="4248" w:firstLine="708"/>
        <w:rPr>
          <w:rFonts w:ascii="Century Gothic" w:hAnsi="Century Gothic"/>
          <w:sz w:val="21"/>
          <w:szCs w:val="21"/>
        </w:rPr>
      </w:pPr>
    </w:p>
    <w:p w:rsidR="007745F6" w:rsidRDefault="007745F6">
      <w:bookmarkStart w:id="0" w:name="_GoBack"/>
      <w:bookmarkEnd w:id="0"/>
    </w:p>
    <w:sectPr w:rsidR="007745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93"/>
    <w:rsid w:val="007745F6"/>
    <w:rsid w:val="00DA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B5FF9-EE00-4851-AE9A-9FE20F8A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A5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ciazionenicolazabagli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</dc:creator>
  <cp:keywords/>
  <dc:description/>
  <cp:lastModifiedBy>miche</cp:lastModifiedBy>
  <cp:revision>1</cp:revision>
  <dcterms:created xsi:type="dcterms:W3CDTF">2019-06-10T15:09:00Z</dcterms:created>
  <dcterms:modified xsi:type="dcterms:W3CDTF">2019-06-10T15:11:00Z</dcterms:modified>
</cp:coreProperties>
</file>