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CF63" w14:textId="77777777" w:rsidR="0015082C" w:rsidRDefault="0015082C" w:rsidP="0015082C">
      <w:pPr>
        <w:jc w:val="center"/>
        <w:rPr>
          <w:rFonts w:ascii="Neue Haas Unica Pro Medium" w:eastAsia="Times New Roman" w:hAnsi="Neue Haas Unica Pro Medium" w:cs="Times New Roman"/>
          <w:b/>
          <w:bCs/>
          <w:i/>
          <w:iCs/>
          <w:sz w:val="32"/>
          <w:szCs w:val="32"/>
        </w:rPr>
      </w:pPr>
      <w:r>
        <w:rPr>
          <w:rFonts w:ascii="Neue Haas Unica Pro Medium" w:eastAsia="Times New Roman" w:hAnsi="Neue Haas Unica Pro Medium" w:cs="Times New Roman"/>
          <w:b/>
          <w:bCs/>
          <w:i/>
          <w:iCs/>
          <w:sz w:val="32"/>
          <w:szCs w:val="32"/>
        </w:rPr>
        <w:t>“Toolkit for museum”</w:t>
      </w:r>
    </w:p>
    <w:p w14:paraId="12FBCB5B" w14:textId="77777777" w:rsidR="0015082C" w:rsidRDefault="0015082C" w:rsidP="0015082C">
      <w:pPr>
        <w:jc w:val="center"/>
        <w:rPr>
          <w:rFonts w:ascii="Neue Haas Unica Pro Medium" w:eastAsia="Times New Roman" w:hAnsi="Neue Haas Unica Pro Medium" w:cs="Times New Roman"/>
          <w:bCs/>
          <w:iCs/>
          <w:sz w:val="28"/>
          <w:szCs w:val="28"/>
        </w:rPr>
      </w:pPr>
      <w:r>
        <w:rPr>
          <w:rFonts w:ascii="Neue Haas Unica Pro Medium" w:eastAsia="Times New Roman" w:hAnsi="Neue Haas Unica Pro Medium" w:cs="Times New Roman"/>
          <w:bCs/>
          <w:iCs/>
          <w:sz w:val="28"/>
          <w:szCs w:val="28"/>
        </w:rPr>
        <w:t>edizione 2023</w:t>
      </w:r>
    </w:p>
    <w:p w14:paraId="60B512FC" w14:textId="77777777" w:rsidR="0015082C" w:rsidRDefault="0015082C" w:rsidP="0015082C">
      <w:pPr>
        <w:jc w:val="center"/>
        <w:rPr>
          <w:rFonts w:ascii="Neue Haas Unica Pro Medium" w:eastAsia="Times New Roman" w:hAnsi="Neue Haas Unica Pro Medium" w:cs="Times New Roman"/>
          <w:bCs/>
          <w:iCs/>
          <w:sz w:val="28"/>
          <w:szCs w:val="28"/>
        </w:rPr>
      </w:pPr>
    </w:p>
    <w:p w14:paraId="1DA63ED7" w14:textId="77777777" w:rsidR="0015082C" w:rsidRPr="0015082C" w:rsidRDefault="0015082C" w:rsidP="0015082C">
      <w:pPr>
        <w:jc w:val="center"/>
        <w:rPr>
          <w:rFonts w:ascii="Neue Haas Unica Pro Medium" w:eastAsia="Times New Roman" w:hAnsi="Neue Haas Unica Pro Medium" w:cs="Times New Roman"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Aperto il bando di selezione per partecipare alla seconda edizione del corso di formazione continua dedicato ai professionisti del settore museale</w:t>
      </w:r>
    </w:p>
    <w:p w14:paraId="0DC58A29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/>
          <w:bCs/>
          <w:i/>
          <w:iCs/>
          <w:sz w:val="22"/>
          <w:szCs w:val="22"/>
        </w:rPr>
      </w:pPr>
    </w:p>
    <w:p w14:paraId="6E520861" w14:textId="77777777" w:rsid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Cs/>
          <w:iCs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bCs/>
          <w:iCs/>
          <w:sz w:val="22"/>
          <w:szCs w:val="22"/>
        </w:rPr>
        <w:t xml:space="preserve">È aperto fino al 27 giugno 2023 il bando di selezione per partecipare alla seconda edizione di “Toolkit for museum”, il corso gratuito di formazione continua rivolto ai professionisti museali a cura della </w:t>
      </w:r>
      <w:r w:rsidRPr="0015082C">
        <w:rPr>
          <w:rFonts w:ascii="Neue Haas Unica Pro Medium" w:eastAsia="Times New Roman" w:hAnsi="Neue Haas Unica Pro Medium" w:cs="Times New Roman"/>
          <w:b/>
          <w:bCs/>
          <w:iCs/>
          <w:sz w:val="22"/>
          <w:szCs w:val="22"/>
        </w:rPr>
        <w:t>Fondazione Scuola dei beni e delle attività culturali</w:t>
      </w:r>
      <w:r w:rsidRPr="0015082C">
        <w:rPr>
          <w:rFonts w:ascii="Neue Haas Unica Pro Medium" w:eastAsia="Times New Roman" w:hAnsi="Neue Haas Unica Pro Medium" w:cs="Times New Roman"/>
          <w:bCs/>
          <w:iCs/>
          <w:sz w:val="22"/>
          <w:szCs w:val="22"/>
        </w:rPr>
        <w:t xml:space="preserve"> in collaborazione con </w:t>
      </w:r>
      <w:r w:rsidRPr="0015082C">
        <w:rPr>
          <w:rFonts w:ascii="Neue Haas Unica Pro Medium" w:eastAsia="Times New Roman" w:hAnsi="Neue Haas Unica Pro Medium" w:cs="Times New Roman"/>
          <w:b/>
          <w:bCs/>
          <w:iCs/>
          <w:sz w:val="22"/>
          <w:szCs w:val="22"/>
        </w:rPr>
        <w:t>ICOM International Council of Museums Italia</w:t>
      </w:r>
      <w:r w:rsidRPr="0015082C">
        <w:rPr>
          <w:rFonts w:ascii="Neue Haas Unica Pro Medium" w:eastAsia="Times New Roman" w:hAnsi="Neue Haas Unica Pro Medium" w:cs="Times New Roman"/>
          <w:bCs/>
          <w:iCs/>
          <w:sz w:val="22"/>
          <w:szCs w:val="22"/>
        </w:rPr>
        <w:t xml:space="preserve">. </w:t>
      </w:r>
    </w:p>
    <w:p w14:paraId="5C186800" w14:textId="77777777" w:rsidR="00236891" w:rsidRPr="0015082C" w:rsidRDefault="00236891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2F5A9E18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Cs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Il progetto prevede il</w:t>
      </w:r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 xml:space="preserve"> coinvolgimento di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 xml:space="preserve">cinque prestigiose istituzioni museali italiane </w:t>
      </w:r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 xml:space="preserve">che ospiteranno alcuni momenti del corso contribuendo attivamente all’offerta formativa; per la seconda edizione di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“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>Toolkit for museum”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i partner sono:  </w:t>
      </w:r>
    </w:p>
    <w:p w14:paraId="426FCD3E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Cs/>
          <w:sz w:val="22"/>
          <w:szCs w:val="22"/>
        </w:rPr>
      </w:pPr>
    </w:p>
    <w:p w14:paraId="5621AB26" w14:textId="77777777" w:rsidR="0015082C" w:rsidRPr="0015082C" w:rsidRDefault="001D6F77" w:rsidP="0015082C">
      <w:pPr>
        <w:pStyle w:val="Paragrafoelenco"/>
        <w:numPr>
          <w:ilvl w:val="0"/>
          <w:numId w:val="1"/>
        </w:numPr>
        <w:jc w:val="both"/>
        <w:rPr>
          <w:rFonts w:ascii="Neue Haas Unica Pro Medium" w:eastAsia="Times New Roman" w:hAnsi="Neue Haas Unica Pro Medium" w:cs="Times New Roman"/>
          <w:bCs/>
          <w:iCs/>
        </w:rPr>
      </w:pPr>
      <w:r w:rsidRPr="007D3E25">
        <w:rPr>
          <w:rFonts w:ascii="Neue Haas Unica Pro Medium" w:eastAsia="Times New Roman" w:hAnsi="Neue Haas Unica Pro Medium" w:cs="Times New Roman"/>
          <w:bCs/>
          <w:iCs/>
        </w:rPr>
        <w:t>Settore Musei Civici Bologna</w:t>
      </w:r>
      <w:r w:rsidRPr="0015082C">
        <w:rPr>
          <w:rFonts w:ascii="Neue Haas Unica Pro Medium" w:eastAsia="Times New Roman" w:hAnsi="Neue Haas Unica Pro Medium" w:cs="Times New Roman"/>
          <w:bCs/>
          <w:iCs/>
        </w:rPr>
        <w:t xml:space="preserve"> </w:t>
      </w:r>
      <w:r w:rsidRPr="007D3E25">
        <w:rPr>
          <w:rFonts w:ascii="Neue Haas Unica Pro Medium" w:eastAsia="Times New Roman" w:hAnsi="Neue Haas Unica Pro Medium" w:cs="Times New Roman"/>
          <w:bCs/>
          <w:iCs/>
        </w:rPr>
        <w:t xml:space="preserve">| </w:t>
      </w:r>
      <w:r w:rsidR="0015082C" w:rsidRPr="0015082C">
        <w:rPr>
          <w:rFonts w:ascii="Neue Haas Unica Pro Medium" w:eastAsia="Times New Roman" w:hAnsi="Neue Haas Unica Pro Medium" w:cs="Times New Roman"/>
          <w:bCs/>
          <w:iCs/>
        </w:rPr>
        <w:t>MAMbo - Museo d'Arte Moderna di Bologna</w:t>
      </w:r>
      <w:r w:rsidR="007D3E25" w:rsidRPr="007D3E25">
        <w:rPr>
          <w:rFonts w:ascii="Neue Haas Unica Pro Medium" w:eastAsia="Times New Roman" w:hAnsi="Neue Haas Unica Pro Medium" w:cs="Times New Roman"/>
          <w:bCs/>
          <w:iCs/>
        </w:rPr>
        <w:t xml:space="preserve"> </w:t>
      </w:r>
    </w:p>
    <w:p w14:paraId="64AFB2A9" w14:textId="77777777" w:rsidR="0015082C" w:rsidRPr="0015082C" w:rsidRDefault="00AF1261" w:rsidP="0015082C">
      <w:pPr>
        <w:pStyle w:val="Paragrafoelenco"/>
        <w:numPr>
          <w:ilvl w:val="0"/>
          <w:numId w:val="1"/>
        </w:numPr>
        <w:jc w:val="both"/>
        <w:rPr>
          <w:rFonts w:ascii="Neue Haas Unica Pro Medium" w:eastAsia="Times New Roman" w:hAnsi="Neue Haas Unica Pro Medium" w:cs="Times New Roman"/>
          <w:bCs/>
          <w:iCs/>
        </w:rPr>
      </w:pPr>
      <w:r>
        <w:rPr>
          <w:rFonts w:ascii="Neue Haas Unica Pro Medium" w:eastAsia="Times New Roman" w:hAnsi="Neue Haas Unica Pro Medium" w:cs="Times New Roman"/>
          <w:bCs/>
          <w:iCs/>
        </w:rPr>
        <w:t xml:space="preserve">Fondazione </w:t>
      </w:r>
      <w:r w:rsidR="0015082C" w:rsidRPr="0015082C">
        <w:rPr>
          <w:rFonts w:ascii="Neue Haas Unica Pro Medium" w:eastAsia="Times New Roman" w:hAnsi="Neue Haas Unica Pro Medium" w:cs="Times New Roman"/>
          <w:bCs/>
          <w:iCs/>
        </w:rPr>
        <w:t>Musei Civici di Venezia</w:t>
      </w:r>
    </w:p>
    <w:p w14:paraId="4365DFC7" w14:textId="77777777" w:rsidR="0015082C" w:rsidRPr="0015082C" w:rsidRDefault="0015082C" w:rsidP="0015082C">
      <w:pPr>
        <w:pStyle w:val="Paragrafoelenco"/>
        <w:numPr>
          <w:ilvl w:val="0"/>
          <w:numId w:val="1"/>
        </w:numPr>
        <w:jc w:val="both"/>
        <w:rPr>
          <w:rFonts w:ascii="Neue Haas Unica Pro Medium" w:eastAsia="Times New Roman" w:hAnsi="Neue Haas Unica Pro Medium" w:cs="Times New Roman"/>
          <w:bCs/>
          <w:iCs/>
        </w:rPr>
      </w:pPr>
      <w:r w:rsidRPr="0015082C">
        <w:rPr>
          <w:rFonts w:ascii="Neue Haas Unica Pro Medium" w:eastAsia="Times New Roman" w:hAnsi="Neue Haas Unica Pro Medium" w:cs="Times New Roman"/>
          <w:bCs/>
          <w:iCs/>
        </w:rPr>
        <w:t>Musei Civici di Reggio Emilia</w:t>
      </w:r>
    </w:p>
    <w:p w14:paraId="36469BBA" w14:textId="77777777" w:rsidR="0015082C" w:rsidRPr="0015082C" w:rsidRDefault="0015082C" w:rsidP="0015082C">
      <w:pPr>
        <w:pStyle w:val="Paragrafoelenco"/>
        <w:numPr>
          <w:ilvl w:val="0"/>
          <w:numId w:val="1"/>
        </w:numPr>
        <w:jc w:val="both"/>
        <w:rPr>
          <w:rFonts w:ascii="Neue Haas Unica Pro Medium" w:eastAsia="Times New Roman" w:hAnsi="Neue Haas Unica Pro Medium" w:cs="Times New Roman"/>
          <w:bCs/>
          <w:iCs/>
        </w:rPr>
      </w:pPr>
      <w:r w:rsidRPr="0015082C">
        <w:rPr>
          <w:rFonts w:ascii="Neue Haas Unica Pro Medium" w:eastAsia="Times New Roman" w:hAnsi="Neue Haas Unica Pro Medium" w:cs="Times New Roman"/>
          <w:bCs/>
          <w:iCs/>
        </w:rPr>
        <w:t xml:space="preserve">Parco archeologico del Colosseo </w:t>
      </w:r>
    </w:p>
    <w:p w14:paraId="4DD0FE85" w14:textId="77777777" w:rsidR="0015082C" w:rsidRPr="0015082C" w:rsidRDefault="0015082C" w:rsidP="0015082C">
      <w:pPr>
        <w:pStyle w:val="Paragrafoelenco"/>
        <w:numPr>
          <w:ilvl w:val="0"/>
          <w:numId w:val="1"/>
        </w:numPr>
        <w:jc w:val="both"/>
        <w:rPr>
          <w:rFonts w:ascii="Neue Haas Unica Pro Medium" w:eastAsia="Times New Roman" w:hAnsi="Neue Haas Unica Pro Medium" w:cs="Times New Roman"/>
          <w:bCs/>
          <w:iCs/>
        </w:rPr>
      </w:pPr>
      <w:r w:rsidRPr="0015082C">
        <w:rPr>
          <w:rFonts w:ascii="Neue Haas Unica Pro Medium" w:eastAsia="Times New Roman" w:hAnsi="Neue Haas Unica Pro Medium" w:cs="Times New Roman"/>
          <w:bCs/>
          <w:iCs/>
        </w:rPr>
        <w:t>Gallerie d’Italia di Intesa Sanpaolo (Napoli)</w:t>
      </w:r>
    </w:p>
    <w:p w14:paraId="65C106E3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393212C0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Cs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Il progetto intende valorizzare la specificità dei molteplici ruoli che contribuiscono all’attività quotidiana di un museo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 xml:space="preserve">senza perdere di vista il valore del lavoro in </w:t>
      </w:r>
      <w:proofErr w:type="gramStart"/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>team</w:t>
      </w:r>
      <w:proofErr w:type="gramEnd"/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 xml:space="preserve"> ed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è rivolto a 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 xml:space="preserve">quattro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 xml:space="preserve">funzioni-chiave </w:t>
      </w:r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>della gestione museale:</w:t>
      </w:r>
    </w:p>
    <w:p w14:paraId="510612E3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Cs/>
          <w:sz w:val="22"/>
          <w:szCs w:val="22"/>
        </w:rPr>
      </w:pPr>
    </w:p>
    <w:p w14:paraId="710F5EB6" w14:textId="77777777" w:rsidR="0015082C" w:rsidRPr="0015082C" w:rsidRDefault="0015082C" w:rsidP="0015082C">
      <w:pPr>
        <w:pStyle w:val="Paragrafoelenco"/>
        <w:numPr>
          <w:ilvl w:val="0"/>
          <w:numId w:val="2"/>
        </w:numPr>
        <w:jc w:val="both"/>
        <w:rPr>
          <w:rFonts w:ascii="Neue Haas Unica Pro Medium" w:eastAsia="Times New Roman" w:hAnsi="Neue Haas Unica Pro Medium" w:cs="Times New Roman"/>
        </w:rPr>
      </w:pPr>
      <w:r w:rsidRPr="0015082C">
        <w:rPr>
          <w:rFonts w:ascii="Neue Haas Unica Pro Medium" w:eastAsia="Times New Roman" w:hAnsi="Neue Haas Unica Pro Medium" w:cs="Times New Roman"/>
        </w:rPr>
        <w:t xml:space="preserve">il </w:t>
      </w:r>
      <w:r w:rsidRPr="0015082C">
        <w:rPr>
          <w:rFonts w:ascii="Neue Haas Unica Pro Medium" w:eastAsia="Times New Roman" w:hAnsi="Neue Haas Unica Pro Medium" w:cs="Times New Roman"/>
          <w:b/>
        </w:rPr>
        <w:t>curatore</w:t>
      </w:r>
    </w:p>
    <w:p w14:paraId="75B15A8F" w14:textId="77777777" w:rsidR="0015082C" w:rsidRPr="0015082C" w:rsidRDefault="0015082C" w:rsidP="0015082C">
      <w:pPr>
        <w:pStyle w:val="Paragrafoelenco"/>
        <w:numPr>
          <w:ilvl w:val="0"/>
          <w:numId w:val="2"/>
        </w:numPr>
        <w:jc w:val="both"/>
        <w:rPr>
          <w:rFonts w:ascii="Neue Haas Unica Pro Medium" w:eastAsia="Times New Roman" w:hAnsi="Neue Haas Unica Pro Medium" w:cs="Times New Roman"/>
          <w:b/>
          <w:bCs/>
        </w:rPr>
      </w:pPr>
      <w:r w:rsidRPr="0015082C">
        <w:rPr>
          <w:rFonts w:ascii="Neue Haas Unica Pro Medium" w:eastAsia="Times New Roman" w:hAnsi="Neue Haas Unica Pro Medium" w:cs="Times New Roman"/>
        </w:rPr>
        <w:t xml:space="preserve">il </w:t>
      </w:r>
      <w:r w:rsidRPr="0015082C">
        <w:rPr>
          <w:rFonts w:ascii="Neue Haas Unica Pro Medium" w:eastAsia="Times New Roman" w:hAnsi="Neue Haas Unica Pro Medium" w:cs="Times New Roman"/>
          <w:b/>
          <w:bCs/>
        </w:rPr>
        <w:t>registrar</w:t>
      </w:r>
    </w:p>
    <w:p w14:paraId="2FEC1643" w14:textId="77777777" w:rsidR="0015082C" w:rsidRPr="0015082C" w:rsidRDefault="0015082C" w:rsidP="0015082C">
      <w:pPr>
        <w:pStyle w:val="Paragrafoelenco"/>
        <w:numPr>
          <w:ilvl w:val="0"/>
          <w:numId w:val="2"/>
        </w:numPr>
        <w:jc w:val="both"/>
        <w:rPr>
          <w:rFonts w:ascii="Neue Haas Unica Pro Medium" w:eastAsia="Times New Roman" w:hAnsi="Neue Haas Unica Pro Medium" w:cs="Times New Roman"/>
          <w:b/>
          <w:bCs/>
        </w:rPr>
      </w:pPr>
      <w:r w:rsidRPr="0015082C">
        <w:rPr>
          <w:rFonts w:ascii="Neue Haas Unica Pro Medium" w:eastAsia="Times New Roman" w:hAnsi="Neue Haas Unica Pro Medium" w:cs="Times New Roman"/>
        </w:rPr>
        <w:t xml:space="preserve">il </w:t>
      </w:r>
      <w:r w:rsidRPr="0015082C">
        <w:rPr>
          <w:rFonts w:ascii="Neue Haas Unica Pro Medium" w:eastAsia="Times New Roman" w:hAnsi="Neue Haas Unica Pro Medium" w:cs="Times New Roman"/>
          <w:b/>
          <w:bCs/>
        </w:rPr>
        <w:t>responsabile dei servizi educativi</w:t>
      </w:r>
    </w:p>
    <w:p w14:paraId="0F1EDAFD" w14:textId="77777777" w:rsidR="0015082C" w:rsidRPr="0015082C" w:rsidRDefault="0015082C" w:rsidP="0015082C">
      <w:pPr>
        <w:pStyle w:val="Paragrafoelenco"/>
        <w:numPr>
          <w:ilvl w:val="0"/>
          <w:numId w:val="2"/>
        </w:numPr>
        <w:jc w:val="both"/>
        <w:rPr>
          <w:rFonts w:ascii="Neue Haas Unica Pro Medium" w:eastAsia="Times New Roman" w:hAnsi="Neue Haas Unica Pro Medium" w:cs="Times New Roman"/>
        </w:rPr>
      </w:pPr>
      <w:r w:rsidRPr="0015082C">
        <w:rPr>
          <w:rFonts w:ascii="Neue Haas Unica Pro Medium" w:eastAsia="Times New Roman" w:hAnsi="Neue Haas Unica Pro Medium" w:cs="Times New Roman"/>
        </w:rPr>
        <w:t>il</w:t>
      </w:r>
      <w:r w:rsidRPr="0015082C">
        <w:rPr>
          <w:rFonts w:ascii="Neue Haas Unica Pro Medium" w:eastAsia="Times New Roman" w:hAnsi="Neue Haas Unica Pro Medium" w:cs="Times New Roman"/>
          <w:b/>
          <w:bCs/>
        </w:rPr>
        <w:t xml:space="preserve"> comunicatore. </w:t>
      </w:r>
    </w:p>
    <w:p w14:paraId="2DC3DCCD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iCs/>
          <w:sz w:val="22"/>
          <w:szCs w:val="22"/>
        </w:rPr>
      </w:pPr>
    </w:p>
    <w:p w14:paraId="4DFA637D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Il bando di selezione è 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>aperto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fino alle ore 13.00 del prossimo 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>27 giugno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ed è riservato a 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>60 partecipanti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. Sono invitati a candidarsi </w:t>
      </w:r>
      <w:r w:rsidR="001D6BC9">
        <w:rPr>
          <w:rFonts w:ascii="Neue Haas Unica Pro Medium" w:eastAsia="Times New Roman" w:hAnsi="Neue Haas Unica Pro Medium" w:cs="Times New Roman"/>
          <w:sz w:val="22"/>
          <w:szCs w:val="22"/>
        </w:rPr>
        <w:t>tutti quei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>professionisti già attivi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</w:t>
      </w:r>
      <w:r w:rsidR="001D6BC9">
        <w:rPr>
          <w:rFonts w:ascii="Neue Haas Unica Pro Medium" w:eastAsia="Times New Roman" w:hAnsi="Neue Haas Unica Pro Medium" w:cs="Times New Roman"/>
          <w:sz w:val="22"/>
          <w:szCs w:val="22"/>
        </w:rPr>
        <w:t xml:space="preserve">in o per musei pubblici e privati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che vogliano accrescere il proprio bagaglio di</w:t>
      </w:r>
      <w:r w:rsidR="001D6BC9">
        <w:rPr>
          <w:rFonts w:ascii="Neue Haas Unica Pro Medium" w:eastAsia="Times New Roman" w:hAnsi="Neue Haas Unica Pro Medium" w:cs="Times New Roman"/>
          <w:sz w:val="22"/>
          <w:szCs w:val="22"/>
        </w:rPr>
        <w:t xml:space="preserve"> conoscenze e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competenze.</w:t>
      </w:r>
    </w:p>
    <w:p w14:paraId="19C78309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15FAB4D5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La attività di formazione, tra momenti di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riflessione teorica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e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attività pratiche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, saranno in programma da settembre a dicembre 2023 e si svolgeranno in buona parte presso i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 xml:space="preserve">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musei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 xml:space="preserve">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partner, consentendo ai partecipanti di entrare nel vivo del lavoro museale e conoscerne le pratiche quotidiane.</w:t>
      </w:r>
    </w:p>
    <w:p w14:paraId="4DF80A92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iCs/>
          <w:sz w:val="22"/>
          <w:szCs w:val="22"/>
        </w:rPr>
      </w:pPr>
    </w:p>
    <w:p w14:paraId="3FBA6FE9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Una formula di grande successo testimoniato dalla massiccia partecipazione alla prima edizione che aveva raccolto </w:t>
      </w:r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>oltre 660 candidature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 xml:space="preserve"> </w:t>
      </w:r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 xml:space="preserve">di cui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400 da candidati under 35.</w:t>
      </w:r>
    </w:p>
    <w:p w14:paraId="6E64148F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1075A6C4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Anche per questa edizione, nel coordinamento scientifico dell’iniziativa, la Fondazione Scuola dei beni e delle attività culturali è affiancata da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un Advisory Board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composto da professionisti del settore di altissimo profilo: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Martina Bagnoli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Direttrice delle Gallerie Estensi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Lorenzo Balbi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Direttore</w:t>
      </w:r>
      <w:r w:rsidR="00B31A1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 del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 </w:t>
      </w:r>
      <w:r w:rsidR="00AF1261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Settore Musei Civici Bologna -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MAMbo Museo d'Arte Moderna di Bologna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e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Presidente AMACI Associazione dei musei d'arte contemporanea italiani,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Laura Barreca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, Direttrice del Museo Civico di Castelbuono (Palermo)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e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Direttrice </w:t>
      </w:r>
      <w:r w:rsidRPr="0015082C">
        <w:rPr>
          <w:rFonts w:ascii="Neue Haas Unica Pro Medium" w:eastAsia="Times New Roman" w:hAnsi="Neue Haas Unica Pro Medium" w:cs="Times New Roman"/>
          <w:i/>
          <w:sz w:val="22"/>
          <w:szCs w:val="22"/>
        </w:rPr>
        <w:t>Scientifica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del mudaC | Museo delle arti Carrara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Gabriella Belli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="00B31A1C" w:rsidRPr="00B31A1C">
        <w:rPr>
          <w:rFonts w:ascii="Neue Haas Unica Pro Medium" w:eastAsia="Times New Roman" w:hAnsi="Neue Haas Unica Pro Medium" w:cs="Times New Roman"/>
          <w:i/>
          <w:sz w:val="22"/>
          <w:szCs w:val="22"/>
        </w:rPr>
        <w:t>già</w:t>
      </w:r>
      <w:r w:rsidR="00B31A1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Direttrice Fondazione Musei </w:t>
      </w:r>
      <w:r w:rsidR="003A4C30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C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ivici di Venezia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Francesco Casetti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Sterling Professor of Humanities Film and Media Studies presso la Yale University,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Christian Greco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, Direttore del Museo Egizio</w:t>
      </w:r>
      <w:r w:rsidR="00FD4DCD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 di Torino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,</w:t>
      </w:r>
      <w:r w:rsidR="00FD4DCD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 </w:t>
      </w:r>
      <w:r w:rsidR="00FD4DCD"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Adele Maresca Compagna</w:t>
      </w:r>
      <w:r w:rsidR="00FD4DCD"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, </w:t>
      </w:r>
      <w:r w:rsidR="00FD4DCD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Vicep</w:t>
      </w:r>
      <w:r w:rsidR="00FD4DCD"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residente di ICOM International Council of Museums Italia</w:t>
      </w:r>
      <w:r w:rsidR="00FD4DCD"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Nicolette Mandarano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Digital Media Curator delle Gallerie Nazionali di Arte Antica e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Mariella Utili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già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Dirigente del Ministero della </w:t>
      </w:r>
      <w:r w:rsidR="00FD4DCD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c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ultura.</w:t>
      </w:r>
    </w:p>
    <w:p w14:paraId="0C8B6793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5B1138FC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3EC3F96F" w14:textId="77777777" w:rsidR="0015082C" w:rsidRPr="0015082C" w:rsidRDefault="0015082C" w:rsidP="0015082C">
      <w:pPr>
        <w:rPr>
          <w:rStyle w:val="Collegamentoipertestuale"/>
          <w:rFonts w:ascii="Neue Haas Unica Pro" w:eastAsiaTheme="minorHAnsi" w:hAnsi="Neue Haas Unica Pro" w:cstheme="minorBidi"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Per maggiori informazioni sul progetto: </w:t>
      </w:r>
      <w:hyperlink r:id="rId8" w:history="1">
        <w:r w:rsidRPr="0015082C">
          <w:rPr>
            <w:rStyle w:val="Collegamentoipertestuale"/>
            <w:rFonts w:ascii="Neue Haas Unica Pro" w:hAnsi="Neue Haas Unica Pro"/>
            <w:sz w:val="22"/>
            <w:szCs w:val="22"/>
          </w:rPr>
          <w:t>https://www.fondazionescuolapatrimonio.it/offerta-formativa/toolkitformuseum/</w:t>
        </w:r>
      </w:hyperlink>
    </w:p>
    <w:p w14:paraId="7F44E1A6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  <w:highlight w:val="yellow"/>
        </w:rPr>
      </w:pPr>
    </w:p>
    <w:p w14:paraId="1091A4B4" w14:textId="77777777" w:rsidR="0015082C" w:rsidRPr="0015082C" w:rsidRDefault="0015082C" w:rsidP="0015082C">
      <w:pPr>
        <w:rPr>
          <w:rFonts w:ascii="Neue Haas Unica Pro Medium" w:eastAsia="Times New Roman" w:hAnsi="Neue Haas Unica Pro Medium" w:cs="Times New Roman"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Per candidarsi al corso: </w:t>
      </w:r>
      <w:hyperlink r:id="rId9" w:tgtFrame="_blank" w:history="1">
        <w:r w:rsidRPr="0015082C">
          <w:rPr>
            <w:rStyle w:val="Collegamentoipertestuale"/>
            <w:rFonts w:ascii="Neue Haas Unica Pro" w:hAnsi="Neue Haas Unica Pro"/>
            <w:sz w:val="22"/>
            <w:szCs w:val="22"/>
          </w:rPr>
          <w:t>https://candidature.fondazionescuolapatrimonio.it/toolkitformuseum</w:t>
        </w:r>
      </w:hyperlink>
    </w:p>
    <w:p w14:paraId="3E68498F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41DAC752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Ufficio stampa Comin &amp; Partners</w:t>
      </w:r>
    </w:p>
    <w:p w14:paraId="011D5C80" w14:textId="77777777" w:rsidR="00E33721" w:rsidRPr="0015082C" w:rsidRDefault="0015082C" w:rsidP="0015082C">
      <w:pPr>
        <w:rPr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Rachele Mannocchi | +393498470454 | </w:t>
      </w:r>
      <w:proofErr w:type="gramStart"/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rachele.mannocchi</w:t>
      </w:r>
      <w:proofErr w:type="gramEnd"/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@cominandpart</w:t>
      </w:r>
    </w:p>
    <w:sectPr w:rsidR="00E33721" w:rsidRPr="00150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21" w:right="1134" w:bottom="1134" w:left="1134" w:header="0" w:footer="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4B4C" w14:textId="77777777" w:rsidR="00BE1F41" w:rsidRDefault="00BE1F41">
      <w:r>
        <w:separator/>
      </w:r>
    </w:p>
  </w:endnote>
  <w:endnote w:type="continuationSeparator" w:id="0">
    <w:p w14:paraId="6E4925DD" w14:textId="77777777" w:rsidR="00BE1F41" w:rsidRDefault="00BE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e Haas Unica Pro Medium">
    <w:altName w:val="Calibri"/>
    <w:panose1 w:val="00000000000000000000"/>
    <w:charset w:val="00"/>
    <w:family w:val="swiss"/>
    <w:notTrueType/>
    <w:pitch w:val="variable"/>
    <w:sig w:usb0="A0000027" w:usb1="00000003" w:usb2="00000000" w:usb3="00000000" w:csb0="00000093" w:csb1="00000000"/>
  </w:font>
  <w:font w:name="Neue Haas Unica Pro">
    <w:altName w:val="Calibri"/>
    <w:panose1 w:val="00000000000000000000"/>
    <w:charset w:val="00"/>
    <w:family w:val="swiss"/>
    <w:notTrueType/>
    <w:pitch w:val="variable"/>
    <w:sig w:usb0="A0000027" w:usb1="0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F472" w14:textId="77777777" w:rsidR="00E33721" w:rsidRDefault="00E337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96E0" w14:textId="77777777" w:rsidR="00E33721" w:rsidRDefault="002064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jc w:val="center"/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0DA5929D" wp14:editId="23F6493C">
          <wp:extent cx="7917100" cy="1357052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6356" b="6356"/>
                  <a:stretch>
                    <a:fillRect/>
                  </a:stretch>
                </pic:blipFill>
                <pic:spPr>
                  <a:xfrm>
                    <a:off x="0" y="0"/>
                    <a:ext cx="7917100" cy="13570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27C2" w14:textId="77777777" w:rsidR="00E33721" w:rsidRDefault="00E337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D5E6" w14:textId="77777777" w:rsidR="00BE1F41" w:rsidRDefault="00BE1F41">
      <w:r>
        <w:separator/>
      </w:r>
    </w:p>
  </w:footnote>
  <w:footnote w:type="continuationSeparator" w:id="0">
    <w:p w14:paraId="419B2B4C" w14:textId="77777777" w:rsidR="00BE1F41" w:rsidRDefault="00BE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2C9B" w14:textId="77777777" w:rsidR="00E33721" w:rsidRDefault="00BE1F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77400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70.5pt;height:806.8pt;z-index:-251658240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2C5E" w14:textId="77777777" w:rsidR="00E33721" w:rsidRDefault="002064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10776"/>
      </w:tabs>
      <w:ind w:left="-113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DC98B9C" wp14:editId="67FDC619">
          <wp:extent cx="7529787" cy="2071688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227" b="5227"/>
                  <a:stretch>
                    <a:fillRect/>
                  </a:stretch>
                </pic:blipFill>
                <pic:spPr>
                  <a:xfrm>
                    <a:off x="0" y="0"/>
                    <a:ext cx="7529787" cy="2071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F3F235" w14:textId="77777777" w:rsidR="00E33721" w:rsidRDefault="00E337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F0C6" w14:textId="77777777" w:rsidR="00E33721" w:rsidRDefault="00BE1F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3A643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70.5pt;height:806.8pt;z-index:-25165926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B42"/>
    <w:multiLevelType w:val="hybridMultilevel"/>
    <w:tmpl w:val="1FB0E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62E6D"/>
    <w:multiLevelType w:val="hybridMultilevel"/>
    <w:tmpl w:val="7A1ABE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42501216">
    <w:abstractNumId w:val="1"/>
  </w:num>
  <w:num w:numId="2" w16cid:durableId="199833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21"/>
    <w:rsid w:val="00054FF0"/>
    <w:rsid w:val="0015082C"/>
    <w:rsid w:val="001664C5"/>
    <w:rsid w:val="001D6BC9"/>
    <w:rsid w:val="001D6F77"/>
    <w:rsid w:val="00206469"/>
    <w:rsid w:val="00236891"/>
    <w:rsid w:val="003A4C30"/>
    <w:rsid w:val="00632690"/>
    <w:rsid w:val="007D3E25"/>
    <w:rsid w:val="00862245"/>
    <w:rsid w:val="00AF1261"/>
    <w:rsid w:val="00B31A1C"/>
    <w:rsid w:val="00BE1F41"/>
    <w:rsid w:val="00E33721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3A6EF"/>
  <w15:docId w15:val="{A54564D9-22CD-4CA5-B0CC-BE429ED7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E1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E3B"/>
  </w:style>
  <w:style w:type="paragraph" w:styleId="Pidipagina">
    <w:name w:val="footer"/>
    <w:basedOn w:val="Normale"/>
    <w:link w:val="PidipaginaCarattere"/>
    <w:uiPriority w:val="99"/>
    <w:unhideWhenUsed/>
    <w:rsid w:val="006E1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E3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1508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08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scuolapatrimonio.it/offerta-formativa/toolkitformuseu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ndidature.fondazionescuolapatrimonio.it/toolkitformuseu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bECLS1vNO5L1kuEoC543jygBNQ==">CgMxLjAyCGguZ2pkZ3hzOAByITEzRE5xRGNMaTgtYWdpTTd1MTZxMlNEM3pGbEFMZE5RNw==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Peri</dc:creator>
  <cp:lastModifiedBy>rachele</cp:lastModifiedBy>
  <cp:revision>2</cp:revision>
  <dcterms:created xsi:type="dcterms:W3CDTF">2023-05-24T04:59:00Z</dcterms:created>
  <dcterms:modified xsi:type="dcterms:W3CDTF">2023-05-24T04:59:00Z</dcterms:modified>
</cp:coreProperties>
</file>