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A7B4C" w14:textId="77777777" w:rsidR="00DC2A5D" w:rsidRDefault="00DC2A5D" w:rsidP="00E303A2">
      <w:pPr>
        <w:jc w:val="center"/>
        <w:rPr>
          <w:rFonts w:ascii="Arial" w:hAnsi="Arial" w:cs="Arial"/>
          <w:b/>
          <w:color w:val="171A22"/>
          <w:sz w:val="32"/>
          <w:szCs w:val="32"/>
        </w:rPr>
      </w:pPr>
    </w:p>
    <w:p w14:paraId="242D45E8" w14:textId="77777777" w:rsidR="00883281" w:rsidRDefault="00883281" w:rsidP="00E303A2">
      <w:pPr>
        <w:jc w:val="center"/>
        <w:rPr>
          <w:rFonts w:ascii="Arial" w:hAnsi="Arial" w:cs="Arial"/>
          <w:b/>
          <w:color w:val="171A22"/>
          <w:sz w:val="32"/>
          <w:szCs w:val="32"/>
        </w:rPr>
      </w:pPr>
    </w:p>
    <w:p w14:paraId="1C6A9701" w14:textId="49D7746E" w:rsidR="00B050A9" w:rsidRDefault="00B050A9" w:rsidP="00E303A2">
      <w:pPr>
        <w:jc w:val="center"/>
        <w:rPr>
          <w:rFonts w:ascii="Arial" w:hAnsi="Arial" w:cs="Arial"/>
          <w:b/>
          <w:color w:val="171A22"/>
          <w:sz w:val="32"/>
          <w:szCs w:val="32"/>
        </w:rPr>
      </w:pPr>
      <w:r w:rsidRPr="00DC2A18">
        <w:rPr>
          <w:rFonts w:ascii="Arial" w:hAnsi="Arial" w:cs="Arial"/>
          <w:b/>
          <w:color w:val="171A22"/>
          <w:sz w:val="32"/>
          <w:szCs w:val="32"/>
        </w:rPr>
        <w:t>Maurizio Cattelan mette il nome dove manca.</w:t>
      </w:r>
    </w:p>
    <w:p w14:paraId="4A7DCDA5" w14:textId="77777777" w:rsidR="00DC2A5D" w:rsidRPr="00DC2A18" w:rsidRDefault="00DC2A5D" w:rsidP="00E303A2">
      <w:pPr>
        <w:jc w:val="center"/>
        <w:rPr>
          <w:rFonts w:ascii="Arial" w:hAnsi="Arial" w:cs="Arial"/>
          <w:b/>
          <w:color w:val="171A22"/>
          <w:sz w:val="32"/>
          <w:szCs w:val="32"/>
        </w:rPr>
      </w:pPr>
    </w:p>
    <w:p w14:paraId="7359E068" w14:textId="46E6B3CF" w:rsidR="00DC2A18" w:rsidRPr="00DC2A5D" w:rsidRDefault="00DC2A18" w:rsidP="00DC2A18">
      <w:pPr>
        <w:jc w:val="center"/>
        <w:rPr>
          <w:rFonts w:ascii="Arial" w:hAnsi="Arial" w:cs="Arial"/>
          <w:b/>
          <w:i/>
          <w:iCs/>
          <w:color w:val="171A22"/>
          <w:sz w:val="28"/>
          <w:szCs w:val="28"/>
        </w:rPr>
      </w:pPr>
      <w:r w:rsidRPr="00DC2A5D">
        <w:rPr>
          <w:rFonts w:ascii="Arial" w:hAnsi="Arial" w:cs="Arial"/>
          <w:b/>
          <w:i/>
          <w:iCs/>
          <w:color w:val="171A22"/>
          <w:sz w:val="28"/>
          <w:szCs w:val="28"/>
        </w:rPr>
        <w:t xml:space="preserve">L’artista dona al Mario Negri “WINDOW, 2025” ispirata all’iconica banana. </w:t>
      </w:r>
      <w:r w:rsidR="00A7654C" w:rsidRPr="00DC2A5D">
        <w:rPr>
          <w:rFonts w:ascii="Arial" w:hAnsi="Arial" w:cs="Arial"/>
          <w:b/>
          <w:i/>
          <w:iCs/>
          <w:color w:val="171A22"/>
          <w:sz w:val="28"/>
          <w:szCs w:val="28"/>
        </w:rPr>
        <w:t>L’opera</w:t>
      </w:r>
      <w:r w:rsidRPr="00DC2A5D">
        <w:rPr>
          <w:rFonts w:ascii="Arial" w:hAnsi="Arial" w:cs="Arial"/>
          <w:b/>
          <w:i/>
          <w:iCs/>
          <w:color w:val="171A22"/>
          <w:sz w:val="28"/>
          <w:szCs w:val="28"/>
        </w:rPr>
        <w:t xml:space="preserve"> verrà battuta all’asta da Christie’s durante la Charity Dinner “Chiamiamola per nome”: il ricavato sosterrà la ricerca </w:t>
      </w:r>
      <w:r w:rsidR="00A7654C" w:rsidRPr="00DC2A5D">
        <w:rPr>
          <w:rFonts w:ascii="Arial" w:hAnsi="Arial" w:cs="Arial"/>
          <w:b/>
          <w:i/>
          <w:iCs/>
          <w:color w:val="171A22"/>
          <w:sz w:val="28"/>
          <w:szCs w:val="28"/>
        </w:rPr>
        <w:t xml:space="preserve">dell’Istituto </w:t>
      </w:r>
      <w:r w:rsidRPr="00DC2A5D">
        <w:rPr>
          <w:rFonts w:ascii="Arial" w:hAnsi="Arial" w:cs="Arial"/>
          <w:b/>
          <w:i/>
          <w:iCs/>
          <w:color w:val="171A22"/>
          <w:sz w:val="28"/>
          <w:szCs w:val="28"/>
        </w:rPr>
        <w:t>sulle malattie rare non diagnosticate</w:t>
      </w:r>
    </w:p>
    <w:p w14:paraId="42F3E783" w14:textId="77777777" w:rsidR="00B050A9" w:rsidRPr="00E529C9" w:rsidRDefault="00B050A9" w:rsidP="00E303A2">
      <w:pPr>
        <w:jc w:val="center"/>
        <w:rPr>
          <w:rFonts w:ascii="Arial" w:hAnsi="Arial" w:cs="Arial"/>
          <w:bCs/>
          <w:color w:val="171A22"/>
          <w:sz w:val="22"/>
          <w:szCs w:val="22"/>
        </w:rPr>
      </w:pPr>
    </w:p>
    <w:p w14:paraId="62F37F3C" w14:textId="77777777" w:rsidR="00E303A2" w:rsidRPr="00E303A2" w:rsidRDefault="00E303A2" w:rsidP="00E303A2">
      <w:pPr>
        <w:jc w:val="both"/>
        <w:rPr>
          <w:rFonts w:ascii="Arial" w:hAnsi="Arial" w:cs="Arial"/>
          <w:bCs/>
          <w:color w:val="171A22"/>
          <w:sz w:val="22"/>
          <w:szCs w:val="22"/>
        </w:rPr>
      </w:pPr>
    </w:p>
    <w:p w14:paraId="29F2447A" w14:textId="3A6AB89F" w:rsidR="00EE0D32" w:rsidRPr="00430D07" w:rsidRDefault="00E303A2" w:rsidP="00EE0D32">
      <w:pPr>
        <w:jc w:val="both"/>
        <w:rPr>
          <w:rFonts w:ascii="Arial" w:hAnsi="Arial" w:cs="Arial"/>
          <w:bCs/>
          <w:color w:val="171A22"/>
          <w:sz w:val="22"/>
          <w:szCs w:val="22"/>
        </w:rPr>
      </w:pPr>
      <w:r w:rsidRPr="00E303A2">
        <w:rPr>
          <w:rFonts w:ascii="Arial" w:hAnsi="Arial" w:cs="Arial"/>
          <w:b/>
          <w:i/>
          <w:iCs/>
          <w:color w:val="171A22"/>
          <w:sz w:val="22"/>
          <w:szCs w:val="22"/>
        </w:rPr>
        <w:t xml:space="preserve">Milano, </w:t>
      </w:r>
      <w:r w:rsidR="00E52E13">
        <w:rPr>
          <w:rFonts w:ascii="Arial" w:hAnsi="Arial" w:cs="Arial"/>
          <w:b/>
          <w:i/>
          <w:iCs/>
          <w:color w:val="171A22"/>
          <w:sz w:val="22"/>
          <w:szCs w:val="22"/>
        </w:rPr>
        <w:t>23</w:t>
      </w:r>
      <w:r w:rsidRPr="00E303A2">
        <w:rPr>
          <w:rFonts w:ascii="Arial" w:hAnsi="Arial" w:cs="Arial"/>
          <w:b/>
          <w:i/>
          <w:iCs/>
          <w:color w:val="171A22"/>
          <w:sz w:val="22"/>
          <w:szCs w:val="22"/>
        </w:rPr>
        <w:t xml:space="preserve"> settembre 2026</w:t>
      </w:r>
      <w:r w:rsidRPr="00E303A2">
        <w:rPr>
          <w:rFonts w:ascii="Arial" w:hAnsi="Arial" w:cs="Arial"/>
          <w:bCs/>
          <w:color w:val="171A22"/>
          <w:sz w:val="22"/>
          <w:szCs w:val="22"/>
        </w:rPr>
        <w:t xml:space="preserve"> –</w:t>
      </w:r>
      <w:r w:rsidR="00EE0D32">
        <w:rPr>
          <w:rFonts w:ascii="Arial" w:hAnsi="Arial" w:cs="Arial"/>
          <w:bCs/>
          <w:color w:val="171A22"/>
          <w:sz w:val="22"/>
          <w:szCs w:val="22"/>
        </w:rPr>
        <w:t xml:space="preserve"> </w:t>
      </w:r>
      <w:r w:rsidR="00626EA0" w:rsidRPr="00430D07">
        <w:rPr>
          <w:rFonts w:ascii="Arial" w:hAnsi="Arial" w:cs="Arial"/>
          <w:bCs/>
          <w:color w:val="171A22"/>
          <w:sz w:val="22"/>
          <w:szCs w:val="22"/>
        </w:rPr>
        <w:t>Maurizio Cattelan sarà a fianco della ricerca scientifica dell’Istituto di Ricerche Farmacologiche Mario Negri IRCCS con “</w:t>
      </w:r>
      <w:r w:rsidR="00626EA0" w:rsidRPr="00430D07">
        <w:rPr>
          <w:rFonts w:ascii="Arial" w:hAnsi="Arial" w:cs="Arial"/>
          <w:b/>
          <w:bCs/>
          <w:color w:val="171A22"/>
          <w:sz w:val="22"/>
          <w:szCs w:val="22"/>
        </w:rPr>
        <w:t>WINDOW, 2025”,</w:t>
      </w:r>
      <w:r w:rsidR="00626EA0" w:rsidRPr="00430D07">
        <w:rPr>
          <w:rFonts w:ascii="Arial" w:hAnsi="Arial" w:cs="Arial"/>
          <w:bCs/>
          <w:color w:val="171A22"/>
          <w:sz w:val="22"/>
          <w:szCs w:val="22"/>
        </w:rPr>
        <w:t xml:space="preserve"> un’opera ispirata a Comedian, l’iconica e provocatoria banana. Il prossimo 8 ottobre, da </w:t>
      </w:r>
      <w:proofErr w:type="spellStart"/>
      <w:r w:rsidR="00626EA0" w:rsidRPr="00430D07">
        <w:rPr>
          <w:rFonts w:ascii="Arial" w:hAnsi="Arial" w:cs="Arial"/>
          <w:bCs/>
          <w:color w:val="171A22"/>
          <w:sz w:val="22"/>
          <w:szCs w:val="22"/>
        </w:rPr>
        <w:t>Marièncò</w:t>
      </w:r>
      <w:proofErr w:type="spellEnd"/>
      <w:r w:rsidR="00626EA0" w:rsidRPr="00430D07">
        <w:rPr>
          <w:rFonts w:ascii="Arial" w:hAnsi="Arial" w:cs="Arial"/>
          <w:bCs/>
          <w:color w:val="171A22"/>
          <w:sz w:val="22"/>
          <w:szCs w:val="22"/>
        </w:rPr>
        <w:t xml:space="preserve"> a Milano, </w:t>
      </w:r>
      <w:r w:rsidR="00626EA0" w:rsidRPr="00430D07">
        <w:rPr>
          <w:rFonts w:ascii="Arial" w:hAnsi="Arial" w:cs="Arial"/>
          <w:bCs/>
          <w:color w:val="212121"/>
          <w:sz w:val="22"/>
          <w:szCs w:val="22"/>
        </w:rPr>
        <w:t>un pezzo unico</w:t>
      </w:r>
      <w:r w:rsidR="00626EA0" w:rsidRPr="00430D07">
        <w:rPr>
          <w:rFonts w:ascii="Arial" w:hAnsi="Arial" w:cs="Arial"/>
          <w:bCs/>
          <w:color w:val="EE0000"/>
          <w:sz w:val="22"/>
          <w:szCs w:val="22"/>
        </w:rPr>
        <w:t xml:space="preserve"> </w:t>
      </w:r>
      <w:r w:rsidR="00626EA0" w:rsidRPr="00430D07">
        <w:rPr>
          <w:rFonts w:ascii="Arial" w:hAnsi="Arial" w:cs="Arial"/>
          <w:bCs/>
          <w:color w:val="171A22"/>
          <w:sz w:val="22"/>
          <w:szCs w:val="22"/>
        </w:rPr>
        <w:t xml:space="preserve">sarà </w:t>
      </w:r>
      <w:r w:rsidR="00626EA0">
        <w:rPr>
          <w:rFonts w:ascii="Arial" w:hAnsi="Arial" w:cs="Arial"/>
          <w:bCs/>
          <w:color w:val="171A22"/>
          <w:sz w:val="22"/>
          <w:szCs w:val="22"/>
        </w:rPr>
        <w:t>offer</w:t>
      </w:r>
      <w:r w:rsidR="00626EA0" w:rsidRPr="00430D07">
        <w:rPr>
          <w:rFonts w:ascii="Arial" w:hAnsi="Arial" w:cs="Arial"/>
          <w:bCs/>
          <w:color w:val="171A22"/>
          <w:sz w:val="22"/>
          <w:szCs w:val="22"/>
        </w:rPr>
        <w:t xml:space="preserve">to </w:t>
      </w:r>
      <w:r w:rsidR="00626EA0">
        <w:rPr>
          <w:rFonts w:ascii="Arial" w:hAnsi="Arial" w:cs="Arial"/>
          <w:bCs/>
          <w:color w:val="171A22"/>
          <w:sz w:val="22"/>
          <w:szCs w:val="22"/>
        </w:rPr>
        <w:t xml:space="preserve">in </w:t>
      </w:r>
      <w:r w:rsidR="00626EA0" w:rsidRPr="00430D07">
        <w:rPr>
          <w:rFonts w:ascii="Arial" w:hAnsi="Arial" w:cs="Arial"/>
          <w:bCs/>
          <w:color w:val="171A22"/>
          <w:sz w:val="22"/>
          <w:szCs w:val="22"/>
        </w:rPr>
        <w:t>asta da Cristiano De Lorenzo</w:t>
      </w:r>
      <w:r w:rsidR="00626EA0">
        <w:rPr>
          <w:rFonts w:ascii="Arial" w:hAnsi="Arial" w:cs="Arial"/>
          <w:bCs/>
          <w:color w:val="171A22"/>
          <w:sz w:val="22"/>
          <w:szCs w:val="22"/>
        </w:rPr>
        <w:t>, Direttore Generale</w:t>
      </w:r>
      <w:r w:rsidR="00626EA0" w:rsidRPr="00430D07">
        <w:rPr>
          <w:rFonts w:ascii="Arial" w:hAnsi="Arial" w:cs="Arial"/>
          <w:bCs/>
          <w:color w:val="171A22"/>
          <w:sz w:val="22"/>
          <w:szCs w:val="22"/>
        </w:rPr>
        <w:t xml:space="preserve"> di Christie’s, da sempre vicino all’Istituto. L’asta sarà il momento culmine della terza edizione di “Chiamiamola per nome”, la Charity Dinner dell’Istituto Mario Negri. I proventi raccolti saranno devoluti alla ricerca sulle malattie rare ancora prive di diagnosi. Sul sito </w:t>
      </w:r>
      <w:r w:rsidR="00626EA0" w:rsidRPr="00430D07">
        <w:rPr>
          <w:rFonts w:ascii="Arial" w:hAnsi="Arial" w:cs="Arial"/>
          <w:b/>
          <w:color w:val="171A22"/>
          <w:sz w:val="22"/>
          <w:szCs w:val="22"/>
        </w:rPr>
        <w:t>https://charitydinner.marionegri.it/</w:t>
      </w:r>
      <w:r w:rsidR="00626EA0" w:rsidRPr="00430D07">
        <w:rPr>
          <w:rFonts w:ascii="Arial" w:hAnsi="Arial" w:cs="Arial"/>
          <w:bCs/>
          <w:color w:val="171A22"/>
          <w:sz w:val="22"/>
          <w:szCs w:val="22"/>
        </w:rPr>
        <w:t xml:space="preserve"> è possibile inviare la propria </w:t>
      </w:r>
      <w:proofErr w:type="spellStart"/>
      <w:r w:rsidR="00626EA0" w:rsidRPr="00430D07">
        <w:rPr>
          <w:rFonts w:ascii="Arial" w:hAnsi="Arial" w:cs="Arial"/>
          <w:bCs/>
          <w:color w:val="171A22"/>
          <w:sz w:val="22"/>
          <w:szCs w:val="22"/>
        </w:rPr>
        <w:t>pre</w:t>
      </w:r>
      <w:proofErr w:type="spellEnd"/>
      <w:r w:rsidR="00626EA0" w:rsidRPr="00430D07">
        <w:rPr>
          <w:rFonts w:ascii="Arial" w:hAnsi="Arial" w:cs="Arial"/>
          <w:bCs/>
          <w:color w:val="171A22"/>
          <w:sz w:val="22"/>
          <w:szCs w:val="22"/>
        </w:rPr>
        <w:t>-offerta per aggiudicarsi l’opera e partecipare all’asta telefonicamente.</w:t>
      </w:r>
    </w:p>
    <w:p w14:paraId="4066172A" w14:textId="77777777" w:rsidR="00EE7AC0" w:rsidRPr="00430D07" w:rsidRDefault="00EE7AC0" w:rsidP="00EE0D32">
      <w:pPr>
        <w:jc w:val="both"/>
        <w:rPr>
          <w:rFonts w:ascii="Arial" w:hAnsi="Arial" w:cs="Arial"/>
          <w:bCs/>
          <w:color w:val="171A22"/>
          <w:sz w:val="22"/>
          <w:szCs w:val="22"/>
        </w:rPr>
      </w:pPr>
    </w:p>
    <w:p w14:paraId="33FF7CCC" w14:textId="04B67D9B" w:rsidR="00EE7AC0" w:rsidRPr="00430D07" w:rsidRDefault="00EE7AC0" w:rsidP="00EE7AC0">
      <w:pPr>
        <w:jc w:val="both"/>
        <w:rPr>
          <w:rFonts w:ascii="Arial" w:hAnsi="Arial" w:cs="Arial"/>
          <w:bCs/>
          <w:color w:val="171A22"/>
          <w:sz w:val="22"/>
          <w:szCs w:val="22"/>
        </w:rPr>
      </w:pPr>
      <w:r w:rsidRPr="00430D07">
        <w:rPr>
          <w:rFonts w:ascii="Arial" w:hAnsi="Arial" w:cs="Arial"/>
          <w:bCs/>
          <w:color w:val="171A22"/>
          <w:sz w:val="22"/>
          <w:szCs w:val="22"/>
        </w:rPr>
        <w:t xml:space="preserve">L’opera </w:t>
      </w:r>
      <w:r w:rsidR="00EE19A0" w:rsidRPr="00430D07">
        <w:rPr>
          <w:rFonts w:ascii="Arial" w:hAnsi="Arial" w:cs="Arial"/>
          <w:bCs/>
          <w:color w:val="171A22"/>
          <w:sz w:val="22"/>
          <w:szCs w:val="22"/>
        </w:rPr>
        <w:t>“</w:t>
      </w:r>
      <w:r w:rsidR="00EE19A0" w:rsidRPr="00430D07">
        <w:rPr>
          <w:rFonts w:ascii="Arial" w:hAnsi="Arial" w:cs="Arial"/>
          <w:b/>
          <w:bCs/>
          <w:color w:val="171A22"/>
          <w:sz w:val="22"/>
          <w:szCs w:val="22"/>
        </w:rPr>
        <w:t>WINDOW, 2025</w:t>
      </w:r>
      <w:r w:rsidR="00EE19A0" w:rsidRPr="00430D07">
        <w:rPr>
          <w:rFonts w:ascii="Arial" w:hAnsi="Arial" w:cs="Arial"/>
          <w:bCs/>
          <w:color w:val="171A22"/>
          <w:sz w:val="22"/>
          <w:szCs w:val="22"/>
        </w:rPr>
        <w:t xml:space="preserve"> - </w:t>
      </w:r>
      <w:proofErr w:type="spellStart"/>
      <w:r w:rsidR="00EE19A0" w:rsidRPr="00430D07">
        <w:rPr>
          <w:rFonts w:ascii="Arial" w:hAnsi="Arial" w:cs="Arial"/>
          <w:bCs/>
          <w:color w:val="171A22"/>
          <w:sz w:val="22"/>
          <w:szCs w:val="22"/>
        </w:rPr>
        <w:t>Watercolor</w:t>
      </w:r>
      <w:proofErr w:type="spellEnd"/>
      <w:r w:rsidR="00EE19A0" w:rsidRPr="00430D07">
        <w:rPr>
          <w:rFonts w:ascii="Arial" w:hAnsi="Arial" w:cs="Arial"/>
          <w:bCs/>
          <w:color w:val="171A22"/>
          <w:sz w:val="22"/>
          <w:szCs w:val="22"/>
        </w:rPr>
        <w:t xml:space="preserve"> on paper - 70 x 50 cm – Unique”, </w:t>
      </w:r>
      <w:r w:rsidRPr="00430D07">
        <w:rPr>
          <w:rFonts w:ascii="Arial" w:hAnsi="Arial" w:cs="Arial"/>
          <w:bCs/>
          <w:color w:val="171A22"/>
          <w:sz w:val="22"/>
          <w:szCs w:val="22"/>
        </w:rPr>
        <w:t>generosamente donata dall’artista</w:t>
      </w:r>
      <w:r w:rsidR="006B4002" w:rsidRPr="00430D07">
        <w:rPr>
          <w:rFonts w:ascii="Arial" w:hAnsi="Arial" w:cs="Arial"/>
          <w:bCs/>
          <w:color w:val="171A22"/>
          <w:sz w:val="22"/>
          <w:szCs w:val="22"/>
        </w:rPr>
        <w:t xml:space="preserve"> all’Istituto</w:t>
      </w:r>
      <w:r w:rsidR="00EE19A0" w:rsidRPr="00430D07">
        <w:rPr>
          <w:rFonts w:ascii="Arial" w:hAnsi="Arial" w:cs="Arial"/>
          <w:bCs/>
          <w:color w:val="171A22"/>
          <w:sz w:val="22"/>
          <w:szCs w:val="22"/>
        </w:rPr>
        <w:t>,</w:t>
      </w:r>
      <w:r w:rsidRPr="00430D07">
        <w:rPr>
          <w:rFonts w:ascii="Arial" w:hAnsi="Arial" w:cs="Arial"/>
          <w:bCs/>
          <w:color w:val="171A22"/>
          <w:sz w:val="22"/>
          <w:szCs w:val="22"/>
        </w:rPr>
        <w:t xml:space="preserve"> </w:t>
      </w:r>
      <w:r w:rsidR="007058F9" w:rsidRPr="00430D07">
        <w:rPr>
          <w:rFonts w:ascii="Arial" w:hAnsi="Arial" w:cs="Arial"/>
          <w:bCs/>
          <w:color w:val="171A22"/>
          <w:sz w:val="22"/>
          <w:szCs w:val="22"/>
        </w:rPr>
        <w:t>raffigura</w:t>
      </w:r>
      <w:r w:rsidRPr="00430D07">
        <w:rPr>
          <w:rFonts w:ascii="Arial" w:hAnsi="Arial" w:cs="Arial"/>
          <w:bCs/>
          <w:color w:val="171A22"/>
          <w:sz w:val="22"/>
          <w:szCs w:val="22"/>
        </w:rPr>
        <w:t xml:space="preserve"> </w:t>
      </w:r>
      <w:r w:rsidR="002553A6" w:rsidRPr="00430D07">
        <w:rPr>
          <w:rFonts w:ascii="Arial" w:hAnsi="Arial" w:cs="Arial"/>
          <w:bCs/>
          <w:color w:val="171A22"/>
          <w:sz w:val="22"/>
          <w:szCs w:val="22"/>
        </w:rPr>
        <w:t xml:space="preserve">la sua iconica scultura banana e nastro adesivo </w:t>
      </w:r>
      <w:r w:rsidR="002553A6" w:rsidRPr="00430D07">
        <w:rPr>
          <w:rFonts w:ascii="Arial" w:hAnsi="Arial" w:cs="Arial"/>
          <w:bCs/>
          <w:i/>
          <w:iCs/>
          <w:color w:val="171A22"/>
          <w:sz w:val="22"/>
          <w:szCs w:val="22"/>
        </w:rPr>
        <w:t>Comedian</w:t>
      </w:r>
      <w:r w:rsidR="002553A6" w:rsidRPr="00430D07">
        <w:rPr>
          <w:rFonts w:ascii="Arial" w:hAnsi="Arial" w:cs="Arial"/>
          <w:bCs/>
          <w:color w:val="171A22"/>
          <w:sz w:val="22"/>
          <w:szCs w:val="22"/>
        </w:rPr>
        <w:t xml:space="preserve"> (2019) sovrapposta alla </w:t>
      </w:r>
      <w:r w:rsidR="006B4002" w:rsidRPr="00430D07">
        <w:rPr>
          <w:rFonts w:ascii="Arial" w:hAnsi="Arial" w:cs="Arial"/>
          <w:bCs/>
          <w:color w:val="171A22"/>
          <w:sz w:val="22"/>
          <w:szCs w:val="22"/>
        </w:rPr>
        <w:t>“</w:t>
      </w:r>
      <w:r w:rsidR="002553A6" w:rsidRPr="00430D07">
        <w:rPr>
          <w:rFonts w:ascii="Arial" w:hAnsi="Arial" w:cs="Arial"/>
          <w:bCs/>
          <w:color w:val="171A22"/>
          <w:sz w:val="22"/>
          <w:szCs w:val="22"/>
        </w:rPr>
        <w:t>Deposizione di Cristo</w:t>
      </w:r>
      <w:r w:rsidR="006B4002" w:rsidRPr="00430D07">
        <w:rPr>
          <w:rFonts w:ascii="Arial" w:hAnsi="Arial" w:cs="Arial"/>
          <w:bCs/>
          <w:color w:val="171A22"/>
          <w:sz w:val="22"/>
          <w:szCs w:val="22"/>
        </w:rPr>
        <w:t>”</w:t>
      </w:r>
      <w:r w:rsidR="002553A6" w:rsidRPr="00430D07">
        <w:rPr>
          <w:rFonts w:ascii="Arial" w:hAnsi="Arial" w:cs="Arial"/>
          <w:bCs/>
          <w:color w:val="171A22"/>
          <w:sz w:val="22"/>
          <w:szCs w:val="22"/>
        </w:rPr>
        <w:t xml:space="preserve"> di Caravaggio. </w:t>
      </w:r>
      <w:r w:rsidR="006B4002" w:rsidRPr="00430D07">
        <w:rPr>
          <w:rFonts w:ascii="Arial" w:hAnsi="Arial" w:cs="Arial"/>
          <w:bCs/>
          <w:color w:val="171A22"/>
          <w:sz w:val="22"/>
          <w:szCs w:val="22"/>
        </w:rPr>
        <w:t>È un i</w:t>
      </w:r>
      <w:r w:rsidRPr="00430D07">
        <w:rPr>
          <w:rFonts w:ascii="Arial" w:hAnsi="Arial" w:cs="Arial"/>
          <w:bCs/>
          <w:color w:val="171A22"/>
          <w:sz w:val="22"/>
          <w:szCs w:val="22"/>
        </w:rPr>
        <w:t>ncontro, apparentemente impossibile, tra due mostri sacri dell’arte, lontanissimi per epoca, linguaggio e visione: Michelangelo Merisi e Maurizio Cattela</w:t>
      </w:r>
      <w:r w:rsidR="002553A6" w:rsidRPr="00430D07">
        <w:rPr>
          <w:rFonts w:ascii="Arial" w:hAnsi="Arial" w:cs="Arial"/>
          <w:bCs/>
          <w:color w:val="171A22"/>
          <w:sz w:val="22"/>
          <w:szCs w:val="22"/>
        </w:rPr>
        <w:t>n</w:t>
      </w:r>
      <w:r w:rsidRPr="00430D07">
        <w:rPr>
          <w:rFonts w:ascii="Arial" w:hAnsi="Arial" w:cs="Arial"/>
          <w:bCs/>
          <w:color w:val="171A22"/>
          <w:sz w:val="22"/>
          <w:szCs w:val="22"/>
        </w:rPr>
        <w:t xml:space="preserve">. Due opere, due mondi e due modi radicalmente diversi di raccontare la condizione umana </w:t>
      </w:r>
      <w:r w:rsidR="006B4002" w:rsidRPr="00430D07">
        <w:rPr>
          <w:rFonts w:ascii="Arial" w:hAnsi="Arial" w:cs="Arial"/>
          <w:bCs/>
          <w:color w:val="171A22"/>
          <w:sz w:val="22"/>
          <w:szCs w:val="22"/>
        </w:rPr>
        <w:t>dialogano</w:t>
      </w:r>
      <w:r w:rsidRPr="00430D07">
        <w:rPr>
          <w:rFonts w:ascii="Arial" w:hAnsi="Arial" w:cs="Arial"/>
          <w:bCs/>
          <w:color w:val="171A22"/>
          <w:sz w:val="22"/>
          <w:szCs w:val="22"/>
        </w:rPr>
        <w:t xml:space="preserve"> idealmente in un’unica creazione.</w:t>
      </w:r>
    </w:p>
    <w:p w14:paraId="6B6364B1" w14:textId="77777777" w:rsidR="00EE7AC0" w:rsidRPr="00430D07" w:rsidRDefault="00EE7AC0" w:rsidP="00EE7AC0">
      <w:pPr>
        <w:jc w:val="both"/>
        <w:rPr>
          <w:rFonts w:ascii="Arial" w:hAnsi="Arial" w:cs="Arial"/>
          <w:bCs/>
          <w:color w:val="171A22"/>
          <w:sz w:val="22"/>
          <w:szCs w:val="22"/>
        </w:rPr>
      </w:pPr>
    </w:p>
    <w:p w14:paraId="3E8A74FC" w14:textId="77777777" w:rsidR="002553A6" w:rsidRPr="00430D07" w:rsidRDefault="00EE7AC0" w:rsidP="00EE7AC0">
      <w:pPr>
        <w:jc w:val="both"/>
        <w:rPr>
          <w:rFonts w:ascii="Arial" w:hAnsi="Arial" w:cs="Arial"/>
          <w:bCs/>
          <w:color w:val="171A22"/>
          <w:sz w:val="22"/>
          <w:szCs w:val="22"/>
        </w:rPr>
      </w:pPr>
      <w:r w:rsidRPr="00430D07">
        <w:rPr>
          <w:rFonts w:ascii="Arial" w:hAnsi="Arial" w:cs="Arial"/>
          <w:bCs/>
          <w:color w:val="171A22"/>
          <w:sz w:val="22"/>
          <w:szCs w:val="22"/>
        </w:rPr>
        <w:t>In un gesto volutamente dissacrante, leggero e ironico, l’intervento dell’artista contemporaneo si inserisce così in una delle più intense rappresentazioni del dolore nella storia dell’arte. È proprio da questo cortocircuito tra tragedia e ironia che nasce un nuovo significato: laddove il dolore sembra definitivo, può aprirsi uno spazio di speranza.</w:t>
      </w:r>
      <w:r w:rsidR="00EE19A0" w:rsidRPr="00430D07">
        <w:rPr>
          <w:rFonts w:ascii="Arial" w:hAnsi="Arial" w:cs="Arial"/>
          <w:bCs/>
          <w:color w:val="171A22"/>
          <w:sz w:val="22"/>
          <w:szCs w:val="22"/>
        </w:rPr>
        <w:t xml:space="preserve"> </w:t>
      </w:r>
    </w:p>
    <w:p w14:paraId="016466A8" w14:textId="77777777" w:rsidR="002553A6" w:rsidRPr="00430D07" w:rsidRDefault="002553A6" w:rsidP="00EE7AC0">
      <w:pPr>
        <w:jc w:val="both"/>
        <w:rPr>
          <w:rFonts w:ascii="Arial" w:hAnsi="Arial" w:cs="Arial"/>
          <w:bCs/>
          <w:color w:val="171A22"/>
          <w:sz w:val="22"/>
          <w:szCs w:val="22"/>
        </w:rPr>
      </w:pPr>
    </w:p>
    <w:p w14:paraId="26DCEA4C" w14:textId="09A6946B" w:rsidR="002553A6" w:rsidRPr="00430D07" w:rsidRDefault="006B4002" w:rsidP="00EE7AC0">
      <w:pPr>
        <w:jc w:val="both"/>
        <w:rPr>
          <w:rFonts w:ascii="Arial" w:hAnsi="Arial" w:cs="Arial"/>
          <w:bCs/>
          <w:color w:val="171A22"/>
          <w:sz w:val="22"/>
          <w:szCs w:val="22"/>
        </w:rPr>
      </w:pPr>
      <w:r w:rsidRPr="00430D07">
        <w:rPr>
          <w:rFonts w:ascii="Arial" w:hAnsi="Arial" w:cs="Arial"/>
          <w:bCs/>
          <w:color w:val="171A22"/>
          <w:sz w:val="22"/>
          <w:szCs w:val="22"/>
        </w:rPr>
        <w:t>Un destino in comune con gli ammalati che soffrono di malattie rare e che affidano le loro speranze alla ricerca scientifica.</w:t>
      </w:r>
    </w:p>
    <w:p w14:paraId="764F976C" w14:textId="77777777" w:rsidR="00374183" w:rsidRPr="00430D07" w:rsidRDefault="00374183" w:rsidP="00EE7AC0">
      <w:pPr>
        <w:jc w:val="both"/>
        <w:rPr>
          <w:rFonts w:ascii="Arial" w:hAnsi="Arial" w:cs="Arial"/>
          <w:bCs/>
          <w:color w:val="171A22"/>
          <w:sz w:val="22"/>
          <w:szCs w:val="22"/>
        </w:rPr>
      </w:pPr>
    </w:p>
    <w:p w14:paraId="7C7453D8" w14:textId="44A592E7" w:rsidR="00631297" w:rsidRPr="007C5804" w:rsidRDefault="006B4002" w:rsidP="00EE7AC0">
      <w:pPr>
        <w:jc w:val="both"/>
        <w:rPr>
          <w:rFonts w:ascii="Arial" w:hAnsi="Arial" w:cs="Arial"/>
          <w:bCs/>
          <w:color w:val="000000" w:themeColor="text1"/>
          <w:sz w:val="22"/>
          <w:szCs w:val="22"/>
        </w:rPr>
      </w:pPr>
      <w:r w:rsidRPr="007C5804">
        <w:rPr>
          <w:rFonts w:ascii="Arial" w:hAnsi="Arial" w:cs="Arial"/>
          <w:bCs/>
          <w:color w:val="000000" w:themeColor="text1"/>
          <w:sz w:val="22"/>
          <w:szCs w:val="22"/>
        </w:rPr>
        <w:t xml:space="preserve">«Sono molto felice che il mio lavoro </w:t>
      </w:r>
      <w:r w:rsidR="00B050A9" w:rsidRPr="007C5804">
        <w:rPr>
          <w:rFonts w:ascii="Arial" w:hAnsi="Arial" w:cs="Arial"/>
          <w:bCs/>
          <w:color w:val="000000" w:themeColor="text1"/>
          <w:sz w:val="22"/>
          <w:szCs w:val="22"/>
        </w:rPr>
        <w:t xml:space="preserve">per una volta possa tradursi in qualcosa di concretamente utile. </w:t>
      </w:r>
      <w:r w:rsidRPr="007C5804">
        <w:rPr>
          <w:rFonts w:ascii="Arial" w:hAnsi="Arial" w:cs="Arial"/>
          <w:bCs/>
          <w:color w:val="000000" w:themeColor="text1"/>
          <w:sz w:val="22"/>
          <w:szCs w:val="22"/>
        </w:rPr>
        <w:t xml:space="preserve">– ha commentato </w:t>
      </w:r>
      <w:r w:rsidRPr="007C5804">
        <w:rPr>
          <w:rFonts w:ascii="Arial" w:hAnsi="Arial" w:cs="Arial"/>
          <w:b/>
          <w:color w:val="000000" w:themeColor="text1"/>
          <w:sz w:val="22"/>
          <w:szCs w:val="22"/>
        </w:rPr>
        <w:t>Maurizio Cattelan</w:t>
      </w:r>
      <w:r w:rsidRPr="007C5804">
        <w:rPr>
          <w:rFonts w:ascii="Arial" w:hAnsi="Arial" w:cs="Arial"/>
          <w:bCs/>
          <w:color w:val="000000" w:themeColor="text1"/>
          <w:sz w:val="22"/>
          <w:szCs w:val="22"/>
        </w:rPr>
        <w:t xml:space="preserve">. </w:t>
      </w:r>
      <w:r w:rsidR="00631297" w:rsidRPr="007C5804">
        <w:rPr>
          <w:rFonts w:ascii="Arial" w:hAnsi="Arial" w:cs="Arial"/>
          <w:bCs/>
          <w:color w:val="000000" w:themeColor="text1"/>
          <w:sz w:val="22"/>
          <w:szCs w:val="22"/>
        </w:rPr>
        <w:t>Auguro all’Istituto Mario</w:t>
      </w:r>
      <w:r w:rsidR="008B1D8D" w:rsidRPr="007C5804">
        <w:rPr>
          <w:rFonts w:ascii="Arial" w:hAnsi="Arial" w:cs="Arial"/>
          <w:bCs/>
          <w:color w:val="000000" w:themeColor="text1"/>
          <w:sz w:val="22"/>
          <w:szCs w:val="22"/>
        </w:rPr>
        <w:t xml:space="preserve"> Negri</w:t>
      </w:r>
      <w:r w:rsidR="00631297" w:rsidRPr="007C5804">
        <w:rPr>
          <w:rFonts w:ascii="Arial" w:hAnsi="Arial" w:cs="Arial"/>
          <w:bCs/>
          <w:color w:val="000000" w:themeColor="text1"/>
          <w:sz w:val="22"/>
          <w:szCs w:val="22"/>
        </w:rPr>
        <w:t xml:space="preserve"> di continuare a cercare. Possibilmente fino a trovare. Perché, alla fine, dare un nome alle </w:t>
      </w:r>
      <w:r w:rsidR="006968FF" w:rsidRPr="007C5804">
        <w:rPr>
          <w:rFonts w:ascii="Arial" w:hAnsi="Arial" w:cs="Arial"/>
          <w:bCs/>
          <w:color w:val="000000" w:themeColor="text1"/>
          <w:sz w:val="22"/>
          <w:szCs w:val="22"/>
        </w:rPr>
        <w:t>malattie rare</w:t>
      </w:r>
      <w:r w:rsidR="00430D07" w:rsidRPr="007C5804">
        <w:rPr>
          <w:rFonts w:ascii="Arial" w:hAnsi="Arial" w:cs="Arial"/>
          <w:bCs/>
          <w:color w:val="000000" w:themeColor="text1"/>
          <w:sz w:val="22"/>
          <w:szCs w:val="22"/>
        </w:rPr>
        <w:t xml:space="preserve"> non diagnosticate</w:t>
      </w:r>
      <w:r w:rsidR="00631297" w:rsidRPr="007C5804">
        <w:rPr>
          <w:rFonts w:ascii="Arial" w:hAnsi="Arial" w:cs="Arial"/>
          <w:bCs/>
          <w:color w:val="000000" w:themeColor="text1"/>
          <w:sz w:val="22"/>
          <w:szCs w:val="22"/>
        </w:rPr>
        <w:t xml:space="preserve"> è già un buon inizio</w:t>
      </w:r>
      <w:r w:rsidR="00430D07" w:rsidRPr="007C5804">
        <w:rPr>
          <w:rFonts w:ascii="Arial" w:hAnsi="Arial" w:cs="Arial"/>
          <w:bCs/>
          <w:color w:val="000000" w:themeColor="text1"/>
          <w:sz w:val="22"/>
          <w:szCs w:val="22"/>
        </w:rPr>
        <w:t>»</w:t>
      </w:r>
      <w:r w:rsidR="00631297" w:rsidRPr="007C5804">
        <w:rPr>
          <w:rFonts w:ascii="Arial" w:hAnsi="Arial" w:cs="Arial"/>
          <w:bCs/>
          <w:color w:val="000000" w:themeColor="text1"/>
          <w:sz w:val="22"/>
          <w:szCs w:val="22"/>
        </w:rPr>
        <w:t>.</w:t>
      </w:r>
    </w:p>
    <w:p w14:paraId="58597D87" w14:textId="77777777" w:rsidR="00EE7AC0" w:rsidRPr="00430D07" w:rsidRDefault="00EE7AC0" w:rsidP="00EE7AC0">
      <w:pPr>
        <w:jc w:val="both"/>
        <w:rPr>
          <w:rFonts w:ascii="Arial" w:hAnsi="Arial" w:cs="Arial"/>
          <w:bCs/>
          <w:color w:val="EE0000"/>
          <w:sz w:val="22"/>
          <w:szCs w:val="22"/>
        </w:rPr>
      </w:pPr>
    </w:p>
    <w:p w14:paraId="63C379E0" w14:textId="18883964" w:rsidR="00EE19A0" w:rsidRPr="00430D07" w:rsidRDefault="006B4002" w:rsidP="00EE19A0">
      <w:pPr>
        <w:jc w:val="both"/>
        <w:rPr>
          <w:rFonts w:ascii="Arial" w:hAnsi="Arial" w:cs="Arial"/>
          <w:bCs/>
          <w:i/>
          <w:iCs/>
          <w:color w:val="000000" w:themeColor="text1"/>
          <w:sz w:val="22"/>
          <w:szCs w:val="22"/>
        </w:rPr>
      </w:pPr>
      <w:r w:rsidRPr="00430D07">
        <w:rPr>
          <w:rFonts w:ascii="Arial" w:hAnsi="Arial" w:cs="Arial"/>
          <w:bCs/>
          <w:color w:val="000000" w:themeColor="text1"/>
          <w:sz w:val="22"/>
          <w:szCs w:val="22"/>
        </w:rPr>
        <w:t>«</w:t>
      </w:r>
      <w:r w:rsidR="00EE19A0" w:rsidRPr="00430D07">
        <w:rPr>
          <w:rFonts w:ascii="Arial" w:hAnsi="Arial" w:cs="Arial"/>
          <w:bCs/>
          <w:color w:val="000000" w:themeColor="text1"/>
          <w:sz w:val="22"/>
          <w:szCs w:val="22"/>
        </w:rPr>
        <w:t>Non ci sono parole per esprimere la nostra profonda gratitudine</w:t>
      </w:r>
      <w:r w:rsidR="008B1D8D" w:rsidRPr="00430D07">
        <w:rPr>
          <w:rFonts w:ascii="Arial" w:hAnsi="Arial" w:cs="Arial"/>
          <w:bCs/>
          <w:color w:val="000000" w:themeColor="text1"/>
          <w:sz w:val="22"/>
          <w:szCs w:val="22"/>
        </w:rPr>
        <w:t xml:space="preserve"> a </w:t>
      </w:r>
      <w:r w:rsidR="008B1D8D" w:rsidRPr="00430D07">
        <w:rPr>
          <w:rFonts w:ascii="Arial" w:hAnsi="Arial" w:cs="Arial"/>
          <w:bCs/>
          <w:sz w:val="22"/>
          <w:szCs w:val="22"/>
        </w:rPr>
        <w:t>M</w:t>
      </w:r>
      <w:r w:rsidRPr="00430D07">
        <w:rPr>
          <w:rFonts w:ascii="Arial" w:hAnsi="Arial" w:cs="Arial"/>
          <w:bCs/>
          <w:sz w:val="22"/>
          <w:szCs w:val="22"/>
        </w:rPr>
        <w:t>aurizio Cattelan</w:t>
      </w:r>
      <w:r w:rsidRPr="00430D07">
        <w:rPr>
          <w:rFonts w:ascii="Arial" w:hAnsi="Arial" w:cs="Arial"/>
          <w:bCs/>
          <w:color w:val="4F81BD" w:themeColor="accent1"/>
          <w:sz w:val="22"/>
          <w:szCs w:val="22"/>
        </w:rPr>
        <w:t xml:space="preserve"> </w:t>
      </w:r>
      <w:r w:rsidR="00EE19A0" w:rsidRPr="00430D07">
        <w:rPr>
          <w:rFonts w:ascii="Arial" w:hAnsi="Arial" w:cs="Arial"/>
          <w:bCs/>
          <w:color w:val="000000" w:themeColor="text1"/>
          <w:sz w:val="22"/>
          <w:szCs w:val="22"/>
        </w:rPr>
        <w:t xml:space="preserve">– sottolinea </w:t>
      </w:r>
      <w:r w:rsidR="00EE19A0" w:rsidRPr="00430D07">
        <w:rPr>
          <w:rFonts w:ascii="Arial" w:hAnsi="Arial" w:cs="Arial"/>
          <w:b/>
          <w:color w:val="000000" w:themeColor="text1"/>
          <w:sz w:val="22"/>
          <w:szCs w:val="22"/>
        </w:rPr>
        <w:t>Giuseppe Remuzzi</w:t>
      </w:r>
      <w:r w:rsidR="00EE19A0" w:rsidRPr="00430D07">
        <w:rPr>
          <w:rFonts w:ascii="Arial" w:hAnsi="Arial" w:cs="Arial"/>
          <w:bCs/>
          <w:color w:val="000000" w:themeColor="text1"/>
          <w:sz w:val="22"/>
          <w:szCs w:val="22"/>
        </w:rPr>
        <w:t>, Direttore dell’istituto Mario Negri</w:t>
      </w:r>
      <w:r w:rsidRPr="00430D07">
        <w:rPr>
          <w:rFonts w:ascii="Arial" w:hAnsi="Arial" w:cs="Arial"/>
          <w:bCs/>
          <w:color w:val="000000" w:themeColor="text1"/>
          <w:sz w:val="22"/>
          <w:szCs w:val="22"/>
        </w:rPr>
        <w:t>.</w:t>
      </w:r>
      <w:r w:rsidR="00EE19A0" w:rsidRPr="00430D07">
        <w:rPr>
          <w:rFonts w:ascii="Arial" w:hAnsi="Arial" w:cs="Arial"/>
          <w:bCs/>
          <w:color w:val="000000" w:themeColor="text1"/>
          <w:sz w:val="22"/>
          <w:szCs w:val="22"/>
        </w:rPr>
        <w:t xml:space="preserve"> Per chi aspetta una diagnosi, sapere finalmente che cosa ha significa molto: significa uscire dall’incertezza, capire quale strada prendere e poter finalmente guardare al futuro con speranza. È per questo che continuiamo a fare ricerca ogni giorno: per trasformare ciò che ancora non conosciamo in una risposta concreta per i pazienti e per le loro famiglie</w:t>
      </w:r>
      <w:r w:rsidR="00EE19A0" w:rsidRPr="00430D07">
        <w:rPr>
          <w:rFonts w:ascii="Arial" w:hAnsi="Arial" w:cs="Arial"/>
          <w:bCs/>
          <w:i/>
          <w:iCs/>
          <w:color w:val="000000" w:themeColor="text1"/>
          <w:sz w:val="22"/>
          <w:szCs w:val="22"/>
        </w:rPr>
        <w:t>.</w:t>
      </w:r>
      <w:r w:rsidR="00EE19A0" w:rsidRPr="00430D07">
        <w:rPr>
          <w:rFonts w:ascii="Arial" w:hAnsi="Arial" w:cs="Arial"/>
          <w:bCs/>
          <w:color w:val="000000" w:themeColor="text1"/>
          <w:sz w:val="22"/>
          <w:szCs w:val="22"/>
        </w:rPr>
        <w:t xml:space="preserve"> Siamo certi che la sua generosità contribuirà in modo significativo a dare speranza a tanti ammalati che oggi aspettano una diagnosi</w:t>
      </w:r>
      <w:r w:rsidR="00497FD0" w:rsidRPr="00430D07">
        <w:rPr>
          <w:rFonts w:ascii="Arial" w:hAnsi="Arial" w:cs="Arial"/>
          <w:bCs/>
          <w:color w:val="000000" w:themeColor="text1"/>
          <w:sz w:val="22"/>
          <w:szCs w:val="22"/>
        </w:rPr>
        <w:t>».</w:t>
      </w:r>
    </w:p>
    <w:p w14:paraId="1A395B49" w14:textId="5D27726C" w:rsidR="00EE19A0" w:rsidRPr="00430D07" w:rsidRDefault="00EE19A0" w:rsidP="00EE19A0">
      <w:pPr>
        <w:jc w:val="both"/>
        <w:rPr>
          <w:rFonts w:ascii="Arial" w:hAnsi="Arial" w:cs="Arial"/>
          <w:bCs/>
          <w:color w:val="171A22"/>
          <w:sz w:val="22"/>
          <w:szCs w:val="22"/>
        </w:rPr>
      </w:pPr>
    </w:p>
    <w:p w14:paraId="10ADC06D" w14:textId="73E3227D" w:rsidR="00E303A2" w:rsidRPr="00430D07" w:rsidRDefault="00EE7AC0" w:rsidP="00E303A2">
      <w:pPr>
        <w:jc w:val="both"/>
        <w:rPr>
          <w:rFonts w:ascii="Arial" w:hAnsi="Arial" w:cs="Arial"/>
          <w:bCs/>
          <w:color w:val="171A22"/>
          <w:sz w:val="22"/>
          <w:szCs w:val="22"/>
        </w:rPr>
      </w:pPr>
      <w:r w:rsidRPr="00430D07">
        <w:rPr>
          <w:rFonts w:ascii="Arial" w:hAnsi="Arial" w:cs="Arial"/>
          <w:bCs/>
          <w:color w:val="171A22"/>
          <w:sz w:val="22"/>
          <w:szCs w:val="22"/>
        </w:rPr>
        <w:t>La Charity Dinner</w:t>
      </w:r>
      <w:r w:rsidR="00E303A2" w:rsidRPr="00430D07">
        <w:rPr>
          <w:rFonts w:ascii="Arial" w:hAnsi="Arial" w:cs="Arial"/>
          <w:bCs/>
          <w:color w:val="171A22"/>
          <w:sz w:val="22"/>
          <w:szCs w:val="22"/>
        </w:rPr>
        <w:t>, fortemente volut</w:t>
      </w:r>
      <w:r w:rsidRPr="00430D07">
        <w:rPr>
          <w:rFonts w:ascii="Arial" w:hAnsi="Arial" w:cs="Arial"/>
          <w:bCs/>
          <w:color w:val="171A22"/>
          <w:sz w:val="22"/>
          <w:szCs w:val="22"/>
        </w:rPr>
        <w:t>a</w:t>
      </w:r>
      <w:r w:rsidR="00E303A2" w:rsidRPr="00430D07">
        <w:rPr>
          <w:rFonts w:ascii="Arial" w:hAnsi="Arial" w:cs="Arial"/>
          <w:bCs/>
          <w:color w:val="171A22"/>
          <w:sz w:val="22"/>
          <w:szCs w:val="22"/>
        </w:rPr>
        <w:t xml:space="preserve"> dalle ambasciatrici Francesca Milani, Anji Aron e Maria Bussolati, nasce con l’obiettivo di avvicinare istituzioni, privati e aziende al mondo della ricerca scientifica, trasformando la conoscenza in un sostegno concreto alla salute di tutti.</w:t>
      </w:r>
      <w:r w:rsidR="005F0697" w:rsidRPr="00430D07">
        <w:rPr>
          <w:rFonts w:ascii="Arial" w:hAnsi="Arial" w:cs="Arial"/>
          <w:bCs/>
          <w:color w:val="171A22"/>
          <w:sz w:val="22"/>
          <w:szCs w:val="22"/>
        </w:rPr>
        <w:t xml:space="preserve"> Quest’anno l’evento</w:t>
      </w:r>
      <w:r w:rsidR="00B050A9" w:rsidRPr="00430D07">
        <w:rPr>
          <w:rFonts w:ascii="Arial" w:hAnsi="Arial" w:cs="Arial"/>
          <w:bCs/>
          <w:color w:val="171A22"/>
          <w:sz w:val="22"/>
          <w:szCs w:val="22"/>
        </w:rPr>
        <w:t xml:space="preserve"> - sotto la direzione creativa di Paola Manfrin </w:t>
      </w:r>
      <w:r w:rsidR="00191BF9" w:rsidRPr="00430D07">
        <w:rPr>
          <w:rFonts w:ascii="Arial" w:hAnsi="Arial" w:cs="Arial"/>
          <w:bCs/>
          <w:color w:val="171A22"/>
          <w:sz w:val="22"/>
          <w:szCs w:val="22"/>
        </w:rPr>
        <w:t>e con le musiche di Luca Baldini</w:t>
      </w:r>
      <w:r w:rsidR="00B050A9" w:rsidRPr="00430D07">
        <w:rPr>
          <w:rFonts w:ascii="Arial" w:hAnsi="Arial" w:cs="Arial"/>
          <w:bCs/>
          <w:color w:val="171A22"/>
          <w:sz w:val="22"/>
          <w:szCs w:val="22"/>
        </w:rPr>
        <w:t>-</w:t>
      </w:r>
      <w:r w:rsidR="005F0697" w:rsidRPr="00430D07">
        <w:rPr>
          <w:rFonts w:ascii="Arial" w:hAnsi="Arial" w:cs="Arial"/>
          <w:bCs/>
          <w:color w:val="171A22"/>
          <w:sz w:val="22"/>
          <w:szCs w:val="22"/>
        </w:rPr>
        <w:t xml:space="preserve"> si apre anche al mondo dei collezionisti di arte contemporanea</w:t>
      </w:r>
      <w:r w:rsidR="001E3D68" w:rsidRPr="00430D07">
        <w:rPr>
          <w:rFonts w:ascii="Arial" w:hAnsi="Arial" w:cs="Arial"/>
          <w:bCs/>
          <w:color w:val="171A22"/>
          <w:sz w:val="22"/>
          <w:szCs w:val="22"/>
        </w:rPr>
        <w:t xml:space="preserve">, </w:t>
      </w:r>
      <w:r w:rsidR="001D0C1C" w:rsidRPr="00430D07">
        <w:rPr>
          <w:rFonts w:ascii="Arial" w:hAnsi="Arial" w:cs="Arial"/>
          <w:bCs/>
          <w:color w:val="171A22"/>
          <w:sz w:val="22"/>
          <w:szCs w:val="22"/>
        </w:rPr>
        <w:t>con una cena che si trasformerà in una vera e propria performance collettiva.</w:t>
      </w:r>
    </w:p>
    <w:p w14:paraId="74BBE086" w14:textId="77777777" w:rsidR="00E303A2" w:rsidRPr="00430D07" w:rsidRDefault="00E303A2" w:rsidP="00E303A2">
      <w:pPr>
        <w:jc w:val="both"/>
        <w:rPr>
          <w:rFonts w:ascii="Arial" w:hAnsi="Arial" w:cs="Arial"/>
          <w:bCs/>
          <w:color w:val="171A22"/>
          <w:sz w:val="22"/>
          <w:szCs w:val="22"/>
        </w:rPr>
      </w:pPr>
    </w:p>
    <w:p w14:paraId="66A16718" w14:textId="77777777" w:rsidR="00E303A2" w:rsidRPr="00430D07" w:rsidRDefault="00E303A2" w:rsidP="00E303A2">
      <w:pPr>
        <w:jc w:val="both"/>
        <w:rPr>
          <w:rFonts w:ascii="Arial" w:hAnsi="Arial" w:cs="Arial"/>
          <w:bCs/>
          <w:color w:val="171A22"/>
          <w:sz w:val="22"/>
          <w:szCs w:val="22"/>
        </w:rPr>
      </w:pPr>
      <w:r w:rsidRPr="00430D07">
        <w:rPr>
          <w:rFonts w:ascii="Arial" w:hAnsi="Arial" w:cs="Arial"/>
          <w:bCs/>
          <w:color w:val="171A22"/>
          <w:sz w:val="22"/>
          <w:szCs w:val="22"/>
        </w:rPr>
        <w:lastRenderedPageBreak/>
        <w:t>Le prime due edizioni, grazie alla partecipazione di un pubblico selezionato e sensibile, hanno permesso di finanziare due importanti strumentazioni scientifiche, destinate rispettivamente allo studio delle malattie renali e delle malattie neurologiche.</w:t>
      </w:r>
    </w:p>
    <w:p w14:paraId="58FCEBA5" w14:textId="77777777" w:rsidR="00E303A2" w:rsidRPr="00430D07" w:rsidRDefault="00E303A2" w:rsidP="00E303A2">
      <w:pPr>
        <w:jc w:val="both"/>
        <w:rPr>
          <w:rFonts w:ascii="Arial" w:hAnsi="Arial" w:cs="Arial"/>
          <w:bCs/>
          <w:color w:val="171A22"/>
          <w:sz w:val="22"/>
          <w:szCs w:val="22"/>
        </w:rPr>
      </w:pPr>
    </w:p>
    <w:p w14:paraId="06FDA055" w14:textId="18EF82E5" w:rsidR="00E303A2" w:rsidRPr="00430D07" w:rsidRDefault="007058F9" w:rsidP="00E303A2">
      <w:pPr>
        <w:jc w:val="both"/>
        <w:rPr>
          <w:rFonts w:ascii="Arial" w:hAnsi="Arial" w:cs="Arial"/>
          <w:bCs/>
          <w:color w:val="171A22"/>
          <w:sz w:val="22"/>
          <w:szCs w:val="22"/>
        </w:rPr>
      </w:pPr>
      <w:r w:rsidRPr="00430D07">
        <w:rPr>
          <w:rFonts w:ascii="Arial" w:hAnsi="Arial" w:cs="Arial"/>
          <w:bCs/>
          <w:sz w:val="22"/>
          <w:szCs w:val="22"/>
        </w:rPr>
        <w:t>Anche q</w:t>
      </w:r>
      <w:r w:rsidR="00E303A2" w:rsidRPr="00430D07">
        <w:rPr>
          <w:rFonts w:ascii="Arial" w:hAnsi="Arial" w:cs="Arial"/>
          <w:bCs/>
          <w:sz w:val="22"/>
          <w:szCs w:val="22"/>
        </w:rPr>
        <w:t xml:space="preserve">uest’anno la raccolta fondi </w:t>
      </w:r>
      <w:r w:rsidRPr="00430D07">
        <w:rPr>
          <w:rFonts w:ascii="Arial" w:hAnsi="Arial" w:cs="Arial"/>
          <w:bCs/>
          <w:sz w:val="22"/>
          <w:szCs w:val="22"/>
        </w:rPr>
        <w:t>ha un obiettivo concreto</w:t>
      </w:r>
      <w:r w:rsidR="00E303A2" w:rsidRPr="00430D07">
        <w:rPr>
          <w:rFonts w:ascii="Arial" w:hAnsi="Arial" w:cs="Arial"/>
          <w:bCs/>
          <w:sz w:val="22"/>
          <w:szCs w:val="22"/>
        </w:rPr>
        <w:t xml:space="preserve">: </w:t>
      </w:r>
      <w:r w:rsidR="00E303A2" w:rsidRPr="00430D07">
        <w:rPr>
          <w:rFonts w:ascii="Arial" w:hAnsi="Arial" w:cs="Arial"/>
          <w:bCs/>
          <w:color w:val="171A22"/>
          <w:sz w:val="22"/>
          <w:szCs w:val="22"/>
        </w:rPr>
        <w:t>offrire una possibilità di diagnosi a chi ancora non può dare un nome alla propria malattia, trasformando l’incertezza in conoscenza e aprendo la strada a percorsi di cura più appropriati.</w:t>
      </w:r>
    </w:p>
    <w:p w14:paraId="3AF42C98" w14:textId="77777777" w:rsidR="00E303A2" w:rsidRPr="00430D07" w:rsidRDefault="00E303A2" w:rsidP="00E303A2">
      <w:pPr>
        <w:jc w:val="both"/>
        <w:rPr>
          <w:rFonts w:ascii="Arial" w:hAnsi="Arial" w:cs="Arial"/>
          <w:bCs/>
          <w:color w:val="171A22"/>
          <w:sz w:val="22"/>
          <w:szCs w:val="22"/>
        </w:rPr>
      </w:pPr>
    </w:p>
    <w:p w14:paraId="465CCB28" w14:textId="77777777" w:rsidR="00A670C9" w:rsidRPr="00430D07" w:rsidRDefault="00497FD0" w:rsidP="00E303A2">
      <w:pPr>
        <w:jc w:val="both"/>
        <w:rPr>
          <w:rFonts w:ascii="Arial" w:hAnsi="Arial" w:cs="Arial"/>
          <w:bCs/>
          <w:color w:val="171A22"/>
          <w:sz w:val="22"/>
          <w:szCs w:val="22"/>
        </w:rPr>
      </w:pPr>
      <w:r w:rsidRPr="00430D07">
        <w:rPr>
          <w:rFonts w:ascii="Arial" w:hAnsi="Arial" w:cs="Arial"/>
          <w:bCs/>
          <w:color w:val="171A22"/>
          <w:sz w:val="22"/>
          <w:szCs w:val="22"/>
        </w:rPr>
        <w:t>Tutti i dettagli sono disponibili sul</w:t>
      </w:r>
      <w:r w:rsidR="00E303A2" w:rsidRPr="00430D07">
        <w:rPr>
          <w:rFonts w:ascii="Arial" w:hAnsi="Arial" w:cs="Arial"/>
          <w:bCs/>
          <w:color w:val="171A22"/>
          <w:sz w:val="22"/>
          <w:szCs w:val="22"/>
        </w:rPr>
        <w:t xml:space="preserve"> sito </w:t>
      </w:r>
      <w:r w:rsidR="00E303A2" w:rsidRPr="00430D07">
        <w:rPr>
          <w:rFonts w:ascii="Arial" w:hAnsi="Arial" w:cs="Arial"/>
          <w:b/>
          <w:color w:val="171A22"/>
          <w:sz w:val="22"/>
          <w:szCs w:val="22"/>
        </w:rPr>
        <w:t>https://charitydinner.marionegri.it/</w:t>
      </w:r>
      <w:r w:rsidR="00E303A2" w:rsidRPr="00430D07">
        <w:rPr>
          <w:rFonts w:ascii="Arial" w:hAnsi="Arial" w:cs="Arial"/>
          <w:bCs/>
          <w:color w:val="171A22"/>
          <w:sz w:val="22"/>
          <w:szCs w:val="22"/>
        </w:rPr>
        <w:t xml:space="preserve"> </w:t>
      </w:r>
      <w:r w:rsidRPr="00430D07">
        <w:rPr>
          <w:rFonts w:ascii="Arial" w:hAnsi="Arial" w:cs="Arial"/>
          <w:bCs/>
          <w:color w:val="171A22"/>
          <w:sz w:val="22"/>
          <w:szCs w:val="22"/>
        </w:rPr>
        <w:t>da cui sa</w:t>
      </w:r>
      <w:r w:rsidR="00E303A2" w:rsidRPr="00430D07">
        <w:rPr>
          <w:rFonts w:ascii="Arial" w:hAnsi="Arial" w:cs="Arial"/>
          <w:bCs/>
          <w:color w:val="171A22"/>
          <w:sz w:val="22"/>
          <w:szCs w:val="22"/>
        </w:rPr>
        <w:t xml:space="preserve">rà possibile inviare la propria </w:t>
      </w:r>
      <w:proofErr w:type="spellStart"/>
      <w:r w:rsidR="00E303A2" w:rsidRPr="00430D07">
        <w:rPr>
          <w:rFonts w:ascii="Arial" w:hAnsi="Arial" w:cs="Arial"/>
          <w:bCs/>
          <w:color w:val="171A22"/>
          <w:sz w:val="22"/>
          <w:szCs w:val="22"/>
        </w:rPr>
        <w:t>pre</w:t>
      </w:r>
      <w:proofErr w:type="spellEnd"/>
      <w:r w:rsidR="00E303A2" w:rsidRPr="00430D07">
        <w:rPr>
          <w:rFonts w:ascii="Arial" w:hAnsi="Arial" w:cs="Arial"/>
          <w:bCs/>
          <w:color w:val="171A22"/>
          <w:sz w:val="22"/>
          <w:szCs w:val="22"/>
        </w:rPr>
        <w:t xml:space="preserve">-offerta per aggiudicarsi l’opera, che verrà battuta all’asta durante la Charity Dinner di giovedì 8 ottobre. Chi avrà inviato una </w:t>
      </w:r>
      <w:proofErr w:type="spellStart"/>
      <w:r w:rsidR="00E303A2" w:rsidRPr="00430D07">
        <w:rPr>
          <w:rFonts w:ascii="Arial" w:hAnsi="Arial" w:cs="Arial"/>
          <w:bCs/>
          <w:color w:val="171A22"/>
          <w:sz w:val="22"/>
          <w:szCs w:val="22"/>
        </w:rPr>
        <w:t>pre</w:t>
      </w:r>
      <w:proofErr w:type="spellEnd"/>
      <w:r w:rsidR="00E303A2" w:rsidRPr="00430D07">
        <w:rPr>
          <w:rFonts w:ascii="Arial" w:hAnsi="Arial" w:cs="Arial"/>
          <w:bCs/>
          <w:color w:val="171A22"/>
          <w:sz w:val="22"/>
          <w:szCs w:val="22"/>
        </w:rPr>
        <w:t>-offerta e non potrà essere presente alla serata avrà comunque la possibilità di partecipare all’asta da remoto: sarà infatti contattato telefonicamente e potrà formulare le proprie offerte in diretta, tramite telefono, seguendo così lo svolgimento dell’asta e concorrendo all’aggiudicazione dell’opera.</w:t>
      </w:r>
      <w:r w:rsidR="00EE19A0" w:rsidRPr="00430D07">
        <w:rPr>
          <w:rFonts w:ascii="Arial" w:hAnsi="Arial" w:cs="Arial"/>
          <w:bCs/>
          <w:color w:val="171A22"/>
          <w:sz w:val="22"/>
          <w:szCs w:val="22"/>
        </w:rPr>
        <w:t xml:space="preserve"> </w:t>
      </w:r>
    </w:p>
    <w:p w14:paraId="69A2AC8A" w14:textId="40E56D47" w:rsidR="00E303A2" w:rsidRDefault="00EE19A0" w:rsidP="00E303A2">
      <w:pPr>
        <w:jc w:val="both"/>
        <w:rPr>
          <w:rFonts w:ascii="Arial" w:hAnsi="Arial" w:cs="Arial"/>
          <w:bCs/>
          <w:color w:val="171A22"/>
          <w:sz w:val="22"/>
          <w:szCs w:val="22"/>
        </w:rPr>
      </w:pPr>
      <w:r w:rsidRPr="00430D07">
        <w:rPr>
          <w:rFonts w:ascii="Arial" w:hAnsi="Arial" w:cs="Arial"/>
          <w:bCs/>
          <w:color w:val="171A22"/>
          <w:sz w:val="22"/>
          <w:szCs w:val="22"/>
        </w:rPr>
        <w:t xml:space="preserve">Per </w:t>
      </w:r>
      <w:r w:rsidR="00497FD0" w:rsidRPr="00430D07">
        <w:rPr>
          <w:rFonts w:ascii="Arial" w:hAnsi="Arial" w:cs="Arial"/>
          <w:bCs/>
          <w:color w:val="171A22"/>
          <w:sz w:val="22"/>
          <w:szCs w:val="22"/>
        </w:rPr>
        <w:t>ulteriori</w:t>
      </w:r>
      <w:r w:rsidRPr="00430D07">
        <w:rPr>
          <w:rFonts w:ascii="Arial" w:hAnsi="Arial" w:cs="Arial"/>
          <w:bCs/>
          <w:color w:val="171A22"/>
          <w:sz w:val="22"/>
          <w:szCs w:val="22"/>
        </w:rPr>
        <w:t xml:space="preserve"> informazioni:</w:t>
      </w:r>
      <w:r w:rsidR="00A670C9" w:rsidRPr="00430D07">
        <w:rPr>
          <w:rFonts w:ascii="Arial" w:hAnsi="Arial" w:cs="Arial"/>
          <w:bCs/>
          <w:color w:val="171A22"/>
          <w:sz w:val="22"/>
          <w:szCs w:val="22"/>
        </w:rPr>
        <w:t xml:space="preserve"> </w:t>
      </w:r>
      <w:hyperlink r:id="rId7" w:history="1">
        <w:r w:rsidR="00DC2A5D" w:rsidRPr="00FC125D">
          <w:rPr>
            <w:rStyle w:val="Collegamentoipertestuale"/>
            <w:rFonts w:ascii="Arial" w:hAnsi="Arial" w:cs="Arial"/>
            <w:bCs/>
            <w:sz w:val="22"/>
            <w:szCs w:val="22"/>
          </w:rPr>
          <w:t>eventi.comunicazione@marionegri.it</w:t>
        </w:r>
      </w:hyperlink>
    </w:p>
    <w:p w14:paraId="24403352" w14:textId="77777777" w:rsidR="00DC2A5D" w:rsidRDefault="00DC2A5D" w:rsidP="00E303A2">
      <w:pPr>
        <w:jc w:val="both"/>
        <w:rPr>
          <w:rFonts w:ascii="Arial" w:hAnsi="Arial" w:cs="Arial"/>
          <w:bCs/>
          <w:color w:val="171A22"/>
          <w:sz w:val="22"/>
          <w:szCs w:val="22"/>
        </w:rPr>
      </w:pPr>
    </w:p>
    <w:p w14:paraId="1E7794F8" w14:textId="77777777" w:rsidR="00DC2A5D" w:rsidRDefault="00DC2A5D" w:rsidP="00DC2A5D">
      <w:pPr>
        <w:rPr>
          <w:rFonts w:ascii="Arial" w:hAnsi="Arial" w:cs="Arial"/>
          <w:sz w:val="20"/>
          <w:szCs w:val="20"/>
          <w:shd w:val="clear" w:color="auto" w:fill="FFFFFF"/>
        </w:rPr>
      </w:pPr>
    </w:p>
    <w:p w14:paraId="029436F5" w14:textId="77777777" w:rsidR="00DC2A5D" w:rsidRDefault="00DC2A5D" w:rsidP="00DC2A5D">
      <w:pPr>
        <w:rPr>
          <w:rFonts w:ascii="Arial" w:hAnsi="Arial" w:cs="Arial"/>
          <w:sz w:val="20"/>
          <w:szCs w:val="20"/>
          <w:shd w:val="clear" w:color="auto" w:fill="FFFFFF"/>
        </w:rPr>
      </w:pPr>
    </w:p>
    <w:p w14:paraId="60C1C7FD" w14:textId="6C9A9D5F" w:rsidR="00DC2A5D" w:rsidRPr="00C822C2" w:rsidRDefault="00DC2A5D" w:rsidP="00DC2A5D">
      <w:pPr>
        <w:rPr>
          <w:rFonts w:ascii="Arial" w:hAnsi="Arial" w:cs="Arial"/>
          <w:sz w:val="20"/>
          <w:szCs w:val="20"/>
          <w:shd w:val="clear" w:color="auto" w:fill="FFFFFF"/>
        </w:rPr>
      </w:pPr>
      <w:r w:rsidRPr="00C822C2">
        <w:rPr>
          <w:rFonts w:ascii="Arial" w:hAnsi="Arial" w:cs="Arial"/>
          <w:sz w:val="20"/>
          <w:szCs w:val="20"/>
          <w:shd w:val="clear" w:color="auto" w:fill="FFFFFF"/>
        </w:rPr>
        <w:t>-----------------------------------------------------------------------------</w:t>
      </w:r>
    </w:p>
    <w:p w14:paraId="0522309F" w14:textId="77777777" w:rsidR="00DC2A5D" w:rsidRPr="00C822C2" w:rsidRDefault="00DC2A5D" w:rsidP="00DC2A5D">
      <w:pPr>
        <w:pStyle w:val="NormaleWeb"/>
        <w:spacing w:before="0" w:beforeAutospacing="0" w:after="0" w:afterAutospacing="0"/>
        <w:ind w:right="-149"/>
        <w:rPr>
          <w:rFonts w:ascii="Arial" w:hAnsi="Arial" w:cs="Arial"/>
          <w:sz w:val="20"/>
          <w:szCs w:val="20"/>
          <w:lang w:val="it-IT"/>
        </w:rPr>
      </w:pPr>
      <w:r w:rsidRPr="00C822C2">
        <w:rPr>
          <w:rFonts w:ascii="Arial" w:hAnsi="Arial" w:cs="Arial"/>
          <w:b/>
          <w:bCs/>
          <w:sz w:val="20"/>
          <w:szCs w:val="20"/>
          <w:shd w:val="clear" w:color="auto" w:fill="FFFFFF"/>
          <w:lang w:val="it-IT"/>
        </w:rPr>
        <w:t>Communication &amp; Media Relations - Istituto di Ricerche Farmacologiche Mario Negri IRCCS</w:t>
      </w:r>
      <w:r w:rsidRPr="00C822C2">
        <w:rPr>
          <w:rFonts w:ascii="Arial" w:hAnsi="Arial" w:cs="Arial"/>
          <w:sz w:val="20"/>
          <w:szCs w:val="20"/>
          <w:lang w:val="it-IT"/>
        </w:rPr>
        <w:t xml:space="preserve"> </w:t>
      </w:r>
      <w:r w:rsidRPr="00C822C2">
        <w:rPr>
          <w:rFonts w:ascii="Arial" w:hAnsi="Arial" w:cs="Arial"/>
          <w:sz w:val="20"/>
          <w:szCs w:val="20"/>
          <w:shd w:val="clear" w:color="auto" w:fill="FFFFFF"/>
          <w:lang w:val="it-IT"/>
        </w:rPr>
        <w:t> </w:t>
      </w:r>
      <w:r w:rsidRPr="00C822C2">
        <w:rPr>
          <w:rFonts w:ascii="Arial" w:hAnsi="Arial" w:cs="Arial"/>
          <w:sz w:val="20"/>
          <w:szCs w:val="20"/>
          <w:lang w:val="it-IT"/>
        </w:rPr>
        <w:t xml:space="preserve"> </w:t>
      </w:r>
    </w:p>
    <w:p w14:paraId="0BAFF2F8" w14:textId="77777777" w:rsidR="00DC2A5D" w:rsidRPr="00C822C2" w:rsidRDefault="00DC2A5D" w:rsidP="00DC2A5D">
      <w:pPr>
        <w:pStyle w:val="NormaleWeb"/>
        <w:spacing w:before="0" w:beforeAutospacing="0" w:after="0" w:afterAutospacing="0"/>
        <w:rPr>
          <w:rFonts w:ascii="Arial" w:hAnsi="Arial" w:cs="Arial"/>
          <w:sz w:val="20"/>
          <w:szCs w:val="20"/>
          <w:lang w:val="it-IT"/>
        </w:rPr>
      </w:pPr>
      <w:r w:rsidRPr="00C822C2">
        <w:rPr>
          <w:rFonts w:ascii="Arial" w:hAnsi="Arial" w:cs="Arial"/>
          <w:sz w:val="20"/>
          <w:szCs w:val="20"/>
          <w:shd w:val="clear" w:color="auto" w:fill="FFFFFF"/>
          <w:lang w:val="it-IT"/>
        </w:rPr>
        <w:t>Daniela Abbatantuono (Mob. 339 608 39 53)</w:t>
      </w:r>
      <w:r w:rsidRPr="00C822C2">
        <w:rPr>
          <w:rFonts w:ascii="Arial" w:hAnsi="Arial" w:cs="Arial"/>
          <w:sz w:val="20"/>
          <w:szCs w:val="20"/>
          <w:lang w:val="it-IT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  <w:lang w:val="it-IT"/>
        </w:rPr>
        <w:t xml:space="preserve">- </w:t>
      </w:r>
      <w:r w:rsidRPr="00C822C2">
        <w:rPr>
          <w:rFonts w:ascii="Arial" w:hAnsi="Arial" w:cs="Arial"/>
          <w:sz w:val="20"/>
          <w:szCs w:val="20"/>
          <w:lang w:val="it-IT"/>
        </w:rPr>
        <w:t>ufficiostampa@marionegri.it</w:t>
      </w:r>
    </w:p>
    <w:p w14:paraId="7808D833" w14:textId="77777777" w:rsidR="00DC2A5D" w:rsidRDefault="00DC2A5D" w:rsidP="00DC2A5D">
      <w:pPr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C822C2">
        <w:rPr>
          <w:rFonts w:ascii="Arial" w:hAnsi="Arial" w:cs="Arial"/>
          <w:sz w:val="20"/>
          <w:szCs w:val="20"/>
          <w:shd w:val="clear" w:color="auto" w:fill="FFFFFF"/>
        </w:rPr>
        <w:t xml:space="preserve">Laura Generali (Mob. 347 003 80 63) </w:t>
      </w:r>
    </w:p>
    <w:p w14:paraId="065B2101" w14:textId="77777777" w:rsidR="00DC2A5D" w:rsidRDefault="00DC2A5D" w:rsidP="00DC2A5D">
      <w:pPr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14:paraId="710DDC3B" w14:textId="77777777" w:rsidR="00DC2A5D" w:rsidRDefault="00DC2A5D" w:rsidP="00DC2A5D">
      <w:pPr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14:paraId="3BC6BE77" w14:textId="77777777" w:rsidR="00DC2A5D" w:rsidRDefault="00DC2A5D" w:rsidP="00DC2A5D">
      <w:pPr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14:paraId="5285BEF6" w14:textId="77777777" w:rsidR="00DC2A5D" w:rsidRDefault="00DC2A5D" w:rsidP="00DC2A5D">
      <w:pPr>
        <w:jc w:val="both"/>
        <w:rPr>
          <w:rFonts w:ascii="Arial" w:hAnsi="Arial" w:cs="Arial"/>
          <w:bCs/>
          <w:color w:val="171A22"/>
          <w:sz w:val="22"/>
          <w:szCs w:val="22"/>
        </w:rPr>
      </w:pPr>
    </w:p>
    <w:p w14:paraId="6FFBB423" w14:textId="77777777" w:rsidR="00DC2A5D" w:rsidRPr="004B6B09" w:rsidRDefault="00DC2A5D" w:rsidP="00DC2A5D">
      <w:pPr>
        <w:jc w:val="both"/>
        <w:rPr>
          <w:rFonts w:ascii="Arial" w:hAnsi="Arial" w:cs="Arial"/>
          <w:b/>
          <w:color w:val="171A22"/>
          <w:sz w:val="22"/>
          <w:szCs w:val="22"/>
        </w:rPr>
      </w:pPr>
      <w:r w:rsidRPr="004B6B09">
        <w:rPr>
          <w:rFonts w:ascii="Arial" w:hAnsi="Arial" w:cs="Arial"/>
          <w:b/>
          <w:color w:val="171A22"/>
          <w:sz w:val="22"/>
          <w:szCs w:val="22"/>
        </w:rPr>
        <w:t>Istituto Mario Negri</w:t>
      </w:r>
    </w:p>
    <w:p w14:paraId="263A9B93" w14:textId="77777777" w:rsidR="00DC2A5D" w:rsidRPr="004B6B09" w:rsidRDefault="00DC2A5D" w:rsidP="00DC2A5D">
      <w:pPr>
        <w:jc w:val="both"/>
        <w:rPr>
          <w:rFonts w:ascii="Arial" w:hAnsi="Arial" w:cs="Arial"/>
          <w:bCs/>
          <w:color w:val="171A22"/>
          <w:sz w:val="22"/>
          <w:szCs w:val="22"/>
        </w:rPr>
      </w:pPr>
      <w:r w:rsidRPr="004B6B09">
        <w:rPr>
          <w:rFonts w:ascii="Arial" w:hAnsi="Arial" w:cs="Arial"/>
          <w:bCs/>
          <w:color w:val="171A22"/>
          <w:sz w:val="22"/>
          <w:szCs w:val="22"/>
        </w:rPr>
        <w:t>L’Istituto di Ricerche Farmacologiche Mario Negri IRCCS, con tre sedi a Milano e Bergamo, nasce nel 1961 come primo Istituto in Italia completamente dedicato alla ricerca scientifica. È una fondazione privata senza scopo di lucro. Opera nella ricerca biomedica al servizio della salute pubblica. Dal 2018 Giuseppe Remuzzi è il Direttore dell’Istituto.</w:t>
      </w:r>
    </w:p>
    <w:p w14:paraId="316F2FCB" w14:textId="77777777" w:rsidR="00DC2A5D" w:rsidRPr="004B6B09" w:rsidRDefault="00DC2A5D" w:rsidP="00DC2A5D">
      <w:pPr>
        <w:jc w:val="both"/>
        <w:rPr>
          <w:rFonts w:ascii="Arial" w:hAnsi="Arial" w:cs="Arial"/>
          <w:bCs/>
          <w:color w:val="171A22"/>
          <w:sz w:val="22"/>
          <w:szCs w:val="22"/>
        </w:rPr>
      </w:pPr>
      <w:r w:rsidRPr="004B6B09">
        <w:rPr>
          <w:rFonts w:ascii="Arial" w:hAnsi="Arial" w:cs="Arial"/>
          <w:bCs/>
          <w:color w:val="171A22"/>
          <w:sz w:val="22"/>
          <w:szCs w:val="22"/>
        </w:rPr>
        <w:t>Indipendente rispetto a interessi commerciali, partiti politici, credo religiosi, sceglie di non brevettare le proprie ricerche per metterle a disposizione della comunità scientifica e dei pazienti. Una scelta etica che lo rende unico.</w:t>
      </w:r>
    </w:p>
    <w:p w14:paraId="11894CF9" w14:textId="77777777" w:rsidR="00DC2A5D" w:rsidRPr="004B6B09" w:rsidRDefault="00DC2A5D" w:rsidP="00DC2A5D">
      <w:pPr>
        <w:jc w:val="both"/>
        <w:rPr>
          <w:rFonts w:ascii="Arial" w:hAnsi="Arial" w:cs="Arial"/>
          <w:bCs/>
          <w:color w:val="171A22"/>
          <w:sz w:val="22"/>
          <w:szCs w:val="22"/>
        </w:rPr>
      </w:pPr>
      <w:r w:rsidRPr="004B6B09">
        <w:rPr>
          <w:rFonts w:ascii="Arial" w:hAnsi="Arial" w:cs="Arial"/>
          <w:bCs/>
          <w:color w:val="171A22"/>
          <w:sz w:val="22"/>
          <w:szCs w:val="22"/>
        </w:rPr>
        <w:t>L’attività di ricerca vede impegnati 600 ricercatori in 10 dipartimenti e</w:t>
      </w:r>
      <w:r>
        <w:rPr>
          <w:rFonts w:ascii="Arial" w:hAnsi="Arial" w:cs="Arial"/>
          <w:bCs/>
          <w:color w:val="171A22"/>
          <w:sz w:val="22"/>
          <w:szCs w:val="22"/>
        </w:rPr>
        <w:t xml:space="preserve"> 1 Centro Clinico e</w:t>
      </w:r>
      <w:r w:rsidRPr="004B6B09">
        <w:rPr>
          <w:rFonts w:ascii="Arial" w:hAnsi="Arial" w:cs="Arial"/>
          <w:bCs/>
          <w:color w:val="171A22"/>
          <w:sz w:val="22"/>
          <w:szCs w:val="22"/>
        </w:rPr>
        <w:t xml:space="preserve"> si focalizza principalmente su tumori, malattie rare, malattie cardiovascolari, malattie neurodegenerative, malattie renali, trapianto d’organo, salute pubblica e inquinamento ambientale.</w:t>
      </w:r>
    </w:p>
    <w:p w14:paraId="5B5AB835" w14:textId="77777777" w:rsidR="00DC2A5D" w:rsidRPr="004B6B09" w:rsidRDefault="00DC2A5D" w:rsidP="00DC2A5D">
      <w:pPr>
        <w:jc w:val="both"/>
        <w:rPr>
          <w:rFonts w:ascii="Arial" w:hAnsi="Arial" w:cs="Arial"/>
          <w:bCs/>
          <w:color w:val="171A22"/>
          <w:sz w:val="22"/>
          <w:szCs w:val="22"/>
        </w:rPr>
      </w:pPr>
      <w:r w:rsidRPr="004B6B09">
        <w:rPr>
          <w:rFonts w:ascii="Arial" w:hAnsi="Arial" w:cs="Arial"/>
          <w:bCs/>
          <w:color w:val="171A22"/>
          <w:sz w:val="22"/>
          <w:szCs w:val="22"/>
        </w:rPr>
        <w:t>Le oltre 16.000 pubblicazioni scientifiche attestano il riconoscimento internazionale dell’Istituto, sempre al fianco dell’ammalato.</w:t>
      </w:r>
    </w:p>
    <w:p w14:paraId="4259BB98" w14:textId="77777777" w:rsidR="00DC2A5D" w:rsidRPr="00C822C2" w:rsidRDefault="00DC2A5D" w:rsidP="00DC2A5D">
      <w:pPr>
        <w:pStyle w:val="NormaleWeb"/>
        <w:spacing w:before="0" w:beforeAutospacing="0" w:after="0" w:afterAutospacing="0"/>
        <w:rPr>
          <w:rFonts w:ascii="Arial" w:hAnsi="Arial" w:cs="Arial"/>
          <w:sz w:val="20"/>
          <w:szCs w:val="20"/>
          <w:lang w:val="it-IT"/>
        </w:rPr>
      </w:pPr>
    </w:p>
    <w:p w14:paraId="180DB412" w14:textId="77777777" w:rsidR="00DC2A5D" w:rsidRPr="00430D07" w:rsidRDefault="00DC2A5D" w:rsidP="00E303A2">
      <w:pPr>
        <w:jc w:val="both"/>
        <w:rPr>
          <w:rFonts w:ascii="Arial" w:hAnsi="Arial" w:cs="Arial"/>
          <w:bCs/>
          <w:color w:val="171A22"/>
          <w:sz w:val="22"/>
          <w:szCs w:val="22"/>
        </w:rPr>
      </w:pPr>
    </w:p>
    <w:p w14:paraId="642D1D16" w14:textId="77777777" w:rsidR="00E303A2" w:rsidRPr="00430D07" w:rsidRDefault="00E303A2" w:rsidP="00E303A2">
      <w:pPr>
        <w:jc w:val="both"/>
        <w:rPr>
          <w:rFonts w:ascii="Arial" w:hAnsi="Arial" w:cs="Arial"/>
          <w:bCs/>
          <w:color w:val="171A22"/>
          <w:sz w:val="22"/>
          <w:szCs w:val="22"/>
        </w:rPr>
      </w:pPr>
    </w:p>
    <w:p w14:paraId="0DB13BB8" w14:textId="77777777" w:rsidR="00A670C9" w:rsidRDefault="00A670C9" w:rsidP="00E303A2">
      <w:pPr>
        <w:jc w:val="both"/>
        <w:rPr>
          <w:rFonts w:ascii="Arial" w:hAnsi="Arial" w:cs="Arial"/>
          <w:bCs/>
          <w:color w:val="171A22"/>
          <w:sz w:val="22"/>
          <w:szCs w:val="22"/>
        </w:rPr>
      </w:pPr>
    </w:p>
    <w:p w14:paraId="194BB27D" w14:textId="77777777" w:rsidR="00D408DE" w:rsidRDefault="00D408DE" w:rsidP="00E303A2">
      <w:pPr>
        <w:jc w:val="both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66C4D1A3" w14:textId="1487C65A" w:rsidR="00D408DE" w:rsidRDefault="0083715A" w:rsidP="0083715A">
      <w:pPr>
        <w:jc w:val="center"/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noProof/>
          <w:color w:val="000000" w:themeColor="text1"/>
          <w:sz w:val="22"/>
          <w:szCs w:val="22"/>
        </w:rPr>
        <w:lastRenderedPageBreak/>
        <w:drawing>
          <wp:inline distT="0" distB="0" distL="0" distR="0" wp14:anchorId="37D117A7" wp14:editId="33A029FD">
            <wp:extent cx="5030108" cy="7042150"/>
            <wp:effectExtent l="0" t="0" r="0" b="0"/>
            <wp:docPr id="157143147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1431475" name="Immagine 157143147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56843" cy="7079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0C9416" w14:textId="77777777" w:rsidR="00883281" w:rsidRPr="0083715A" w:rsidRDefault="00883281" w:rsidP="00883281">
      <w:pPr>
        <w:jc w:val="center"/>
        <w:rPr>
          <w:rFonts w:ascii="Arial" w:hAnsi="Arial" w:cs="Arial"/>
          <w:b/>
          <w:bCs/>
          <w:color w:val="171A22"/>
          <w:sz w:val="22"/>
          <w:szCs w:val="22"/>
        </w:rPr>
      </w:pPr>
    </w:p>
    <w:p w14:paraId="100E3356" w14:textId="77777777" w:rsidR="0083715A" w:rsidRDefault="0083715A" w:rsidP="00883281">
      <w:pPr>
        <w:jc w:val="center"/>
        <w:rPr>
          <w:rFonts w:ascii="Arial" w:hAnsi="Arial" w:cs="Arial"/>
          <w:b/>
          <w:bCs/>
          <w:color w:val="171A22"/>
          <w:sz w:val="22"/>
          <w:szCs w:val="22"/>
          <w:lang w:val="en-US"/>
        </w:rPr>
      </w:pPr>
    </w:p>
    <w:p w14:paraId="65707766" w14:textId="77777777" w:rsidR="0083715A" w:rsidRDefault="0083715A" w:rsidP="00883281">
      <w:pPr>
        <w:jc w:val="center"/>
        <w:rPr>
          <w:rFonts w:ascii="Arial" w:hAnsi="Arial" w:cs="Arial"/>
          <w:b/>
          <w:bCs/>
          <w:color w:val="171A22"/>
          <w:sz w:val="22"/>
          <w:szCs w:val="22"/>
          <w:lang w:val="en-US"/>
        </w:rPr>
      </w:pPr>
    </w:p>
    <w:p w14:paraId="0699C4F8" w14:textId="0BD42A89" w:rsidR="00883281" w:rsidRPr="00883281" w:rsidRDefault="00883281" w:rsidP="00883281">
      <w:pPr>
        <w:jc w:val="center"/>
        <w:rPr>
          <w:rFonts w:ascii="Arial" w:hAnsi="Arial" w:cs="Arial"/>
          <w:b/>
          <w:bCs/>
          <w:color w:val="171A22"/>
          <w:sz w:val="22"/>
          <w:szCs w:val="22"/>
          <w:lang w:val="en-US"/>
        </w:rPr>
      </w:pPr>
      <w:r w:rsidRPr="00883281">
        <w:rPr>
          <w:rFonts w:ascii="Arial" w:hAnsi="Arial" w:cs="Arial"/>
          <w:b/>
          <w:bCs/>
          <w:color w:val="171A22"/>
          <w:sz w:val="22"/>
          <w:szCs w:val="22"/>
          <w:lang w:val="en-US"/>
        </w:rPr>
        <w:t>MAURIZIO CATTELAN</w:t>
      </w:r>
    </w:p>
    <w:p w14:paraId="542621AE" w14:textId="65DFD825" w:rsidR="00883281" w:rsidRPr="00883281" w:rsidRDefault="00883281" w:rsidP="00883281">
      <w:pPr>
        <w:jc w:val="center"/>
        <w:rPr>
          <w:rFonts w:ascii="Arial" w:hAnsi="Arial" w:cs="Arial"/>
          <w:color w:val="171A22"/>
          <w:sz w:val="22"/>
          <w:szCs w:val="22"/>
          <w:lang w:val="en-US"/>
        </w:rPr>
      </w:pPr>
      <w:r w:rsidRPr="00883281">
        <w:rPr>
          <w:rFonts w:ascii="Arial" w:hAnsi="Arial" w:cs="Arial"/>
          <w:i/>
          <w:iCs/>
          <w:color w:val="171A22"/>
          <w:sz w:val="22"/>
          <w:szCs w:val="22"/>
          <w:lang w:val="en-US"/>
        </w:rPr>
        <w:t>WINDOW</w:t>
      </w:r>
      <w:r w:rsidRPr="00883281">
        <w:rPr>
          <w:rFonts w:ascii="Arial" w:hAnsi="Arial" w:cs="Arial"/>
          <w:color w:val="171A22"/>
          <w:sz w:val="22"/>
          <w:szCs w:val="22"/>
          <w:lang w:val="en-US"/>
        </w:rPr>
        <w:t>, 2025</w:t>
      </w:r>
    </w:p>
    <w:p w14:paraId="55E6E3E8" w14:textId="5773E5BF" w:rsidR="00883281" w:rsidRPr="00883281" w:rsidRDefault="00883281" w:rsidP="00883281">
      <w:pPr>
        <w:jc w:val="center"/>
        <w:rPr>
          <w:rFonts w:ascii="Arial" w:hAnsi="Arial" w:cs="Arial"/>
          <w:color w:val="171A22"/>
          <w:sz w:val="22"/>
          <w:szCs w:val="22"/>
          <w:lang w:val="en-US"/>
        </w:rPr>
      </w:pPr>
      <w:r w:rsidRPr="00883281">
        <w:rPr>
          <w:rFonts w:ascii="Arial" w:hAnsi="Arial" w:cs="Arial"/>
          <w:color w:val="171A22"/>
          <w:sz w:val="22"/>
          <w:szCs w:val="22"/>
          <w:lang w:val="en-US"/>
        </w:rPr>
        <w:t>Watercolor on paper</w:t>
      </w:r>
    </w:p>
    <w:p w14:paraId="5112FF0C" w14:textId="475834EB" w:rsidR="00883281" w:rsidRPr="0083715A" w:rsidRDefault="00883281" w:rsidP="00883281">
      <w:pPr>
        <w:jc w:val="center"/>
        <w:rPr>
          <w:rFonts w:ascii="Arial" w:hAnsi="Arial" w:cs="Arial"/>
          <w:color w:val="171A22"/>
          <w:sz w:val="22"/>
          <w:szCs w:val="22"/>
        </w:rPr>
      </w:pPr>
      <w:r w:rsidRPr="0083715A">
        <w:rPr>
          <w:rFonts w:ascii="Arial" w:hAnsi="Arial" w:cs="Arial"/>
          <w:color w:val="171A22"/>
          <w:sz w:val="22"/>
          <w:szCs w:val="22"/>
        </w:rPr>
        <w:t xml:space="preserve">70 x 50 cm </w:t>
      </w:r>
    </w:p>
    <w:p w14:paraId="6D2D8DAE" w14:textId="60CF453A" w:rsidR="00D408DE" w:rsidRPr="0083715A" w:rsidRDefault="00883281" w:rsidP="00883281">
      <w:pPr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83715A">
        <w:rPr>
          <w:rFonts w:ascii="Arial" w:hAnsi="Arial" w:cs="Arial"/>
          <w:color w:val="171A22"/>
          <w:sz w:val="22"/>
          <w:szCs w:val="22"/>
        </w:rPr>
        <w:t>Unique</w:t>
      </w:r>
    </w:p>
    <w:p w14:paraId="507F0187" w14:textId="77777777" w:rsidR="00D408DE" w:rsidRPr="0083715A" w:rsidRDefault="00D408DE" w:rsidP="00E303A2">
      <w:pPr>
        <w:jc w:val="both"/>
        <w:rPr>
          <w:rFonts w:ascii="Arial" w:hAnsi="Arial" w:cs="Arial"/>
          <w:bCs/>
          <w:color w:val="171A22"/>
          <w:sz w:val="22"/>
          <w:szCs w:val="22"/>
        </w:rPr>
      </w:pPr>
    </w:p>
    <w:p w14:paraId="5429B38D" w14:textId="77777777" w:rsidR="00E303A2" w:rsidRPr="0083715A" w:rsidRDefault="00E303A2" w:rsidP="00E303A2">
      <w:pPr>
        <w:rPr>
          <w:rFonts w:ascii="Arial" w:hAnsi="Arial" w:cs="Arial"/>
          <w:b/>
          <w:color w:val="171A22"/>
          <w:sz w:val="22"/>
          <w:szCs w:val="22"/>
        </w:rPr>
      </w:pPr>
    </w:p>
    <w:p w14:paraId="047EF5BC" w14:textId="77777777" w:rsidR="00883281" w:rsidRPr="0083715A" w:rsidRDefault="00883281" w:rsidP="00E303A2">
      <w:pPr>
        <w:rPr>
          <w:rFonts w:ascii="Arial" w:hAnsi="Arial" w:cs="Arial"/>
          <w:b/>
          <w:color w:val="171A22"/>
          <w:sz w:val="22"/>
          <w:szCs w:val="22"/>
        </w:rPr>
      </w:pPr>
    </w:p>
    <w:p w14:paraId="118BFE4B" w14:textId="77777777" w:rsidR="00883281" w:rsidRPr="0083715A" w:rsidRDefault="00883281" w:rsidP="00883281">
      <w:pPr>
        <w:rPr>
          <w:rFonts w:ascii="Arial" w:hAnsi="Arial" w:cs="Arial"/>
          <w:b/>
          <w:color w:val="171A22"/>
          <w:sz w:val="22"/>
          <w:szCs w:val="22"/>
        </w:rPr>
      </w:pPr>
    </w:p>
    <w:p w14:paraId="611EA69D" w14:textId="1DD86449" w:rsidR="00883281" w:rsidRPr="0083715A" w:rsidRDefault="00883281" w:rsidP="00883281">
      <w:pPr>
        <w:rPr>
          <w:rFonts w:ascii="Arial" w:hAnsi="Arial" w:cs="Arial"/>
          <w:color w:val="171A22"/>
          <w:sz w:val="22"/>
          <w:szCs w:val="22"/>
        </w:rPr>
      </w:pPr>
      <w:r w:rsidRPr="0083715A">
        <w:rPr>
          <w:rFonts w:ascii="Arial" w:hAnsi="Arial" w:cs="Arial"/>
          <w:b/>
          <w:color w:val="171A22"/>
          <w:sz w:val="22"/>
          <w:szCs w:val="22"/>
        </w:rPr>
        <w:t xml:space="preserve">Nota: </w:t>
      </w:r>
      <w:r w:rsidRPr="0083715A">
        <w:rPr>
          <w:rFonts w:ascii="Arial" w:hAnsi="Arial" w:cs="Arial"/>
          <w:bCs/>
          <w:color w:val="171A22"/>
          <w:sz w:val="22"/>
          <w:szCs w:val="22"/>
        </w:rPr>
        <w:t>allegata foto</w:t>
      </w:r>
      <w:r w:rsidRPr="0083715A">
        <w:rPr>
          <w:rFonts w:ascii="Arial" w:hAnsi="Arial" w:cs="Arial"/>
          <w:b/>
          <w:color w:val="171A22"/>
          <w:sz w:val="22"/>
          <w:szCs w:val="22"/>
        </w:rPr>
        <w:t xml:space="preserve"> </w:t>
      </w:r>
      <w:r w:rsidRPr="0083715A">
        <w:rPr>
          <w:rFonts w:ascii="Arial" w:hAnsi="Arial" w:cs="Arial"/>
          <w:i/>
          <w:iCs/>
          <w:color w:val="171A22"/>
          <w:sz w:val="22"/>
          <w:szCs w:val="22"/>
        </w:rPr>
        <w:t>WINDOW</w:t>
      </w:r>
      <w:r w:rsidRPr="0083715A">
        <w:rPr>
          <w:rFonts w:ascii="Arial" w:hAnsi="Arial" w:cs="Arial"/>
          <w:color w:val="171A22"/>
          <w:sz w:val="22"/>
          <w:szCs w:val="22"/>
        </w:rPr>
        <w:t>, 2025</w:t>
      </w:r>
    </w:p>
    <w:p w14:paraId="17A71DDD" w14:textId="6FEACD71" w:rsidR="00883281" w:rsidRPr="0083715A" w:rsidRDefault="00883281" w:rsidP="00E303A2">
      <w:pPr>
        <w:rPr>
          <w:rFonts w:ascii="Arial" w:hAnsi="Arial" w:cs="Arial"/>
          <w:b/>
          <w:color w:val="171A22"/>
          <w:sz w:val="22"/>
          <w:szCs w:val="22"/>
        </w:rPr>
      </w:pPr>
    </w:p>
    <w:sectPr w:rsidR="00883281" w:rsidRPr="0083715A" w:rsidSect="008069E1">
      <w:headerReference w:type="first" r:id="rId9"/>
      <w:pgSz w:w="11900" w:h="16840"/>
      <w:pgMar w:top="113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FB34EA" w14:textId="77777777" w:rsidR="00360F8D" w:rsidRDefault="00360F8D" w:rsidP="006C24AA">
      <w:r>
        <w:separator/>
      </w:r>
    </w:p>
  </w:endnote>
  <w:endnote w:type="continuationSeparator" w:id="0">
    <w:p w14:paraId="59C5B793" w14:textId="77777777" w:rsidR="00360F8D" w:rsidRDefault="00360F8D" w:rsidP="006C2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097D3" w14:textId="77777777" w:rsidR="00360F8D" w:rsidRDefault="00360F8D" w:rsidP="006C24AA">
      <w:r>
        <w:separator/>
      </w:r>
    </w:p>
  </w:footnote>
  <w:footnote w:type="continuationSeparator" w:id="0">
    <w:p w14:paraId="70B26CA9" w14:textId="77777777" w:rsidR="00360F8D" w:rsidRDefault="00360F8D" w:rsidP="006C24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7075C" w14:textId="069E7DFA" w:rsidR="00C822C2" w:rsidRPr="006D0FA4" w:rsidRDefault="00C822C2" w:rsidP="00C822C2">
    <w:pPr>
      <w:pStyle w:val="NormaleWeb"/>
      <w:spacing w:before="0" w:beforeAutospacing="0" w:after="0" w:afterAutospacing="0"/>
      <w:jc w:val="right"/>
      <w:rPr>
        <w:rFonts w:ascii="Calibri" w:hAnsi="Calibri" w:cs="Calibri"/>
        <w:lang w:val="it-IT"/>
      </w:rPr>
    </w:pPr>
    <w:r w:rsidRPr="006D0FA4">
      <w:rPr>
        <w:noProof/>
        <w:lang w:eastAsia="it-IT"/>
      </w:rPr>
      <w:drawing>
        <wp:anchor distT="0" distB="0" distL="114300" distR="114300" simplePos="0" relativeHeight="251657728" behindDoc="0" locked="0" layoutInCell="1" allowOverlap="1" wp14:anchorId="30BBF1E1" wp14:editId="65AAA4F1">
          <wp:simplePos x="0" y="0"/>
          <wp:positionH relativeFrom="column">
            <wp:posOffset>-153670</wp:posOffset>
          </wp:positionH>
          <wp:positionV relativeFrom="paragraph">
            <wp:posOffset>-160020</wp:posOffset>
          </wp:positionV>
          <wp:extent cx="2339975" cy="407035"/>
          <wp:effectExtent l="0" t="0" r="0" b="0"/>
          <wp:wrapNone/>
          <wp:docPr id="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9975" cy="4070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04805" w:rsidRPr="006D0FA4">
      <w:rPr>
        <w:rFonts w:ascii="Calibri" w:hAnsi="Calibri" w:cs="Calibri"/>
        <w:lang w:val="it-IT"/>
      </w:rPr>
      <w:t>COMUNICATO</w:t>
    </w:r>
    <w:r w:rsidRPr="006D0FA4">
      <w:rPr>
        <w:rFonts w:ascii="Calibri" w:hAnsi="Calibri" w:cs="Calibri"/>
        <w:lang w:val="it-IT"/>
      </w:rPr>
      <w:t xml:space="preserve"> STAMPA</w:t>
    </w:r>
  </w:p>
  <w:p w14:paraId="4E25C343" w14:textId="79D1C13D" w:rsidR="007601A6" w:rsidRDefault="007601A6">
    <w:pPr>
      <w:pStyle w:val="Intestazione"/>
    </w:pPr>
  </w:p>
  <w:p w14:paraId="0D1EAFD4" w14:textId="77777777" w:rsidR="00C06DDB" w:rsidRDefault="00C06DD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F655F"/>
    <w:multiLevelType w:val="hybridMultilevel"/>
    <w:tmpl w:val="FF8C461E"/>
    <w:lvl w:ilvl="0" w:tplc="2940E828">
      <w:numFmt w:val="bullet"/>
      <w:lvlText w:val="-"/>
      <w:lvlJc w:val="left"/>
      <w:pPr>
        <w:ind w:left="644" w:hanging="360"/>
      </w:pPr>
      <w:rPr>
        <w:rFonts w:ascii="Palatino Linotype" w:eastAsia="Times New Roman" w:hAnsi="Palatino Linotype" w:hint="default"/>
        <w:i/>
        <w:sz w:val="20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15FC26F0"/>
    <w:multiLevelType w:val="hybridMultilevel"/>
    <w:tmpl w:val="EDE8971A"/>
    <w:lvl w:ilvl="0" w:tplc="2F16B6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C9A97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312C9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0D6B1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31C0A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EA6D6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290E9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88F7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9F2A2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A1F2316"/>
    <w:multiLevelType w:val="hybridMultilevel"/>
    <w:tmpl w:val="555C28E8"/>
    <w:lvl w:ilvl="0" w:tplc="D0388B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706DC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F0812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CDC46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56C3C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F6C45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F6F8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46C21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6FC63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4FC27EEF"/>
    <w:multiLevelType w:val="multilevel"/>
    <w:tmpl w:val="E2BA7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031823"/>
    <w:multiLevelType w:val="multilevel"/>
    <w:tmpl w:val="45425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9830E84"/>
    <w:multiLevelType w:val="hybridMultilevel"/>
    <w:tmpl w:val="21BEE9DC"/>
    <w:lvl w:ilvl="0" w:tplc="477484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4D852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8459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81C3A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8741E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FA04B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40614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80424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6F21C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6C7F1B60"/>
    <w:multiLevelType w:val="multilevel"/>
    <w:tmpl w:val="C7140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4377357">
    <w:abstractNumId w:val="0"/>
  </w:num>
  <w:num w:numId="2" w16cid:durableId="1043406525">
    <w:abstractNumId w:val="4"/>
  </w:num>
  <w:num w:numId="3" w16cid:durableId="362363596">
    <w:abstractNumId w:val="6"/>
  </w:num>
  <w:num w:numId="4" w16cid:durableId="1789276636">
    <w:abstractNumId w:val="3"/>
  </w:num>
  <w:num w:numId="5" w16cid:durableId="1460224246">
    <w:abstractNumId w:val="5"/>
  </w:num>
  <w:num w:numId="6" w16cid:durableId="1101947067">
    <w:abstractNumId w:val="1"/>
  </w:num>
  <w:num w:numId="7" w16cid:durableId="17330401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4AA"/>
    <w:rsid w:val="000042E2"/>
    <w:rsid w:val="000137DD"/>
    <w:rsid w:val="000222F8"/>
    <w:rsid w:val="00025374"/>
    <w:rsid w:val="00026647"/>
    <w:rsid w:val="00026E18"/>
    <w:rsid w:val="0003067E"/>
    <w:rsid w:val="00046FEB"/>
    <w:rsid w:val="00055536"/>
    <w:rsid w:val="0005693D"/>
    <w:rsid w:val="00060C76"/>
    <w:rsid w:val="0006282C"/>
    <w:rsid w:val="0006626E"/>
    <w:rsid w:val="00067269"/>
    <w:rsid w:val="00087960"/>
    <w:rsid w:val="00097833"/>
    <w:rsid w:val="000A1854"/>
    <w:rsid w:val="000A347D"/>
    <w:rsid w:val="000A35FC"/>
    <w:rsid w:val="000A44DA"/>
    <w:rsid w:val="000A4CDA"/>
    <w:rsid w:val="000B4F3E"/>
    <w:rsid w:val="000C0538"/>
    <w:rsid w:val="000C786E"/>
    <w:rsid w:val="000E0C21"/>
    <w:rsid w:val="000E2045"/>
    <w:rsid w:val="000E3793"/>
    <w:rsid w:val="000F69F8"/>
    <w:rsid w:val="00101CDE"/>
    <w:rsid w:val="0010321E"/>
    <w:rsid w:val="00112B47"/>
    <w:rsid w:val="00114AB9"/>
    <w:rsid w:val="00123A92"/>
    <w:rsid w:val="00124B7F"/>
    <w:rsid w:val="00127529"/>
    <w:rsid w:val="00136A87"/>
    <w:rsid w:val="001417A8"/>
    <w:rsid w:val="00150AB5"/>
    <w:rsid w:val="0016042F"/>
    <w:rsid w:val="00162BC8"/>
    <w:rsid w:val="00182B76"/>
    <w:rsid w:val="00186217"/>
    <w:rsid w:val="00190E74"/>
    <w:rsid w:val="00191BF9"/>
    <w:rsid w:val="001947A5"/>
    <w:rsid w:val="001B1474"/>
    <w:rsid w:val="001B26AC"/>
    <w:rsid w:val="001B7868"/>
    <w:rsid w:val="001C4331"/>
    <w:rsid w:val="001D07FA"/>
    <w:rsid w:val="001D0C1C"/>
    <w:rsid w:val="001D7654"/>
    <w:rsid w:val="001E0A39"/>
    <w:rsid w:val="001E2DD1"/>
    <w:rsid w:val="001E3D68"/>
    <w:rsid w:val="001E550D"/>
    <w:rsid w:val="00204805"/>
    <w:rsid w:val="002055DB"/>
    <w:rsid w:val="00205808"/>
    <w:rsid w:val="0020746D"/>
    <w:rsid w:val="00211E38"/>
    <w:rsid w:val="00213032"/>
    <w:rsid w:val="002164B2"/>
    <w:rsid w:val="002246C4"/>
    <w:rsid w:val="002339E4"/>
    <w:rsid w:val="002442B9"/>
    <w:rsid w:val="00252123"/>
    <w:rsid w:val="002553A6"/>
    <w:rsid w:val="00255898"/>
    <w:rsid w:val="0026365E"/>
    <w:rsid w:val="00266FBD"/>
    <w:rsid w:val="00270C08"/>
    <w:rsid w:val="00281667"/>
    <w:rsid w:val="00284E64"/>
    <w:rsid w:val="002958EB"/>
    <w:rsid w:val="002A75F7"/>
    <w:rsid w:val="002B67C9"/>
    <w:rsid w:val="002B6DB4"/>
    <w:rsid w:val="002C0FBA"/>
    <w:rsid w:val="002C78E2"/>
    <w:rsid w:val="002E105B"/>
    <w:rsid w:val="002E556C"/>
    <w:rsid w:val="002F4A5B"/>
    <w:rsid w:val="002F6617"/>
    <w:rsid w:val="002F6D8A"/>
    <w:rsid w:val="00317F1E"/>
    <w:rsid w:val="00327A92"/>
    <w:rsid w:val="00330C51"/>
    <w:rsid w:val="00330CBC"/>
    <w:rsid w:val="00355124"/>
    <w:rsid w:val="00360F8D"/>
    <w:rsid w:val="00363589"/>
    <w:rsid w:val="00365494"/>
    <w:rsid w:val="00374183"/>
    <w:rsid w:val="00374262"/>
    <w:rsid w:val="003763FE"/>
    <w:rsid w:val="0038756C"/>
    <w:rsid w:val="00391E3D"/>
    <w:rsid w:val="00396828"/>
    <w:rsid w:val="003970A5"/>
    <w:rsid w:val="003B1490"/>
    <w:rsid w:val="003D2D4D"/>
    <w:rsid w:val="003D531B"/>
    <w:rsid w:val="003D62E5"/>
    <w:rsid w:val="003D7E48"/>
    <w:rsid w:val="003E3076"/>
    <w:rsid w:val="003E3C8F"/>
    <w:rsid w:val="003E7FE8"/>
    <w:rsid w:val="003F0E14"/>
    <w:rsid w:val="003F62F6"/>
    <w:rsid w:val="00400C1E"/>
    <w:rsid w:val="00411D2F"/>
    <w:rsid w:val="00414B03"/>
    <w:rsid w:val="004159EE"/>
    <w:rsid w:val="00422054"/>
    <w:rsid w:val="00430D07"/>
    <w:rsid w:val="0043340E"/>
    <w:rsid w:val="00455140"/>
    <w:rsid w:val="00463F7E"/>
    <w:rsid w:val="00472EE4"/>
    <w:rsid w:val="00476B43"/>
    <w:rsid w:val="00480BEB"/>
    <w:rsid w:val="0048405C"/>
    <w:rsid w:val="00485714"/>
    <w:rsid w:val="00492A5D"/>
    <w:rsid w:val="00497FD0"/>
    <w:rsid w:val="004B306A"/>
    <w:rsid w:val="004B6B09"/>
    <w:rsid w:val="004D1170"/>
    <w:rsid w:val="004D5959"/>
    <w:rsid w:val="004F1A79"/>
    <w:rsid w:val="004F3498"/>
    <w:rsid w:val="004F533C"/>
    <w:rsid w:val="0050771D"/>
    <w:rsid w:val="00510DA5"/>
    <w:rsid w:val="00514201"/>
    <w:rsid w:val="005206B5"/>
    <w:rsid w:val="00527315"/>
    <w:rsid w:val="0053755D"/>
    <w:rsid w:val="00537ADF"/>
    <w:rsid w:val="00540BE1"/>
    <w:rsid w:val="00543883"/>
    <w:rsid w:val="00572168"/>
    <w:rsid w:val="005753F3"/>
    <w:rsid w:val="005815D1"/>
    <w:rsid w:val="00581FD2"/>
    <w:rsid w:val="0059786F"/>
    <w:rsid w:val="005A0156"/>
    <w:rsid w:val="005B2602"/>
    <w:rsid w:val="005B58A2"/>
    <w:rsid w:val="005C249A"/>
    <w:rsid w:val="005C442E"/>
    <w:rsid w:val="005C53DE"/>
    <w:rsid w:val="005C7A24"/>
    <w:rsid w:val="005F0697"/>
    <w:rsid w:val="00612D00"/>
    <w:rsid w:val="006201F5"/>
    <w:rsid w:val="00621EDA"/>
    <w:rsid w:val="00626EA0"/>
    <w:rsid w:val="00631297"/>
    <w:rsid w:val="00632223"/>
    <w:rsid w:val="00644D15"/>
    <w:rsid w:val="006463D8"/>
    <w:rsid w:val="0064788D"/>
    <w:rsid w:val="0065012F"/>
    <w:rsid w:val="00652F7F"/>
    <w:rsid w:val="0066023A"/>
    <w:rsid w:val="00664043"/>
    <w:rsid w:val="00665D08"/>
    <w:rsid w:val="00670DB7"/>
    <w:rsid w:val="00673786"/>
    <w:rsid w:val="00684028"/>
    <w:rsid w:val="006968FF"/>
    <w:rsid w:val="006A3284"/>
    <w:rsid w:val="006A56A9"/>
    <w:rsid w:val="006A6B93"/>
    <w:rsid w:val="006B4002"/>
    <w:rsid w:val="006C1072"/>
    <w:rsid w:val="006C21DB"/>
    <w:rsid w:val="006C24AA"/>
    <w:rsid w:val="006C25F6"/>
    <w:rsid w:val="006C2843"/>
    <w:rsid w:val="006C3D29"/>
    <w:rsid w:val="006D0FA4"/>
    <w:rsid w:val="006E1542"/>
    <w:rsid w:val="006E1946"/>
    <w:rsid w:val="0070006D"/>
    <w:rsid w:val="00702816"/>
    <w:rsid w:val="007058F9"/>
    <w:rsid w:val="00723D54"/>
    <w:rsid w:val="00724238"/>
    <w:rsid w:val="0073137C"/>
    <w:rsid w:val="00733248"/>
    <w:rsid w:val="0073511E"/>
    <w:rsid w:val="00735231"/>
    <w:rsid w:val="007427FD"/>
    <w:rsid w:val="00744223"/>
    <w:rsid w:val="00745545"/>
    <w:rsid w:val="007601A6"/>
    <w:rsid w:val="007657E3"/>
    <w:rsid w:val="00776F45"/>
    <w:rsid w:val="00782584"/>
    <w:rsid w:val="007878D6"/>
    <w:rsid w:val="00796C22"/>
    <w:rsid w:val="007A02D1"/>
    <w:rsid w:val="007B6926"/>
    <w:rsid w:val="007C3B69"/>
    <w:rsid w:val="007C5804"/>
    <w:rsid w:val="007D3D55"/>
    <w:rsid w:val="007D48F7"/>
    <w:rsid w:val="007D67F7"/>
    <w:rsid w:val="007E52C8"/>
    <w:rsid w:val="007F26F8"/>
    <w:rsid w:val="00804FF7"/>
    <w:rsid w:val="008054FA"/>
    <w:rsid w:val="008069E1"/>
    <w:rsid w:val="00811BD8"/>
    <w:rsid w:val="00822BFA"/>
    <w:rsid w:val="00824460"/>
    <w:rsid w:val="00826D2C"/>
    <w:rsid w:val="00831865"/>
    <w:rsid w:val="0083715A"/>
    <w:rsid w:val="00837C12"/>
    <w:rsid w:val="008469C4"/>
    <w:rsid w:val="00882C24"/>
    <w:rsid w:val="00883281"/>
    <w:rsid w:val="0089631C"/>
    <w:rsid w:val="00896429"/>
    <w:rsid w:val="008A1848"/>
    <w:rsid w:val="008B1D8D"/>
    <w:rsid w:val="008B6CF1"/>
    <w:rsid w:val="008B71AF"/>
    <w:rsid w:val="008C11B5"/>
    <w:rsid w:val="008C2969"/>
    <w:rsid w:val="008C30C4"/>
    <w:rsid w:val="008C33E0"/>
    <w:rsid w:val="008C6032"/>
    <w:rsid w:val="008F05C7"/>
    <w:rsid w:val="008F4007"/>
    <w:rsid w:val="008F50DB"/>
    <w:rsid w:val="008F5C88"/>
    <w:rsid w:val="008F72BC"/>
    <w:rsid w:val="009032D4"/>
    <w:rsid w:val="00931090"/>
    <w:rsid w:val="0093158B"/>
    <w:rsid w:val="00934D2F"/>
    <w:rsid w:val="00941C96"/>
    <w:rsid w:val="00944CEC"/>
    <w:rsid w:val="00947B1B"/>
    <w:rsid w:val="009504C5"/>
    <w:rsid w:val="0095250D"/>
    <w:rsid w:val="00955115"/>
    <w:rsid w:val="009560E6"/>
    <w:rsid w:val="00960B9D"/>
    <w:rsid w:val="009645F7"/>
    <w:rsid w:val="00985570"/>
    <w:rsid w:val="009930CD"/>
    <w:rsid w:val="009963AF"/>
    <w:rsid w:val="00996C72"/>
    <w:rsid w:val="009A4D19"/>
    <w:rsid w:val="009A78E5"/>
    <w:rsid w:val="009C5AAD"/>
    <w:rsid w:val="009D1E6D"/>
    <w:rsid w:val="009D6DC3"/>
    <w:rsid w:val="009F4963"/>
    <w:rsid w:val="009F4BCD"/>
    <w:rsid w:val="00A01C37"/>
    <w:rsid w:val="00A03808"/>
    <w:rsid w:val="00A064E3"/>
    <w:rsid w:val="00A25DF9"/>
    <w:rsid w:val="00A31D10"/>
    <w:rsid w:val="00A34DD9"/>
    <w:rsid w:val="00A36303"/>
    <w:rsid w:val="00A40136"/>
    <w:rsid w:val="00A43578"/>
    <w:rsid w:val="00A670C9"/>
    <w:rsid w:val="00A71285"/>
    <w:rsid w:val="00A7654C"/>
    <w:rsid w:val="00A8166F"/>
    <w:rsid w:val="00A86131"/>
    <w:rsid w:val="00A864F3"/>
    <w:rsid w:val="00A8780E"/>
    <w:rsid w:val="00A93CC2"/>
    <w:rsid w:val="00AA11ED"/>
    <w:rsid w:val="00AB2CCC"/>
    <w:rsid w:val="00AB42B6"/>
    <w:rsid w:val="00AB70DA"/>
    <w:rsid w:val="00AC0D25"/>
    <w:rsid w:val="00AC52D4"/>
    <w:rsid w:val="00AC763A"/>
    <w:rsid w:val="00AD2459"/>
    <w:rsid w:val="00AE0EB5"/>
    <w:rsid w:val="00AE4060"/>
    <w:rsid w:val="00AF0DF5"/>
    <w:rsid w:val="00AF6A9A"/>
    <w:rsid w:val="00AF7134"/>
    <w:rsid w:val="00B031BD"/>
    <w:rsid w:val="00B050A9"/>
    <w:rsid w:val="00B07F9B"/>
    <w:rsid w:val="00B176B1"/>
    <w:rsid w:val="00B31792"/>
    <w:rsid w:val="00B56159"/>
    <w:rsid w:val="00B60427"/>
    <w:rsid w:val="00B80EB9"/>
    <w:rsid w:val="00B81DCE"/>
    <w:rsid w:val="00B836D6"/>
    <w:rsid w:val="00B86D32"/>
    <w:rsid w:val="00B9341B"/>
    <w:rsid w:val="00B93C1A"/>
    <w:rsid w:val="00B95BD6"/>
    <w:rsid w:val="00BA4180"/>
    <w:rsid w:val="00BC480A"/>
    <w:rsid w:val="00BC6D13"/>
    <w:rsid w:val="00BE70F9"/>
    <w:rsid w:val="00BF024F"/>
    <w:rsid w:val="00BF0BA1"/>
    <w:rsid w:val="00BF1C76"/>
    <w:rsid w:val="00C06DDB"/>
    <w:rsid w:val="00C11B51"/>
    <w:rsid w:val="00C16AB5"/>
    <w:rsid w:val="00C211D8"/>
    <w:rsid w:val="00C251D1"/>
    <w:rsid w:val="00C30C1A"/>
    <w:rsid w:val="00C35B2C"/>
    <w:rsid w:val="00C41E33"/>
    <w:rsid w:val="00C511A6"/>
    <w:rsid w:val="00C53DE2"/>
    <w:rsid w:val="00C60ACB"/>
    <w:rsid w:val="00C616D1"/>
    <w:rsid w:val="00C61CC7"/>
    <w:rsid w:val="00C73FE1"/>
    <w:rsid w:val="00C822C2"/>
    <w:rsid w:val="00C84CF3"/>
    <w:rsid w:val="00C92761"/>
    <w:rsid w:val="00CA094E"/>
    <w:rsid w:val="00CA4115"/>
    <w:rsid w:val="00CA5132"/>
    <w:rsid w:val="00CB1D8C"/>
    <w:rsid w:val="00CB3993"/>
    <w:rsid w:val="00CB4FC8"/>
    <w:rsid w:val="00CC2613"/>
    <w:rsid w:val="00CD6208"/>
    <w:rsid w:val="00CE1007"/>
    <w:rsid w:val="00CE4DC9"/>
    <w:rsid w:val="00CF4C85"/>
    <w:rsid w:val="00D15444"/>
    <w:rsid w:val="00D17162"/>
    <w:rsid w:val="00D27876"/>
    <w:rsid w:val="00D363F3"/>
    <w:rsid w:val="00D408DE"/>
    <w:rsid w:val="00D43821"/>
    <w:rsid w:val="00D5233E"/>
    <w:rsid w:val="00D5760E"/>
    <w:rsid w:val="00D57F66"/>
    <w:rsid w:val="00D60FCC"/>
    <w:rsid w:val="00D71B3D"/>
    <w:rsid w:val="00D837A6"/>
    <w:rsid w:val="00D9287F"/>
    <w:rsid w:val="00D95D35"/>
    <w:rsid w:val="00D96264"/>
    <w:rsid w:val="00DA3DFA"/>
    <w:rsid w:val="00DA4E82"/>
    <w:rsid w:val="00DA6A23"/>
    <w:rsid w:val="00DB18BD"/>
    <w:rsid w:val="00DB2A85"/>
    <w:rsid w:val="00DC2A18"/>
    <w:rsid w:val="00DC2A5D"/>
    <w:rsid w:val="00DD01C4"/>
    <w:rsid w:val="00DD2662"/>
    <w:rsid w:val="00DD326D"/>
    <w:rsid w:val="00DD3CCB"/>
    <w:rsid w:val="00DE0309"/>
    <w:rsid w:val="00DE6045"/>
    <w:rsid w:val="00DF658B"/>
    <w:rsid w:val="00E03448"/>
    <w:rsid w:val="00E059D2"/>
    <w:rsid w:val="00E07D43"/>
    <w:rsid w:val="00E12241"/>
    <w:rsid w:val="00E2636C"/>
    <w:rsid w:val="00E303A2"/>
    <w:rsid w:val="00E32083"/>
    <w:rsid w:val="00E33CAC"/>
    <w:rsid w:val="00E340C3"/>
    <w:rsid w:val="00E42FF5"/>
    <w:rsid w:val="00E45045"/>
    <w:rsid w:val="00E468F5"/>
    <w:rsid w:val="00E51316"/>
    <w:rsid w:val="00E529C9"/>
    <w:rsid w:val="00E52E13"/>
    <w:rsid w:val="00E56396"/>
    <w:rsid w:val="00E625C5"/>
    <w:rsid w:val="00E74609"/>
    <w:rsid w:val="00E82EB1"/>
    <w:rsid w:val="00E82FF7"/>
    <w:rsid w:val="00E83C49"/>
    <w:rsid w:val="00E9018D"/>
    <w:rsid w:val="00E97FF7"/>
    <w:rsid w:val="00EC6103"/>
    <w:rsid w:val="00ED7948"/>
    <w:rsid w:val="00EE0D32"/>
    <w:rsid w:val="00EE19A0"/>
    <w:rsid w:val="00EE1AFD"/>
    <w:rsid w:val="00EE7AC0"/>
    <w:rsid w:val="00EF047D"/>
    <w:rsid w:val="00EF0EF7"/>
    <w:rsid w:val="00EF5C43"/>
    <w:rsid w:val="00EF7664"/>
    <w:rsid w:val="00F01F2B"/>
    <w:rsid w:val="00F276B4"/>
    <w:rsid w:val="00F6042C"/>
    <w:rsid w:val="00F610C1"/>
    <w:rsid w:val="00F61807"/>
    <w:rsid w:val="00F63609"/>
    <w:rsid w:val="00F67CF8"/>
    <w:rsid w:val="00F83EFF"/>
    <w:rsid w:val="00F94860"/>
    <w:rsid w:val="00FA58C0"/>
    <w:rsid w:val="00FA6680"/>
    <w:rsid w:val="00FA7414"/>
    <w:rsid w:val="00FB0A91"/>
    <w:rsid w:val="00FB3E0D"/>
    <w:rsid w:val="00FD3699"/>
    <w:rsid w:val="00FE4B60"/>
    <w:rsid w:val="00FF070B"/>
    <w:rsid w:val="00FF7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4F1C964"/>
  <w15:docId w15:val="{A3BE8D75-6EF4-A94A-AB6A-702C4130B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E1007"/>
    <w:rPr>
      <w:sz w:val="24"/>
      <w:szCs w:val="24"/>
      <w:lang w:val="it-IT"/>
    </w:rPr>
  </w:style>
  <w:style w:type="paragraph" w:styleId="Titolo1">
    <w:name w:val="heading 1"/>
    <w:basedOn w:val="Normale"/>
    <w:next w:val="Normale"/>
    <w:link w:val="Titolo1Carattere"/>
    <w:qFormat/>
    <w:locked/>
    <w:rsid w:val="00BC6D1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locked/>
    <w:rsid w:val="00317F1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6C24A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sid w:val="006C24AA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6C24A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locked/>
    <w:rsid w:val="006C24AA"/>
    <w:rPr>
      <w:rFonts w:cs="Times New Roman"/>
    </w:rPr>
  </w:style>
  <w:style w:type="character" w:styleId="Collegamentoipertestuale">
    <w:name w:val="Hyperlink"/>
    <w:uiPriority w:val="99"/>
    <w:rsid w:val="00E12241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rsid w:val="00E1224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E1224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99"/>
    <w:qFormat/>
    <w:rsid w:val="00AC763A"/>
    <w:pPr>
      <w:ind w:left="720"/>
      <w:contextualSpacing/>
    </w:pPr>
  </w:style>
  <w:style w:type="character" w:customStyle="1" w:styleId="UnresolvedMention1">
    <w:name w:val="Unresolved Mention1"/>
    <w:uiPriority w:val="99"/>
    <w:semiHidden/>
    <w:rsid w:val="008C33E0"/>
    <w:rPr>
      <w:rFonts w:cs="Times New Roman"/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rsid w:val="00186217"/>
    <w:pPr>
      <w:spacing w:before="100" w:beforeAutospacing="1" w:after="100" w:afterAutospacing="1"/>
    </w:pPr>
    <w:rPr>
      <w:rFonts w:ascii="Times New Roman" w:eastAsia="Times New Roman" w:hAnsi="Times New Roman"/>
      <w:lang w:val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B71AF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150AB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150AB5"/>
    <w:pPr>
      <w:spacing w:after="160"/>
    </w:pPr>
    <w:rPr>
      <w:rFonts w:ascii="Arial" w:eastAsiaTheme="minorHAnsi" w:hAnsi="Arial" w:cs="Arial"/>
      <w:color w:val="000000"/>
      <w:kern w:val="2"/>
      <w:sz w:val="20"/>
      <w:szCs w:val="20"/>
      <w14:ligatures w14:val="standardContextual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150AB5"/>
    <w:rPr>
      <w:rFonts w:ascii="Arial" w:eastAsiaTheme="minorHAnsi" w:hAnsi="Arial" w:cs="Arial"/>
      <w:color w:val="000000"/>
      <w:kern w:val="2"/>
      <w:lang w:val="it-IT"/>
      <w14:ligatures w14:val="standardContextual"/>
    </w:rPr>
  </w:style>
  <w:style w:type="character" w:customStyle="1" w:styleId="object">
    <w:name w:val="object"/>
    <w:basedOn w:val="Carpredefinitoparagrafo"/>
    <w:rsid w:val="009F4BCD"/>
  </w:style>
  <w:style w:type="character" w:styleId="Enfasicorsivo">
    <w:name w:val="Emphasis"/>
    <w:basedOn w:val="Carpredefinitoparagrafo"/>
    <w:uiPriority w:val="20"/>
    <w:qFormat/>
    <w:locked/>
    <w:rsid w:val="005C442E"/>
    <w:rPr>
      <w:i/>
      <w:iCs/>
    </w:rPr>
  </w:style>
  <w:style w:type="character" w:styleId="Menzionenonrisolta">
    <w:name w:val="Unresolved Mention"/>
    <w:basedOn w:val="Carpredefinitoparagrafo"/>
    <w:uiPriority w:val="99"/>
    <w:semiHidden/>
    <w:unhideWhenUsed/>
    <w:rsid w:val="00C822C2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rsid w:val="00BC6D1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it-IT"/>
    </w:rPr>
  </w:style>
  <w:style w:type="character" w:customStyle="1" w:styleId="descprog">
    <w:name w:val="desc_prog"/>
    <w:basedOn w:val="Carpredefinitoparagrafo"/>
    <w:rsid w:val="001E550D"/>
  </w:style>
  <w:style w:type="character" w:customStyle="1" w:styleId="Titolo4Carattere">
    <w:name w:val="Titolo 4 Carattere"/>
    <w:basedOn w:val="Carpredefinitoparagrafo"/>
    <w:link w:val="Titolo4"/>
    <w:semiHidden/>
    <w:rsid w:val="00317F1E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it-IT"/>
    </w:rPr>
  </w:style>
  <w:style w:type="paragraph" w:styleId="Revisione">
    <w:name w:val="Revision"/>
    <w:hidden/>
    <w:uiPriority w:val="99"/>
    <w:semiHidden/>
    <w:rsid w:val="00190E74"/>
    <w:rPr>
      <w:sz w:val="24"/>
      <w:szCs w:val="24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92761"/>
    <w:pPr>
      <w:spacing w:after="0"/>
    </w:pPr>
    <w:rPr>
      <w:rFonts w:ascii="Calibri" w:eastAsia="Calibri" w:hAnsi="Calibri" w:cs="Times New Roman"/>
      <w:b/>
      <w:bCs/>
      <w:color w:val="auto"/>
      <w:kern w:val="0"/>
      <w14:ligatures w14:val="none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92761"/>
    <w:rPr>
      <w:rFonts w:ascii="Arial" w:eastAsiaTheme="minorHAnsi" w:hAnsi="Arial" w:cs="Arial"/>
      <w:b/>
      <w:bCs/>
      <w:color w:val="000000"/>
      <w:kern w:val="2"/>
      <w:lang w:val="it-IT"/>
      <w14:ligatures w14:val="standardContextual"/>
    </w:rPr>
  </w:style>
  <w:style w:type="character" w:styleId="Enfasigrassetto">
    <w:name w:val="Strong"/>
    <w:basedOn w:val="Carpredefinitoparagrafo"/>
    <w:uiPriority w:val="22"/>
    <w:qFormat/>
    <w:locked/>
    <w:rsid w:val="00B050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382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82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82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82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38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8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382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91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71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eventi.comunicazione@marionegri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925</Words>
  <Characters>5276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Laura Generali</cp:lastModifiedBy>
  <cp:revision>25</cp:revision>
  <cp:lastPrinted>2022-06-06T10:15:00Z</cp:lastPrinted>
  <dcterms:created xsi:type="dcterms:W3CDTF">2026-09-16T14:07:00Z</dcterms:created>
  <dcterms:modified xsi:type="dcterms:W3CDTF">2026-09-23T10:22:00Z</dcterms:modified>
</cp:coreProperties>
</file>