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Presentazione | INVITO | Cartella stampa | Comunicato stampa | Note sugli artisti</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PRESENTAZIONE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Cortona in Arte VI Edizione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cura di Marilena Visconti si presenta come un viaggio visivo e sensoriale che attraversa la materia per farsi pura percezione. Il titolo scelto per questa edizione,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"Dal buio alla luce"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supera la semplice alternanza fisica di ombre e chiaroscuri per trasformarsi in un percorso concettuale che unisce, in un dialogo inedito, le arti plastiche, la pittura contemporanea e le arti performative. La mostra, dal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19 settembre 2026 - 4 ottobre 2026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è visitabile ad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ingresso libero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tutti i giorni dalle 14.30 alle 19:30.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Inaugurazione il 19 settembre 2026 ore 17:00.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INVITO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Mostra: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CORTONA in ARTE VI Edizione “Dal buio alla luce”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Sezioni: Pittura contemporanea, arti plastiche, arti performative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Direttore generale mostra: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Marilena Visconti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t xml:space="preserve">Luogo: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Centro Convegni Sant’Agostino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(via Guelfa, 40), Cortona (Arezzo)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hyperlink r:id="rId7">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https://maps.app.goo.gl/WUvpygsMtDFbwMsE7</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26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Periodo: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19 settembre 2026 - 4 ottobre 2026</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Inaugurazione e Vernissage (su prenotazione: Marilena Visconti, </w:t>
      </w:r>
      <w:hyperlink r:id="rId8">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marilena.visconti63@gmail.com</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Mobile: +39 320 3873809):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19 settembre 2026 ore 17:00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Performance d'arte visiva a cura di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Monica Argentino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Orario di apertura mostra: tutti i giorni dalle tutti i giorni dalle 14.30 alle 19:30</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Organizzazione: Cortona Sviluppo (</w:t>
      </w:r>
      <w:hyperlink r:id="rId9">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www.cortonasviluppo.it</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Patrocinio: Comune di Cortona (</w:t>
      </w:r>
      <w:hyperlink r:id="rId10">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www.comunedicortona.it</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br w:type="textWrapping"/>
        <w:t xml:space="preserve">Con il sostegno di: BPC Banca Popolare di Cortona - fondata nel 1881</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ff26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w:t>
      </w:r>
      <w:hyperlink r:id="rId11">
        <w:r w:rsidDel="00000000" w:rsidR="00000000" w:rsidRPr="00000000">
          <w:rPr>
            <w:rFonts w:ascii="Helvetica Neue" w:cs="Helvetica Neue" w:eastAsia="Helvetica Neue" w:hAnsi="Helvetica Neue"/>
            <w:b w:val="0"/>
            <w:bCs w:val="0"/>
            <w:i w:val="0"/>
            <w:iCs w:val="0"/>
            <w:smallCaps w:val="0"/>
            <w:strike w:val="0"/>
            <w:color w:val="0563c1"/>
            <w:sz w:val="24"/>
            <w:szCs w:val="24"/>
            <w:u w:val="single"/>
            <w:shd w:fill="auto" w:val="clear"/>
            <w:vertAlign w:val="baseline"/>
            <w:rtl w:val="0"/>
          </w:rPr>
          <w:t xml:space="preserve">www.popcortona.it</w:t>
        </w:r>
      </w:hyperlin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e il Consorzio Cortona Vini (</w:t>
      </w:r>
      <w:hyperlink r:id="rId12">
        <w:r w:rsidDel="00000000" w:rsidR="00000000" w:rsidRPr="00000000">
          <w:rPr>
            <w:rFonts w:ascii="Helvetica Neue" w:cs="Helvetica Neue" w:eastAsia="Helvetica Neue" w:hAnsi="Helvetica Neue"/>
            <w:b w:val="0"/>
            <w:bCs w:val="0"/>
            <w:i w:val="0"/>
            <w:iCs w:val="0"/>
            <w:smallCaps w:val="0"/>
            <w:strike w:val="0"/>
            <w:color w:val="0563c1"/>
            <w:sz w:val="24"/>
            <w:szCs w:val="24"/>
            <w:u w:val="single"/>
            <w:shd w:fill="auto" w:val="clear"/>
            <w:vertAlign w:val="baseline"/>
            <w:rtl w:val="0"/>
          </w:rPr>
          <w:t xml:space="preserve">www.cortonavini.it</w:t>
        </w:r>
      </w:hyperlin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CARTELLA STAMPA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Immagini e catalogo della mostra disponibili al link:</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ff2600"/>
          <w:sz w:val="24"/>
          <w:szCs w:val="24"/>
          <w:u w:val="none"/>
          <w:shd w:fill="auto" w:val="clear"/>
          <w:vertAlign w:val="baseline"/>
        </w:rPr>
      </w:pPr>
      <w:hyperlink r:id="rId13">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https://drive.google.com/drive/folders/1MCdnfF5DeIa6QBZSICqzVn0fJY_59XRS?usp=sharing</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ff26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COMUNICATO STAMPA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Cortona,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.09.2026</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Dal 19 settembre al 4 ottobre 2026 presso il Centro Convegni Sant’Agostino a Cortona (AR). Inaugurazione sabato 19 settembre alle ore 17:00 con il soprano Noemi Umani e la performance “Segni Opposti” Testo-Voce-Gesti pittorici di e con Monica Argentino.</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Cortona in Arte 2026 VI Edizione “Dal buio alla luce” </w:t>
        <w:br w:type="textWrapping"/>
        <w:t xml:space="preserve">a cura di Marilena Visconti</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Presenti 44 artisti, di cui 16 scultori italiani di fama internazionale insieme per la prima volta a Cortona per una grande mostra di arti plastiche tra cui: Arkeo, già presente alla 61ª Esposizione Internazionale d'Arte della Biennale di Venezia), Matteo Lo Greco, Mauro Bonaventura, Marcapiano, Diego Rudellin, Umberto Iorio, Benvenuto Succi. Per la pittura contemporanea presenti: Sergio Villa, Sergio Cavallerin, Giovanni Cristini. Diverse le installazioni presenti.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INGRESSO LIBERO</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(Cortona, Arezzo) - Cortona, in provincia di Arezzo, nuovamente protagonista con l’arte contemporanea con la mostra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Cortona in Arte VI Edizione “Dal buio alla luce” dal 19 settembre al 4 ottobre 2026 presso il Centro Convegni Sant’Agostino a Cortona. Presenti 16 scultori italiani di fama internazionale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insieme per la prima volta a Cortona, per una grande esposizione tra cui, dalla 61ª Esposizione Internazionale d'Arte della Biennale di Venezia,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Arkeo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oltre 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Matteo Lo Greco, Mauro Bonaventura, Marcapiano, Diego Rudellin, Umberto Iorio, Benvenuto Succi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 gli artisti di arti contemporanee presenti: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Sergio Villa, Sergio Cavallerin, Giovanni Cristini.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Diverse le installazioni presenti. La mostra sarà visitabile, ad ingresso libero, con orario di apertura: tutti i giorni dalle 14.30 alle 19:30.</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La mostra,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ideata e curata da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Marilena Visconti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(Direttore generale) esperta di arte, antiquariato e arte contemporanea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è</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organizzata da “Cortona Sviluppo”, con il patrocinio del Comune di Cortona e il sostegno di BPC Banca Popolare di Cortona e il Consorzio Cortona Vini.</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ff26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L’evento, in occasione dell’inaugurazione, si arricchisce di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due distinti momenti performativi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di grande intensità, uno con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Noemi Umani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 l’altro con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Monica Argentino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Il primo è un contrappunto sonoro, che evoca grazia e vitalità, del soprano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Noemi Umani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nota per i suoi debutti in importanti teatri e festival lirici italiani e internazionali, che si esibirà, insieme 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Matteo Mencarelli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Niccolò Neri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Batti, batti, o bel Masetto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tratto dal Don Giovanni di Wolfgang Amadeus Mozart. Il secondo è una performance d'arte visiva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Segni Opposti” Testo-Voce-Gesti pittorici di e con Monica Argentino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8f51"/>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poliedrica artista romana che intreccia poesia, musica e pittura, esplorando l'arte come un linguaggio universale. Una performance sul movimento corporeo che esplora visivamente i contrasti, le tensioni e l'equilibrio tra le diverse forze della materia.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1"/>
          <w:bCs w:val="1"/>
          <w:i w:val="0"/>
          <w:iCs w:val="0"/>
          <w:smallCaps w:val="0"/>
          <w:strike w:val="0"/>
          <w:color w:val="ff26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Nella sezione delle arti plastiche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 gli altri, sono presenti i seguenti artisti: Diego Rudellin, Mauro Bonaventura, Matteo Lo Greco, Arkeo, Antonella Squillaci, Benvenuto Succi, Marcapiano, Umberto Iorio, Luca Corallini, Atmosfhera, Armando D’Andrea, Angelo Scardino.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Per la pittura contemporanea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 gli altri, sono presenti opere di: Sergio Villa, Sergio Cavallerin, Giovanni Cristini, Sarah Miatt, Daniela Ghione, Paolo Manzari, Anna Li</w:t>
      </w:r>
      <w:r w:rsidDel="00000000" w:rsidR="00000000" w:rsidRPr="00000000">
        <w:rPr>
          <w:rFonts w:ascii="Arial" w:cs="Arial" w:eastAsia="Arial" w:hAnsi="Arial"/>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Migliacci, Cynthia Muriel, Riccardo Veschini, Marilena Visini, Beata Murawska, Maria Eleonora Lestingi, Elena Maria Barra, Gaetano Maffeo, Stefania Galletti, Nicola Porta, Daniele Di Giuseppe, Daniela Ferrero, Claudio Moretti, Adelina Gegaj, Francesca Bendistinto.</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ff26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Dichiarazione Francesco Attesti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Cortona continua a dimostrare di essere una città capace di dialogare con l’arte in tutte le sue forme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afferma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Francesco Attesti,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Assessore alla cultura e turismo del Comune di Cortona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La sesta edizione di Cortona in Arte - “Dal buio alla luce” rappresenta un appuntamento importante per il nostro calendario culturale e conferma la capacità della città di attrarre artisti e progetti di livello nazionale, mettendo in relazione la tradizione culturale di Cortona con la ricerca e i linguaggi dell’arte contemporanea. La presenza di numerosi scultori, pittori e artisti provenienti anche dall’esperienza della Biennale di Venezia, insieme alle performance che accompagneranno l’inaugurazione, arricchisce ulteriormente un’offerta culturale che in questi anni si è fatta sempre più articolata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Dichiarazione Marilena Visconti</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La sesta edizione di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"Cortona in Arte” - afferma la curatrice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Marilena Visconti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si presenta come un viaggio visivo e sensoriale che attraversa la materia diventa percezione. Il titolo scelto per questa edizione, "Dal buio alla luce", supera la semplice alternanza fisica di ombre e chiaroscuri per trasformarsi in un percorso concettuale che unisce, in un dialogo inedito, le arti plastiche, la pittura contemporanea e le arti performative. Una mostra importantissima per la presenza di molti artisti di fama internazionale nel campo delle arti plastiche che presentano, anche con opere di grandi dimensioni, insieme ai pittori contemporanei, un viaggio visivo e sensoriale attraversa la materia. Nelle sale espositive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conclude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Marilena Visconti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attraverso le sculture presenti, il "buio" si fa sostanza primordiale passando dalla densità della terra alla creta, fino alla forza ancestrale del ferro e alla solennità del bronzo. Da questo nucleo l'esposizione si muove verso la "luce", incarnata dalla vibrante naturalezza del legno e dalla candida trasparenza della pietra e del marmo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Dichiarazione Monica Argentino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Segni Opposti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afferma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Monica Argentino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nasce da un’urgenza intima e universale: dare forma ai conflitti interiori che abitano ogni essere umano. L’ispirazione prende corpo dall’osservazione profonda di me stessa, dal mio pormi simultaneamente come soggetto e oggetto dell’indagine, come spettatrice e artefice dei miei stessi moti interiori. È in questo spazio di tensione tra controllo e abbandono, tra consapevolezza e fragilità, che la performance trova la sua origine. Mi sono ispirata alle persone “scomposte”, a chi vive quotidianamente il peso di violenze, soprusi, ma anche a chi combatte silenziosamente contro la complessità dei propri conflitti più intimi. La performance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si sviluppa attraverso un intreccio di testo, voce e gesti pittorici, diventando un linguaggio stratificato capace di attraversare e restituire la complessità dell’esperienza umana. Fragilità e contraddizione, pace e guerra, partenza e viaggio: questi opposti non si annullano, ma coesistono, generando quella tensione vitale che definisce ciò che siamo. Ogni gesto, ogni suono, ogni segno è il risultato di un susseguirsi di emozioni e sensazioni che prendono forma e si rendono visibili, udibili, percepibili. “Segni Opposti”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conclude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Monica Argentino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nasce dunque da una necessità espressiva e da una riflessione profonda sull’identità e sulla condizione umana. Attraverso una sorta di liturgia performativa, divento una finestra aperta sull’interiorità, uno spazio di condivisione in cui il mio vissuto si intreccia con quello degli altri. La performance non è solo racconto personale, ma esperienza collettiva: un invito a riconoscere e accogliere i propri conflitti, a osservare le proprie contraddizioni senza giudizio, trasformandole in possibilità di comprensione e, forse, di riconciliazione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Ufficio stampa Comune di Cortona: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Massimo Pucci, Responsabile Ufficio Stampa </w:t>
        <w:br w:type="textWrapping"/>
        <w:t xml:space="preserve">Piazza Repubblica 13, 52044, Cortona (AR)</w:t>
        <w:br w:type="textWrapping"/>
        <w:t xml:space="preserve">Contatti: 0575 637214 - </w:t>
      </w:r>
      <w:hyperlink r:id="rId14">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ufficio-stampa@comune.cortona.ar.it</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Organizzazione mostra: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Cortona Sviluppo, Tel: 0575630158 - </w:t>
      </w:r>
      <w:hyperlink r:id="rId15">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info@cortonasviluppo.it</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Per informazioni sulla mostra: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Direttore Generale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Marilena Visconti - Mobile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+393203873809</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 </w:t>
      </w:r>
      <w:hyperlink r:id="rId16">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marilena.visconti63@gmail.com</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Ufficio stampa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Patrizia Mari</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Mobile: +393505673747</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 </w:t>
      </w:r>
      <w:hyperlink r:id="rId17">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patriziamari4@gmail.com</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1"/>
          <w:bCs w:val="1"/>
          <w:i w:val="0"/>
          <w:iCs w:val="0"/>
          <w:smallCaps w:val="0"/>
          <w:strike w:val="0"/>
          <w:color w:val="ff26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Cortona in Arte 2026 - VI Edizione - “Dal buio alla luce”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cura di Marilena Visconti)</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Artisti presenti</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Sergio Villa</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Sergio Cavallerin</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Giovanni Cristini</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Sarah Miatt</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Daniela Ghione</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Paolo Manzari</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rtl w:val="0"/>
        </w:rPr>
        <w:t xml:space="preserve">Anna Lia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Migliacci</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Cynthia Muriel</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Riccardo Veschini</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Marilena Visini</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Beata Murawska</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Maria Eleonora Lestingi</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Elena Maria Barra</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Gaetano Maffeo</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Stefania Galletti</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Nicola Porta</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Daniele Di Giuseppe</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Daniela Ferrero</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Claudio Moretti</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Adelina Gegaj</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Francesca Bendistinto</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Emilio Ferretti</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Walter Formia</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Federico Calvani (fotografia)</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Elina Huseynova</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Barbara Monacelli</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Cristian Rosati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Scultori</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Diego Rudellin</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Mauro Bonaventura</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Matteo Lo Greco</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Arkeo</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Antonella Squillaci</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Benvenuto Succi</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Marcapiano</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Umberto Iorio</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Luca Corallini</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Atmosfhera</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Armando D’Andrea</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Angelo Scardino</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Gianni Lucchesi</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Elisa Dalla Libera</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Emilio Valeri</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32" w:right="0" w:hanging="232"/>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Rosa Laura Villa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Artista visiva</w:t>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color w:val="000000"/>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Monica Argentino</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Cortona in Arte 2026 - VI Edizione - “Dal buio alla luce”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cura di Marilena Visconti)</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NOTE SU ALCUNI ARTISTI</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Monica Argentino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artista visiva.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Monica Argentino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è un’artista visiva romana attiva nell’ambito della pittura, della performance, della videoarte e dell’installazione. Espone per la prima volta nel 1991 alla Galleria Comunale d’Arte Moderna di Roma. Nel corso della sua ricerca sviluppa una pratica interdisciplinare che integra gesto pittorico, corpo e immagine in movimento. Tra i progetti più significativi si ricordano “Chimera: le forme del male”, presentato nel 2017 alla Galleria d’Arte Polmone Pulsante di Roma; “Archetipo Umano”, presentato nel 2019 al MACRO - Museo d’Arte Contemporanea di Roma; la videoarte “Involucro”, premiata alla Biennale Internazionale d’Arte di Bari e presentata al DORCAM - Doral Contemporary Art Museum di Miami; e la mostra personale “Gazzie Rimembranza”, inaugurata nel 2026 presso Villa Altieri-Palazzo della Cultura e della Memoria Storica (Roma), curata da Roberta Melasecca, progetto multidisciplinare che intreccia pittura, installazioni viventi, performance e video in una riflessione sul tema della memoria, dell’identità e della trasformazione. Le sue opere fanno parte di collezioni pubbliche e private, tra cui il MAAM - Museo dell’Altro e dell’Altrove di Metropoliz e la Pinacoteca d’Arte Contemporanea di Teora. Nel 2024 riceve una Menzione di Merito per l’opera “Always Women Life Freedom” nell’ambito della mostra Arte per i Diritti Umani, realizzata con il patrocinio di Amnesty International, e realizza una performance in diretta sull’emittente nazionale TV2000, dedicata al tema della violenza di genere. Nel 2026 la sua ricerca artistica è al centro di un documentario realizzato dall’Accademia del Cinema Renoir di Roma, dedicato al suo percorso umano e creativo, alla sua produzione artistica e all’evoluzione della sua poetica, a testimonianza della continuità e della rilevanza del suo percorso nel panorama dell’arte contemporanea.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Cortona in Arte 2026 presenta “Segni Opposti” Testo-Voce-Gesti pittorici di e con Monica Argentino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Contatti</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18">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argentinomonica@gmail.com</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+39 342 8557087 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19">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www.instagram.com/monicargentino</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0">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www.facebook.com/argentinoart</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1">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www.facebook.com/argentinomonica</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2">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https://www.singulart.com/it/artista/monica-argentino-</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3">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https://www.gigarte.com/monicaargentino</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4">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https://www.artmajeur.com/monica-argentino</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YouTube: Monica Argentino artist</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Cortona in Arte 2026 - VI Edizione - “Dal buio alla luce”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cura di Marilena Visconti)</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Pittori:</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Sergio Villa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fin dai primi anni di studio dimostra un talento artistico pittorico che ne segna la strada. Personalità poliedrica, nei quadri trova il suo “sfogo creativo”. I quadri sono il suo “sfogo creativo”, inteso come manifestazione del personaggio interiore: un adulto fanciullo, che non ha dimenticato la gioia di creare, di scoprire mondi e colori nuovi, di pensare all’esistenza come una caleidoscopica esplosione continua di avventura e di gioco. Da molti anni collabora con Carlo Rampazzi per le decorazioni murali e la pittura degli arredamenti. Nel 2003 inizia a produrre i mobili disegnati da Carlo Rampazzi: nasce la Sergio Villa Mobilitaly, creazione di pezzi unici.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2600"/>
          <w:sz w:val="24"/>
          <w:szCs w:val="24"/>
          <w:u w:val="none"/>
          <w:shd w:fill="auto" w:val="clear"/>
          <w:vertAlign w:val="baseline"/>
        </w:rPr>
      </w:pPr>
      <w:hyperlink r:id="rId25">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https://www.sergiovilla.com/</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Sergio Cavallerin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nato a Perugia, esordisce giovanissimo con il fumetto, l’illustrazione e la grafica. Vincitore alla XIX Rassegna Internazionale di Satira e Umorismo, Studio d’arte Andromeda, Trento (2010), numerose le sue personali e collettive tra cui: Polimeri ed Outsider, Istituto Italiano di Cultura, Los Angeles (USA, 2012); God save anime, Cutlog, Parigi (2012); Superfici Dinamiche - Word of Comics edition, Cart Gallery, Roma (2023); Polimeri, &amp; Art Gallery, Vicenza (2024); La Disseminazione del segno, Museo MIIT, Torino (2025); Premio Germania 2025, Altes Dampfbad Museum, Baden-Baden (2025); Fiera arte contemporanea, ARTMUC, Monaco di Baviera (2025); Pop Art Energy, Art Luxury Gallery, Milano (2026); Fiera Arte Contemporanea, Art3F, Parigi (2026) Mostra collettiva a Montichiari Brescia febbraio 2026 e la mostra personale Adroni (2026) a Venezia in Arte.</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6">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https://sergiocavallerin.com/</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Giovanni Cristini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nato a Iseo, in provincia di Brescia, figlio d’arte esordisce nel 2017 come paesaggista. L’artista poco dopo crea il proprio manifesto “Cristini United” e diventa noto al grande pubblico per i cavalli, i tori, le nature morte e le figure umane, ognuna con le proprie peculiarità che grazie all’unione e partecipazione, superando le diversità. Il suo catalogo monografico, a cura di Alessandro Pizzamiglio è presente presso la Biblioteca Nazionale di Firenze, il Getty Museum di Los Angeles, la Biblioteca Nazionale Braidense a Milano.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7">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https://www.giovannicristini.it/</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Scultori:</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Arkeo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scultore internazionale indipendente, dopo studi in architettura ed una rilevante esperienza manageriale, si è contrato sull’arte. Le sue creazioni nascono dall'assemblaggio di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objets trouvés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 materiali riciclati, frammenti del reale recuperati e ricomposti secondo un linguaggio formale di forte intensità simbolica. Dedito alla ricerca dell’essenziale, il suo percorso espositivo inizia nel 2015 con il progetto Arkeo Industriale, in seguito in Arkeo Arte. Nel 2019, al concorso artistico dedicato a Margherita Hack presso la Milano Art Gallery, vince il “Premio della Critica” assegnato dal curatore Vittorio Sgarbi. Nel 2025 viene pubblicata la monografia “Arkeo scultore di Anime” (Corsiero Editore) e vince il Primo Premio all’Expo Internazionale 2025 della Fondazione Amedeo Modigliani a Roma. Nel 2026 è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presente alla 61ª Biennale d’Arte di Venezia 2026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la scultura monumentale “Dama de las Identidades” nel Padiglione del Guatemala. Espone con continuità sia in Italia che all’estero e le sue opere sono presenti in numerose collezioni.</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8">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https://www.arkeoarte.com/</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Matteo Lo Greco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dopo la laurea a Palermo si trasferisce a Lisbona in Portogallo per studiare all’Accasemia di Belle Arti. Ha partecipato a numerose collettive ed individuali in Italia, negli Stati Uniti e in Europa, soprattutto in Francia dove entra nella tradizione dei saloni parigini (MAC2000, Graind Palais). Nel 1999 ha ricevuto la Medaglia d’Argento della città di Palermo. Affascinato dalla cultura orientale, viene invitato in Cina all’Esposizione Universale (2010), partecipando a diverse mostre a Pechino e Shanghai. Nel 2005 è ideatore e fondatore dell’associazione “Artisti Spa+A”, di cui diventa presidente. Da molti anni vive tra la Sicilia e Venezia, dove nella sua Galleria d’Arte Lo Grego espone le sue opere dal 1993.</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29">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https://www.studioaoristicologreco.com/</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Mauro Bonaventura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nato a Venezia, si diploma in elettronica e lavora come garzone in una fornace veneziana. Dieci anni più tardi, grazie all’incontro con un artigiano, inizia una sperimentazione con opere di piccole dimensioni. Dopo una lunga pratica e con l’intento di perfezionarsi, si iscrive al liceo artistico. Nel corso della sua carriera ha collaborato con numerosi artisti (tra i quali Pino Signoretto, Massimo Nordio, Marco Nereo Rotelli) ed esposto in diverse istituzioni in Italia e all’estero, tra cui la GAA Foundation (in occasione della Biennale d’Arte di Venezia del 2017) e la XVI Mostra Internazionale di Architettura nel 2018 (Venezia). Le sue opere sono ospitate in importanti musei e gallerie come il Corning Museum of glass (New York), il Carnegie Museum of Art (Pittsburgh), Glasmuseum Alter Hof Herding (Germania), Hida Takayama Museum of Art (Giappone), Museo de arte contemporáneo de vidrio de Alcorcón (Madrid). Viene inoltre pubblicato in molti cataloghi e riviste d’arte tra cui Glashaus, Art &amp; Art, New Glass Review, Glass Art Society Journal. Nel 2021, in occasione della Venice Glass Week, gli viene conferito il premio “Glass in Venice” dall’Istituto Veneto di Scienze, Lettere ed Arti di Venezia.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30">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https://www.maurobonaventura.com/</w:t>
        </w:r>
      </w:hyperlink>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26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Marcapiano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scultore, pittore e incisore, ideatore del genere “Astratto Figurativo Animato©”, ha sviluppato, a partire dal 2007 una ricerca indipendente, sperimentando tecniche e materiali. Ogni suo lavoro, nato senza bozzetti preparatori, da vita a creature in equilibrio armonico. La sua ricerca si sviluppa al confine tra arte, design e architettura. Le sue opere non sono concepite come semplici oggetti decorativi, ma come presenze capaci di dialogare con lo spazio. Nel corso della sua carriera ha esposto in mostre personali e collettive in Italia e all'estero, partecipando a biennali, eventi</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internazionali di arte e design, sviluppando collaborazioni con il mondo del lusso e dell'interior design. Le sue opere invitano alla contemplazione e trasformano lo spazio in</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un'esperienza estetica, sensoriale e spirituale.</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31">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https://www.marcapianoars.com/</w:t>
        </w:r>
      </w:hyperlink>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ff26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Diego Rudellin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nato a Milano si è trasferito in Trentino dove vive e lavora. Dopo aver frequentato studi tecnici, è nata la sua passione per la lavorazione del rame. Nella costante evoluzione delle sue opere ha iniziato la sua ricerca nella figura per esprimere determinati valori. Compone, poi, corpi anatomici, con i fili di rame saldati, ed uno ad uno fra loro crea i fasci muscolari, i capelli, il viso. In seguito, comincia ad abbandonare l'anatomia e sente l'esigenza di allungare i corpi che diventano sempre più stilizzati, che appoggia su piedistalli in equilibrio, alla ricerca costante di armonia.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32">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https://www.instagram.com/rudellin/</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Umberto Iorio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artista e designer contemporaneo, realizza opere d’arte esclusive utilizzando pietra lavica, legno e ferro. Pioniere dell’arrampicata sportiva, attraverso l’assemblaggio di materiali compone le sue visioni come la Collezione “L’Artista è la Natura”, esposta (maggio 2026) al Museo Nazionale delle Arti del XXI secolo (MAXXI di Roma). Nel 2026 è inserito nel volume “100 Artisti d’Italia”, con l’opera “Giudizio Universale” (Mondadori e Feltrinelli Editori). Le sue opere sono state esposte al Concorso d’arte “La Signora delle Stelle Margherita Hack” (Milano Art Gallery) e al “Fashion Week Milano 2026”. Nel 2019 ha partecipato ad “Arte e Moda prendono forma” presso la Galleria Borbonica e Agorà Morelli di Napoli e, nel 2015, alla Biennale di Milano International Art Meeting.</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33">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https://umbertoiorio.it/</w:t>
        </w:r>
      </w:hyperlink>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Benvenuto Succi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nato a Macchia d’Isernia, si è sempre espresso nella scultura; un percorso plastico e visivo che si presenta come un labirinto di visioni colte, rigorose e profondamente sofferte. Distante dalle mode effimere e dalle dinamiche del mercato, Succi ha trasformato le asperità di una giovinezza difficile in un’assoluta abnegazione creativa, intendendo l’atto plastico come un arcaico e nobile lavoro manuale piuttosto che come genesi di oggetti da esibire. Le sue sculture si trovano in prestigiose collezioni private e nelle piazze del Molise, dove le sue opere monumentali le caratterizzano.</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34">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https://www.instagram.com/archiviosucci/</w:t>
        </w:r>
      </w:hyperlink>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35" w:type="default"/>
      <w:footerReference r:id="rId36" w:type="default"/>
      <w:pgSz w:h="16840" w:w="1190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32" w:hanging="232"/>
      </w:pPr>
      <w:rPr>
        <w:smallCaps w:val="0"/>
        <w:strike w:val="0"/>
        <w:shd w:fill="auto" w:val="clear"/>
        <w:vertAlign w:val="baseline"/>
      </w:rPr>
    </w:lvl>
    <w:lvl w:ilvl="1">
      <w:start w:val="1"/>
      <w:numFmt w:val="decimal"/>
      <w:lvlText w:val="%2."/>
      <w:lvlJc w:val="left"/>
      <w:pPr>
        <w:ind w:left="1032" w:hanging="232"/>
      </w:pPr>
      <w:rPr>
        <w:smallCaps w:val="0"/>
        <w:strike w:val="0"/>
        <w:shd w:fill="auto" w:val="clear"/>
        <w:vertAlign w:val="baseline"/>
      </w:rPr>
    </w:lvl>
    <w:lvl w:ilvl="2">
      <w:start w:val="1"/>
      <w:numFmt w:val="decimal"/>
      <w:lvlText w:val="%3."/>
      <w:lvlJc w:val="left"/>
      <w:pPr>
        <w:ind w:left="1832" w:hanging="232"/>
      </w:pPr>
      <w:rPr>
        <w:smallCaps w:val="0"/>
        <w:strike w:val="0"/>
        <w:shd w:fill="auto" w:val="clear"/>
        <w:vertAlign w:val="baseline"/>
      </w:rPr>
    </w:lvl>
    <w:lvl w:ilvl="3">
      <w:start w:val="1"/>
      <w:numFmt w:val="decimal"/>
      <w:lvlText w:val="%4."/>
      <w:lvlJc w:val="left"/>
      <w:pPr>
        <w:ind w:left="2632" w:hanging="232"/>
      </w:pPr>
      <w:rPr>
        <w:smallCaps w:val="0"/>
        <w:strike w:val="0"/>
        <w:shd w:fill="auto" w:val="clear"/>
        <w:vertAlign w:val="baseline"/>
      </w:rPr>
    </w:lvl>
    <w:lvl w:ilvl="4">
      <w:start w:val="1"/>
      <w:numFmt w:val="decimal"/>
      <w:lvlText w:val="%5."/>
      <w:lvlJc w:val="left"/>
      <w:pPr>
        <w:ind w:left="3432" w:hanging="232"/>
      </w:pPr>
      <w:rPr>
        <w:smallCaps w:val="0"/>
        <w:strike w:val="0"/>
        <w:shd w:fill="auto" w:val="clear"/>
        <w:vertAlign w:val="baseline"/>
      </w:rPr>
    </w:lvl>
    <w:lvl w:ilvl="5">
      <w:start w:val="1"/>
      <w:numFmt w:val="decimal"/>
      <w:lvlText w:val="%6."/>
      <w:lvlJc w:val="left"/>
      <w:pPr>
        <w:ind w:left="4232" w:hanging="232"/>
      </w:pPr>
      <w:rPr>
        <w:smallCaps w:val="0"/>
        <w:strike w:val="0"/>
        <w:shd w:fill="auto" w:val="clear"/>
        <w:vertAlign w:val="baseline"/>
      </w:rPr>
    </w:lvl>
    <w:lvl w:ilvl="6">
      <w:start w:val="1"/>
      <w:numFmt w:val="decimal"/>
      <w:lvlText w:val="%7."/>
      <w:lvlJc w:val="left"/>
      <w:pPr>
        <w:ind w:left="5032" w:hanging="232"/>
      </w:pPr>
      <w:rPr>
        <w:smallCaps w:val="0"/>
        <w:strike w:val="0"/>
        <w:shd w:fill="auto" w:val="clear"/>
        <w:vertAlign w:val="baseline"/>
      </w:rPr>
    </w:lvl>
    <w:lvl w:ilvl="7">
      <w:start w:val="1"/>
      <w:numFmt w:val="decimal"/>
      <w:lvlText w:val="%8."/>
      <w:lvlJc w:val="left"/>
      <w:pPr>
        <w:ind w:left="5832" w:hanging="232"/>
      </w:pPr>
      <w:rPr>
        <w:smallCaps w:val="0"/>
        <w:strike w:val="0"/>
        <w:shd w:fill="auto" w:val="clear"/>
        <w:vertAlign w:val="baseline"/>
      </w:rPr>
    </w:lvl>
    <w:lvl w:ilvl="8">
      <w:start w:val="1"/>
      <w:numFmt w:val="decimal"/>
      <w:lvlText w:val="%9."/>
      <w:lvlJc w:val="left"/>
      <w:pPr>
        <w:ind w:left="6632" w:hanging="232"/>
      </w:pPr>
      <w:rPr>
        <w:smallCaps w:val="0"/>
        <w:strike w:val="0"/>
        <w:shd w:fill="auto" w:val="clear"/>
        <w:vertAlign w:val="baseline"/>
      </w:rPr>
    </w:lvl>
  </w:abstractNum>
  <w:abstractNum w:abstractNumId="2">
    <w:lvl w:ilvl="0">
      <w:start w:val="1"/>
      <w:numFmt w:val="decimal"/>
      <w:lvlText w:val="%1."/>
      <w:lvlJc w:val="left"/>
      <w:pPr>
        <w:ind w:left="232" w:hanging="232"/>
      </w:pPr>
      <w:rPr>
        <w:smallCaps w:val="0"/>
        <w:strike w:val="0"/>
        <w:shd w:fill="auto" w:val="clear"/>
        <w:vertAlign w:val="baseline"/>
      </w:rPr>
    </w:lvl>
    <w:lvl w:ilvl="1">
      <w:start w:val="1"/>
      <w:numFmt w:val="decimal"/>
      <w:lvlText w:val="%2."/>
      <w:lvlJc w:val="left"/>
      <w:pPr>
        <w:ind w:left="1032" w:hanging="232"/>
      </w:pPr>
      <w:rPr>
        <w:smallCaps w:val="0"/>
        <w:strike w:val="0"/>
        <w:shd w:fill="auto" w:val="clear"/>
        <w:vertAlign w:val="baseline"/>
      </w:rPr>
    </w:lvl>
    <w:lvl w:ilvl="2">
      <w:start w:val="1"/>
      <w:numFmt w:val="decimal"/>
      <w:lvlText w:val="%3."/>
      <w:lvlJc w:val="left"/>
      <w:pPr>
        <w:ind w:left="1832" w:hanging="232"/>
      </w:pPr>
      <w:rPr>
        <w:smallCaps w:val="0"/>
        <w:strike w:val="0"/>
        <w:shd w:fill="auto" w:val="clear"/>
        <w:vertAlign w:val="baseline"/>
      </w:rPr>
    </w:lvl>
    <w:lvl w:ilvl="3">
      <w:start w:val="1"/>
      <w:numFmt w:val="decimal"/>
      <w:lvlText w:val="%4."/>
      <w:lvlJc w:val="left"/>
      <w:pPr>
        <w:ind w:left="2632" w:hanging="232"/>
      </w:pPr>
      <w:rPr>
        <w:smallCaps w:val="0"/>
        <w:strike w:val="0"/>
        <w:shd w:fill="auto" w:val="clear"/>
        <w:vertAlign w:val="baseline"/>
      </w:rPr>
    </w:lvl>
    <w:lvl w:ilvl="4">
      <w:start w:val="1"/>
      <w:numFmt w:val="decimal"/>
      <w:lvlText w:val="%5."/>
      <w:lvlJc w:val="left"/>
      <w:pPr>
        <w:ind w:left="3432" w:hanging="232"/>
      </w:pPr>
      <w:rPr>
        <w:smallCaps w:val="0"/>
        <w:strike w:val="0"/>
        <w:shd w:fill="auto" w:val="clear"/>
        <w:vertAlign w:val="baseline"/>
      </w:rPr>
    </w:lvl>
    <w:lvl w:ilvl="5">
      <w:start w:val="1"/>
      <w:numFmt w:val="decimal"/>
      <w:lvlText w:val="%6."/>
      <w:lvlJc w:val="left"/>
      <w:pPr>
        <w:ind w:left="4232" w:hanging="232"/>
      </w:pPr>
      <w:rPr>
        <w:smallCaps w:val="0"/>
        <w:strike w:val="0"/>
        <w:shd w:fill="auto" w:val="clear"/>
        <w:vertAlign w:val="baseline"/>
      </w:rPr>
    </w:lvl>
    <w:lvl w:ilvl="6">
      <w:start w:val="1"/>
      <w:numFmt w:val="decimal"/>
      <w:lvlText w:val="%7."/>
      <w:lvlJc w:val="left"/>
      <w:pPr>
        <w:ind w:left="5032" w:hanging="232"/>
      </w:pPr>
      <w:rPr>
        <w:smallCaps w:val="0"/>
        <w:strike w:val="0"/>
        <w:shd w:fill="auto" w:val="clear"/>
        <w:vertAlign w:val="baseline"/>
      </w:rPr>
    </w:lvl>
    <w:lvl w:ilvl="7">
      <w:start w:val="1"/>
      <w:numFmt w:val="decimal"/>
      <w:lvlText w:val="%8."/>
      <w:lvlJc w:val="left"/>
      <w:pPr>
        <w:ind w:left="5832" w:hanging="232"/>
      </w:pPr>
      <w:rPr>
        <w:smallCaps w:val="0"/>
        <w:strike w:val="0"/>
        <w:shd w:fill="auto" w:val="clear"/>
        <w:vertAlign w:val="baseline"/>
      </w:rPr>
    </w:lvl>
    <w:lvl w:ilvl="8">
      <w:start w:val="1"/>
      <w:numFmt w:val="decimal"/>
      <w:lvlText w:val="%9."/>
      <w:lvlJc w:val="left"/>
      <w:pPr>
        <w:ind w:left="6632" w:hanging="232"/>
      </w:pPr>
      <w:rPr>
        <w:smallCaps w:val="0"/>
        <w:strike w:val="0"/>
        <w:shd w:fill="auto" w:val="clear"/>
        <w:vertAlign w:val="baseline"/>
      </w:rPr>
    </w:lvl>
  </w:abstractNum>
  <w:abstractNum w:abstractNumId="3">
    <w:lvl w:ilvl="0">
      <w:start w:val="1"/>
      <w:numFmt w:val="decimal"/>
      <w:lvlText w:val="%1."/>
      <w:lvlJc w:val="left"/>
      <w:pPr>
        <w:ind w:left="360" w:hanging="360"/>
      </w:pPr>
      <w:rPr>
        <w:smallCaps w:val="0"/>
        <w:strike w:val="0"/>
        <w:shd w:fill="auto" w:val="clear"/>
        <w:vertAlign w:val="baseline"/>
      </w:rPr>
    </w:lvl>
    <w:lvl w:ilvl="1">
      <w:start w:val="1"/>
      <w:numFmt w:val="decimal"/>
      <w:lvlText w:val="%2."/>
      <w:lvlJc w:val="left"/>
      <w:pPr>
        <w:ind w:left="1080" w:hanging="360"/>
      </w:pPr>
      <w:rPr>
        <w:smallCaps w:val="0"/>
        <w:strike w:val="0"/>
        <w:shd w:fill="auto" w:val="clear"/>
        <w:vertAlign w:val="baseline"/>
      </w:rPr>
    </w:lvl>
    <w:lvl w:ilvl="2">
      <w:start w:val="1"/>
      <w:numFmt w:val="decimal"/>
      <w:lvlText w:val="%3."/>
      <w:lvlJc w:val="left"/>
      <w:pPr>
        <w:ind w:left="1800" w:hanging="360"/>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decimal"/>
      <w:lvlText w:val="%5."/>
      <w:lvlJc w:val="left"/>
      <w:pPr>
        <w:ind w:left="3240" w:hanging="360"/>
      </w:pPr>
      <w:rPr>
        <w:smallCaps w:val="0"/>
        <w:strike w:val="0"/>
        <w:shd w:fill="auto" w:val="clear"/>
        <w:vertAlign w:val="baseline"/>
      </w:rPr>
    </w:lvl>
    <w:lvl w:ilvl="5">
      <w:start w:val="1"/>
      <w:numFmt w:val="decimal"/>
      <w:lvlText w:val="%6."/>
      <w:lvlJc w:val="left"/>
      <w:pPr>
        <w:ind w:left="3960" w:hanging="360"/>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decimal"/>
      <w:lvlText w:val="%8."/>
      <w:lvlJc w:val="left"/>
      <w:pPr>
        <w:ind w:left="5400" w:hanging="360"/>
      </w:pPr>
      <w:rPr>
        <w:smallCaps w:val="0"/>
        <w:strike w:val="0"/>
        <w:shd w:fill="auto" w:val="clear"/>
        <w:vertAlign w:val="baseline"/>
      </w:rPr>
    </w:lvl>
    <w:lvl w:ilvl="8">
      <w:start w:val="1"/>
      <w:numFmt w:val="decimal"/>
      <w:lvlText w:val="%9."/>
      <w:lvlJc w:val="left"/>
      <w:pPr>
        <w:ind w:left="6120" w:hanging="360"/>
      </w:pPr>
      <w:rPr>
        <w:smallCaps w:val="0"/>
        <w:strike w:val="0"/>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vertAlign w:val="baseline"/>
    </w:rPr>
  </w:style>
  <w:style w:type="character" w:styleId="Hyperlink.0">
    <w:name w:val="Hyperlink.0"/>
    <w:basedOn w:val="Hyperlink"/>
    <w:next w:val="Hyperlink.0"/>
    <w:rPr>
      <w:color w:val="0563c1"/>
      <w:u w:color="0563c1" w:val="single"/>
    </w:rPr>
  </w:style>
  <w:style w:type="paragraph" w:styleId="Di default">
    <w:name w:val="Di default"/>
    <w:next w:val="Di default"/>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2"/>
      <w:szCs w:val="22"/>
      <w:u w:val="none"/>
      <w:vertAlign w:val="baseline"/>
      <w:lang w:val="it-IT"/>
    </w:rPr>
  </w:style>
  <w:style w:type="paragraph" w:styleId="Normal (Web)">
    <w:name w:val="Normal (Web)"/>
    <w:next w:val="Normal (Web)"/>
    <w:pPr>
      <w:keepNext w:val="0"/>
      <w:keepLines w:val="0"/>
      <w:pageBreakBefore w:val="0"/>
      <w:widowControl w:val="1"/>
      <w:shd w:color="auto" w:fill="auto" w:val="clear"/>
      <w:suppressAutoHyphens w:val="0"/>
      <w:bidi w:val="0"/>
      <w:spacing w:after="100" w:before="100" w:line="240" w:lineRule="auto"/>
      <w:ind w:left="0" w:right="0" w:firstLine="0"/>
      <w:jc w:val="left"/>
      <w:outlineLvl w:val="9"/>
    </w:pPr>
    <w:rPr>
      <w:rFonts w:ascii="Times New Roman" w:cs="Times New Roman" w:eastAsia="Times New Roman" w:hAnsi="Times New Roman"/>
      <w:b w:val="0"/>
      <w:bCs w:val="0"/>
      <w:i w:val="0"/>
      <w:iCs w:val="0"/>
      <w:caps w:val="0"/>
      <w:smallCaps w:val="0"/>
      <w:strike w:val="0"/>
      <w:dstrike w:val="0"/>
      <w:outline w:val="0"/>
      <w:color w:val="000000"/>
      <w:spacing w:val="0"/>
      <w:kern w:val="0"/>
      <w:position w:val="0"/>
      <w:sz w:val="20"/>
      <w:szCs w:val="20"/>
      <w:u w:color="000000" w:val="none"/>
      <w:vertAlign w:val="baseline"/>
      <w:lang w:val="it-IT"/>
    </w:rPr>
  </w:style>
  <w:style w:type="character" w:styleId="Hyperlink.1">
    <w:name w:val="Hyperlink.1"/>
    <w:basedOn w:val="Hyperlink.0"/>
    <w:next w:val="Hyperlink.1"/>
    <w:rPr>
      <w:b w:val="0"/>
      <w:bCs w:val="0"/>
    </w:rPr>
  </w:style>
  <w:style w:type="character" w:styleId="Hyperlink.2">
    <w:name w:val="Hyperlink.2"/>
    <w:basedOn w:val="Hyperlink.0"/>
    <w:next w:val="Hyperlink.2"/>
    <w:rPr>
      <w:sz w:val="24"/>
      <w:szCs w:val="24"/>
    </w:rPr>
  </w:style>
  <w:style w:type="numbering" w:styleId="Numerato">
    <w:name w:val="Numerato"/>
    <w:pPr>
      <w:numPr>
        <w:numId w:val="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www.facebook.com/argentinoart" TargetMode="External"/><Relationship Id="rId22" Type="http://schemas.openxmlformats.org/officeDocument/2006/relationships/hyperlink" Target="https://www.singulart.com/it/artista/monica-argentino-" TargetMode="External"/><Relationship Id="rId21" Type="http://schemas.openxmlformats.org/officeDocument/2006/relationships/hyperlink" Target="http://www.facebook.com/argentinomonica" TargetMode="External"/><Relationship Id="rId24" Type="http://schemas.openxmlformats.org/officeDocument/2006/relationships/hyperlink" Target="https://www.artmajeur.com/monica-argentino" TargetMode="External"/><Relationship Id="rId23" Type="http://schemas.openxmlformats.org/officeDocument/2006/relationships/hyperlink" Target="https://www.gigarte.com/monicaargentin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ortonasviluppo.it" TargetMode="External"/><Relationship Id="rId26" Type="http://schemas.openxmlformats.org/officeDocument/2006/relationships/hyperlink" Target="https://sergiocavallerin.com/" TargetMode="External"/><Relationship Id="rId25" Type="http://schemas.openxmlformats.org/officeDocument/2006/relationships/hyperlink" Target="https://www.sergiovilla.com/" TargetMode="External"/><Relationship Id="rId28" Type="http://schemas.openxmlformats.org/officeDocument/2006/relationships/hyperlink" Target="https://www.arkeoarte.com/" TargetMode="External"/><Relationship Id="rId27" Type="http://schemas.openxmlformats.org/officeDocument/2006/relationships/hyperlink" Target="https://www.giovannicristini.it/"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studioaoristicologreco.com/" TargetMode="External"/><Relationship Id="rId7" Type="http://schemas.openxmlformats.org/officeDocument/2006/relationships/hyperlink" Target="https://maps.app.goo.gl/WUvpygsMtDFbwMsE7" TargetMode="External"/><Relationship Id="rId8" Type="http://schemas.openxmlformats.org/officeDocument/2006/relationships/hyperlink" Target="mailto:marilena.visconti63@gmail.com" TargetMode="External"/><Relationship Id="rId31" Type="http://schemas.openxmlformats.org/officeDocument/2006/relationships/hyperlink" Target="https://www.marcapianoars.com/" TargetMode="External"/><Relationship Id="rId30" Type="http://schemas.openxmlformats.org/officeDocument/2006/relationships/hyperlink" Target="https://www.maurobonaventura.com/" TargetMode="External"/><Relationship Id="rId11" Type="http://schemas.openxmlformats.org/officeDocument/2006/relationships/hyperlink" Target="http://www.popcortona.it" TargetMode="External"/><Relationship Id="rId33" Type="http://schemas.openxmlformats.org/officeDocument/2006/relationships/hyperlink" Target="https://umbertoiorio.it/" TargetMode="External"/><Relationship Id="rId10" Type="http://schemas.openxmlformats.org/officeDocument/2006/relationships/hyperlink" Target="http://www.comunedicortona.it" TargetMode="External"/><Relationship Id="rId32" Type="http://schemas.openxmlformats.org/officeDocument/2006/relationships/hyperlink" Target="https://www.instagram.com/rudellin/" TargetMode="External"/><Relationship Id="rId13" Type="http://schemas.openxmlformats.org/officeDocument/2006/relationships/hyperlink" Target="https://drive.google.com/drive/folders/1MCdnfF5DeIa6QBZSICqzVn0fJY_59XRS?usp=sharing" TargetMode="External"/><Relationship Id="rId35" Type="http://schemas.openxmlformats.org/officeDocument/2006/relationships/header" Target="header1.xml"/><Relationship Id="rId12" Type="http://schemas.openxmlformats.org/officeDocument/2006/relationships/hyperlink" Target="http://www.cortonavini.it" TargetMode="External"/><Relationship Id="rId34" Type="http://schemas.openxmlformats.org/officeDocument/2006/relationships/hyperlink" Target="https://www.instagram.com/archiviosucci/" TargetMode="External"/><Relationship Id="rId15" Type="http://schemas.openxmlformats.org/officeDocument/2006/relationships/hyperlink" Target="mailto:info@cortonasviluppo.it" TargetMode="External"/><Relationship Id="rId14" Type="http://schemas.openxmlformats.org/officeDocument/2006/relationships/hyperlink" Target="mailto:ufficio-stampa@comune.cortona.ar.it" TargetMode="External"/><Relationship Id="rId36" Type="http://schemas.openxmlformats.org/officeDocument/2006/relationships/footer" Target="footer1.xml"/><Relationship Id="rId17" Type="http://schemas.openxmlformats.org/officeDocument/2006/relationships/hyperlink" Target="mailto:patriziamari4@gmail.com" TargetMode="External"/><Relationship Id="rId16" Type="http://schemas.openxmlformats.org/officeDocument/2006/relationships/hyperlink" Target="mailto:marilena.visconti63@gmail.com" TargetMode="External"/><Relationship Id="rId19" Type="http://schemas.openxmlformats.org/officeDocument/2006/relationships/hyperlink" Target="http://www.instagram.com/monicargentino" TargetMode="External"/><Relationship Id="rId18" Type="http://schemas.openxmlformats.org/officeDocument/2006/relationships/hyperlink" Target="mailto:argentinomonica@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gR8xwAmrGRnDpHC5gfTjxshzNQ==">CgMxLjA4AHIhMWRHbFMtZnY5VTdFYWJhNUc0VnhoV2tld3J1TEFfSGhO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