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CEDB" w14:textId="68C1F2C2" w:rsidR="005550E9" w:rsidRDefault="005550E9" w:rsidP="00DB3CD8">
      <w:pPr>
        <w:spacing w:after="0" w:line="240" w:lineRule="auto"/>
        <w:jc w:val="center"/>
        <w:rPr>
          <w:b/>
          <w:bCs/>
          <w:sz w:val="24"/>
          <w:szCs w:val="24"/>
        </w:rPr>
      </w:pPr>
      <w:r w:rsidRPr="00DB3CD8">
        <w:rPr>
          <w:b/>
          <w:bCs/>
          <w:color w:val="EE0000"/>
          <w:sz w:val="24"/>
          <w:szCs w:val="24"/>
        </w:rPr>
        <w:t xml:space="preserve">MOSTRA | </w:t>
      </w:r>
      <w:r w:rsidR="006200B1" w:rsidRPr="00DB3CD8">
        <w:rPr>
          <w:b/>
          <w:bCs/>
          <w:sz w:val="24"/>
          <w:szCs w:val="24"/>
        </w:rPr>
        <w:t>ASTRATTISMO INTERNAZIONALE</w:t>
      </w:r>
    </w:p>
    <w:p w14:paraId="6021DE49" w14:textId="6B14D940" w:rsidR="00DB3CD8" w:rsidRPr="00DB3CD8" w:rsidRDefault="00DB3CD8" w:rsidP="00DB3CD8">
      <w:pPr>
        <w:spacing w:after="0" w:line="240" w:lineRule="auto"/>
        <w:jc w:val="center"/>
        <w:rPr>
          <w:sz w:val="24"/>
          <w:szCs w:val="24"/>
        </w:rPr>
      </w:pPr>
      <w:r w:rsidRPr="00DB3CD8">
        <w:rPr>
          <w:sz w:val="24"/>
          <w:szCs w:val="24"/>
        </w:rPr>
        <w:t>A cura di Antonello Negri</w:t>
      </w:r>
    </w:p>
    <w:p w14:paraId="0921B1FA" w14:textId="668CEB29" w:rsidR="00977C47" w:rsidRPr="00DB3CD8" w:rsidRDefault="00977C47" w:rsidP="00DB3CD8">
      <w:pPr>
        <w:spacing w:after="0" w:line="240" w:lineRule="auto"/>
        <w:jc w:val="center"/>
        <w:rPr>
          <w:sz w:val="24"/>
          <w:szCs w:val="24"/>
        </w:rPr>
      </w:pPr>
      <w:r w:rsidRPr="00DB3CD8">
        <w:rPr>
          <w:sz w:val="24"/>
          <w:szCs w:val="24"/>
        </w:rPr>
        <w:t>FONDAZIONE PASQUINELLI | M</w:t>
      </w:r>
      <w:r w:rsidR="006200B1" w:rsidRPr="00DB3CD8">
        <w:rPr>
          <w:sz w:val="24"/>
          <w:szCs w:val="24"/>
        </w:rPr>
        <w:t>ILANO</w:t>
      </w:r>
    </w:p>
    <w:p w14:paraId="0B1A741E" w14:textId="63CC43E7" w:rsidR="00977C47" w:rsidRDefault="005550E9" w:rsidP="00DB3CD8">
      <w:pPr>
        <w:spacing w:after="0" w:line="240" w:lineRule="auto"/>
        <w:jc w:val="center"/>
        <w:rPr>
          <w:sz w:val="24"/>
          <w:szCs w:val="24"/>
        </w:rPr>
      </w:pPr>
      <w:r w:rsidRPr="00DB3CD8">
        <w:rPr>
          <w:sz w:val="24"/>
          <w:szCs w:val="24"/>
        </w:rPr>
        <w:t xml:space="preserve">27 febbraio </w:t>
      </w:r>
      <w:r w:rsidR="006200B1" w:rsidRPr="00DB3CD8">
        <w:rPr>
          <w:sz w:val="24"/>
          <w:szCs w:val="24"/>
        </w:rPr>
        <w:t xml:space="preserve">- </w:t>
      </w:r>
      <w:r w:rsidRPr="00DB3CD8">
        <w:rPr>
          <w:sz w:val="24"/>
          <w:szCs w:val="24"/>
        </w:rPr>
        <w:t>5 marzo 2026</w:t>
      </w:r>
    </w:p>
    <w:p w14:paraId="309D2F7A" w14:textId="77777777" w:rsidR="00DB3CD8" w:rsidRPr="00DB3CD8" w:rsidRDefault="00DB3CD8" w:rsidP="00DB3CD8">
      <w:pPr>
        <w:spacing w:after="0" w:line="240" w:lineRule="auto"/>
        <w:jc w:val="center"/>
        <w:rPr>
          <w:sz w:val="24"/>
          <w:szCs w:val="24"/>
        </w:rPr>
      </w:pPr>
    </w:p>
    <w:p w14:paraId="7A7C37D6" w14:textId="7E79AE38" w:rsidR="005550E9" w:rsidRPr="00DB3CD8" w:rsidRDefault="005550E9" w:rsidP="00DB3CD8">
      <w:pPr>
        <w:spacing w:after="0" w:line="240" w:lineRule="auto"/>
        <w:jc w:val="center"/>
        <w:rPr>
          <w:i/>
          <w:iCs/>
          <w:sz w:val="24"/>
          <w:szCs w:val="24"/>
        </w:rPr>
      </w:pPr>
      <w:r w:rsidRPr="00DB3CD8">
        <w:rPr>
          <w:i/>
          <w:iCs/>
          <w:sz w:val="24"/>
          <w:szCs w:val="24"/>
        </w:rPr>
        <w:t xml:space="preserve">Inaugurazione | </w:t>
      </w:r>
      <w:r w:rsidR="006200B1" w:rsidRPr="00DB3CD8">
        <w:rPr>
          <w:i/>
          <w:iCs/>
          <w:sz w:val="24"/>
          <w:szCs w:val="24"/>
        </w:rPr>
        <w:t>v</w:t>
      </w:r>
      <w:r w:rsidRPr="00DB3CD8">
        <w:rPr>
          <w:i/>
          <w:iCs/>
          <w:sz w:val="24"/>
          <w:szCs w:val="24"/>
        </w:rPr>
        <w:t>enerdì 27 febbraio, ore 18:30</w:t>
      </w:r>
    </w:p>
    <w:p w14:paraId="080CEE0F" w14:textId="77777777" w:rsidR="006200B1" w:rsidRDefault="006200B1" w:rsidP="005550E9">
      <w:pPr>
        <w:spacing w:after="0" w:line="240" w:lineRule="auto"/>
        <w:rPr>
          <w:i/>
          <w:iCs/>
          <w:sz w:val="20"/>
          <w:szCs w:val="20"/>
        </w:rPr>
      </w:pPr>
    </w:p>
    <w:p w14:paraId="14CF1BA6" w14:textId="1D21A8A9" w:rsidR="006200B1" w:rsidRDefault="006200B1" w:rsidP="006200B1">
      <w:pPr>
        <w:spacing w:after="0" w:line="240" w:lineRule="auto"/>
        <w:jc w:val="right"/>
        <w:rPr>
          <w:i/>
          <w:iCs/>
          <w:sz w:val="20"/>
          <w:szCs w:val="20"/>
        </w:rPr>
      </w:pPr>
      <w:r>
        <w:rPr>
          <w:i/>
          <w:iCs/>
          <w:sz w:val="20"/>
          <w:szCs w:val="20"/>
        </w:rPr>
        <w:t>Comunicato stampa, febbraio 2026</w:t>
      </w:r>
    </w:p>
    <w:p w14:paraId="2DCA4D83" w14:textId="6CA898FB" w:rsidR="006200B1" w:rsidRPr="00DB3CD8" w:rsidRDefault="006200B1" w:rsidP="006200B1">
      <w:pPr>
        <w:spacing w:after="0" w:line="240" w:lineRule="auto"/>
        <w:jc w:val="right"/>
        <w:rPr>
          <w:sz w:val="20"/>
          <w:szCs w:val="20"/>
        </w:rPr>
      </w:pPr>
      <w:r w:rsidRPr="00DB3CD8">
        <w:rPr>
          <w:sz w:val="20"/>
          <w:szCs w:val="20"/>
        </w:rPr>
        <w:t>Press Kit</w:t>
      </w:r>
      <w:r w:rsidR="00DB3CD8" w:rsidRPr="00DB3CD8">
        <w:rPr>
          <w:sz w:val="20"/>
          <w:szCs w:val="20"/>
        </w:rPr>
        <w:t xml:space="preserve"> https://bit.ly/4bTkmGT</w:t>
      </w:r>
    </w:p>
    <w:p w14:paraId="7CFA73F1" w14:textId="77777777" w:rsidR="006548A4" w:rsidRPr="00EA28B8" w:rsidRDefault="006548A4" w:rsidP="00946968">
      <w:pPr>
        <w:spacing w:after="0" w:line="240" w:lineRule="auto"/>
        <w:jc w:val="both"/>
      </w:pPr>
    </w:p>
    <w:p w14:paraId="40D1159C" w14:textId="77777777" w:rsidR="00CA3462" w:rsidRDefault="00B006AC" w:rsidP="00B82E36">
      <w:pPr>
        <w:tabs>
          <w:tab w:val="left" w:pos="1418"/>
        </w:tabs>
        <w:spacing w:after="0" w:line="240" w:lineRule="auto"/>
        <w:jc w:val="both"/>
        <w:rPr>
          <w:color w:val="000000" w:themeColor="text1"/>
        </w:rPr>
      </w:pPr>
      <w:r w:rsidRPr="00DB3CD8">
        <w:rPr>
          <w:b/>
          <w:bCs/>
        </w:rPr>
        <w:t xml:space="preserve">Milano </w:t>
      </w:r>
      <w:r w:rsidR="006200B1" w:rsidRPr="00DB3CD8">
        <w:rPr>
          <w:b/>
          <w:bCs/>
        </w:rPr>
        <w:t>-</w:t>
      </w:r>
      <w:r w:rsidRPr="00DB3CD8">
        <w:t xml:space="preserve"> Dal 27 febbraio al 5 marzo 2026 la </w:t>
      </w:r>
      <w:r w:rsidRPr="00DB3CD8">
        <w:rPr>
          <w:b/>
          <w:bCs/>
        </w:rPr>
        <w:t>Fondazione Pasquinelli</w:t>
      </w:r>
      <w:r w:rsidRPr="00DB3CD8">
        <w:t xml:space="preserve"> apre al pubblico la mostra </w:t>
      </w:r>
      <w:r w:rsidRPr="00DB3CD8">
        <w:rPr>
          <w:i/>
          <w:iCs/>
        </w:rPr>
        <w:t>Astrattismo internazionale</w:t>
      </w:r>
      <w:r w:rsidRPr="00DB3CD8">
        <w:t>, allestita nella sede milanese in occasione di Milano MuseoCity 2026.</w:t>
      </w:r>
      <w:r w:rsidR="006200B1" w:rsidRPr="00DB3CD8">
        <w:t xml:space="preserve"> </w:t>
      </w:r>
      <w:r w:rsidR="006200B1" w:rsidRPr="00DB3CD8">
        <w:rPr>
          <w:color w:val="000000" w:themeColor="text1"/>
        </w:rPr>
        <w:t xml:space="preserve">All’interno della sezione “Museo Segreto”, sarà inoltre possibile scoprire e approfondire 'Regia nella tempesta' (1938), capolavoro di Paul Klee. </w:t>
      </w:r>
      <w:r w:rsidR="00B82E36">
        <w:rPr>
          <w:color w:val="000000" w:themeColor="text1"/>
        </w:rPr>
        <w:t xml:space="preserve"> </w:t>
      </w:r>
    </w:p>
    <w:p w14:paraId="385E7327" w14:textId="19B145D7" w:rsidR="00B82E36" w:rsidRPr="00B82E36" w:rsidRDefault="00B82E36" w:rsidP="00B82E36">
      <w:pPr>
        <w:tabs>
          <w:tab w:val="left" w:pos="1418"/>
        </w:tabs>
        <w:spacing w:after="0" w:line="240" w:lineRule="auto"/>
        <w:jc w:val="both"/>
        <w:rPr>
          <w:color w:val="000000" w:themeColor="text1"/>
        </w:rPr>
      </w:pPr>
      <w:r w:rsidRPr="00B82E36">
        <w:rPr>
          <w:color w:val="000000" w:themeColor="text1"/>
        </w:rPr>
        <w:t>L’iniziativa è inserita nell’ambito dell’Olimpiade Culturale di Milano Cortina 2026, il programma multidisciplinare, plurale e diffuso che animerà l’Italia per promuovere i valori Olimpici attraverso la cultura, il patrimonio e lo sport, in vista dei Giochi Olimpici e Paralimpici Invernali che l’Italia ospiterà rispettivamente dal 6 al 22 febbraio e dal 6 al 15 marzo 2026.</w:t>
      </w:r>
    </w:p>
    <w:p w14:paraId="19A0773B" w14:textId="1A747410" w:rsidR="006200B1" w:rsidRPr="00DB3CD8" w:rsidRDefault="006200B1" w:rsidP="006200B1">
      <w:pPr>
        <w:tabs>
          <w:tab w:val="left" w:pos="1418"/>
        </w:tabs>
        <w:spacing w:after="0" w:line="240" w:lineRule="auto"/>
        <w:jc w:val="both"/>
        <w:rPr>
          <w:color w:val="000000" w:themeColor="text1"/>
        </w:rPr>
      </w:pPr>
    </w:p>
    <w:p w14:paraId="2AD7DB23" w14:textId="1874B1CB" w:rsidR="00EA28B8" w:rsidRPr="00DB3CD8" w:rsidRDefault="006200B1" w:rsidP="005550E9">
      <w:pPr>
        <w:spacing w:after="0" w:line="240" w:lineRule="auto"/>
        <w:jc w:val="both"/>
      </w:pPr>
      <w:r w:rsidRPr="00DB3CD8">
        <w:t>La mostra</w:t>
      </w:r>
      <w:r w:rsidR="00B006AC" w:rsidRPr="00DB3CD8">
        <w:t xml:space="preserve">, </w:t>
      </w:r>
      <w:r w:rsidR="00946968" w:rsidRPr="00DB3CD8">
        <w:t xml:space="preserve">presenta una selezione di nove opere di tendenza astratta provenienti dalla Collezione Giuseppina Antognini, con </w:t>
      </w:r>
      <w:r w:rsidR="00946968" w:rsidRPr="00DB3CD8">
        <w:rPr>
          <w:b/>
          <w:bCs/>
        </w:rPr>
        <w:t>capolavori di Balla, Hartung, Kandinsky, Klee, Mathieu, Prampolini e Riopelle</w:t>
      </w:r>
      <w:r w:rsidR="00946968" w:rsidRPr="00DB3CD8">
        <w:t xml:space="preserve">. Il percorso espositivo accompagna il pubblico alla scoperta delle principali correnti dell’astrattismo del Novecento, dal futurismo all’astrattismo classico, dall’informale alla pittura di gesto. </w:t>
      </w:r>
      <w:r w:rsidR="005550E9" w:rsidRPr="00DB3CD8">
        <w:t>L’inaugurazione della mostra si svolge venerdì 27 febbraio alle ore 18:30, con un intervento del curatore Antonello Negri.</w:t>
      </w:r>
    </w:p>
    <w:p w14:paraId="6A8F7282" w14:textId="77777777" w:rsidR="00EA28B8" w:rsidRPr="00DB3CD8" w:rsidRDefault="00EA28B8" w:rsidP="005550E9">
      <w:pPr>
        <w:spacing w:after="0" w:line="240" w:lineRule="auto"/>
        <w:jc w:val="both"/>
      </w:pPr>
    </w:p>
    <w:p w14:paraId="72FE8029" w14:textId="7AD58726" w:rsidR="00EA28B8" w:rsidRDefault="00EA28B8" w:rsidP="00EA28B8">
      <w:pPr>
        <w:spacing w:after="0" w:line="240" w:lineRule="auto"/>
        <w:jc w:val="both"/>
        <w:rPr>
          <w:rFonts w:eastAsia="Times New Roman" w:cs="Calibri"/>
          <w:color w:val="000000" w:themeColor="text1"/>
          <w:lang w:eastAsia="it-IT"/>
        </w:rPr>
      </w:pPr>
      <w:r w:rsidRPr="00DB3CD8">
        <w:rPr>
          <w:rFonts w:eastAsia="Times New Roman" w:cs="Calibri"/>
          <w:b/>
          <w:bCs/>
          <w:color w:val="000000" w:themeColor="text1"/>
          <w:lang w:eastAsia="it-IT"/>
        </w:rPr>
        <w:t>Fondazione Pasquinelli,</w:t>
      </w:r>
      <w:r w:rsidRPr="00DB3CD8">
        <w:rPr>
          <w:rFonts w:eastAsia="Times New Roman" w:cs="Calibri"/>
          <w:color w:val="000000" w:themeColor="text1"/>
          <w:lang w:eastAsia="it-IT"/>
        </w:rPr>
        <w:t xml:space="preserve"> nasce a Milano nel 2011 ad opera di Giuseppina Antognini, compagna di vita di Francesco, per onorare la sua singolare figura di imprenditore milanese che ha saputo coniugare l’attività lavorativa con la passione per la cultura e l’arte, di cui è stato conoscitore e collezionista.</w:t>
      </w:r>
    </w:p>
    <w:p w14:paraId="406E0658" w14:textId="77777777" w:rsidR="00CA3462" w:rsidRPr="00DB3CD8" w:rsidRDefault="00CA3462" w:rsidP="00EA28B8">
      <w:pPr>
        <w:spacing w:after="0" w:line="240" w:lineRule="auto"/>
        <w:jc w:val="both"/>
      </w:pPr>
    </w:p>
    <w:p w14:paraId="67A60240" w14:textId="12A9FF69" w:rsidR="00EA28B8" w:rsidRPr="00DB3CD8" w:rsidRDefault="00EA28B8" w:rsidP="00EA28B8">
      <w:pPr>
        <w:spacing w:after="0" w:line="240" w:lineRule="auto"/>
        <w:jc w:val="both"/>
      </w:pPr>
      <w:r w:rsidRPr="00DB3CD8">
        <w:t xml:space="preserve">La </w:t>
      </w:r>
      <w:r w:rsidRPr="00DB3CD8">
        <w:rPr>
          <w:b/>
          <w:bCs/>
        </w:rPr>
        <w:t>Collezione Antognini</w:t>
      </w:r>
      <w:r w:rsidRPr="00DB3CD8">
        <w:t>, che costituisce il cuore pulsante della Fondazione, è una raccolta di opere d'arte di grande valore, frutto della visione collezionistica condivisa da Francesco Pasquinelli e Giuseppina Antognini. Dopo la scomparsa del compagno, Giuseppina ha trasformato questa eredità in un impegno per la comunità, sostenendo iniziative culturali e sociali con sobrietà e concretezza. Tra i progetti più significativi sostenuti dalla Fondazione vi è la donazione di opere d'arte al Museo del Novecento di Milano e il finanziamento dell'ampliamento dell'istituzione nel secondo palazzo dell'Arengario. Questi interventi testimoniano il desiderio della Fondazione di "restituire bellezza a Milano" e di contribuire alla valorizzazione del patrimonio artistico cittadino.</w:t>
      </w:r>
    </w:p>
    <w:p w14:paraId="049FCD93" w14:textId="77777777" w:rsidR="00EA28B8" w:rsidRPr="00DB3CD8" w:rsidRDefault="00EA28B8" w:rsidP="005550E9">
      <w:pPr>
        <w:spacing w:after="0" w:line="240" w:lineRule="auto"/>
        <w:jc w:val="both"/>
      </w:pPr>
    </w:p>
    <w:p w14:paraId="2F0B806B" w14:textId="5550612A" w:rsidR="005550E9" w:rsidRDefault="005550E9" w:rsidP="005550E9">
      <w:pPr>
        <w:spacing w:after="0" w:line="240" w:lineRule="auto"/>
        <w:jc w:val="both"/>
      </w:pPr>
      <w:r w:rsidRPr="00DB3CD8">
        <w:t>La mostr</w:t>
      </w:r>
      <w:r w:rsidR="008A7E84" w:rsidRPr="00DB3CD8">
        <w:t>a</w:t>
      </w:r>
      <w:r w:rsidR="00B006AC" w:rsidRPr="00DB3CD8">
        <w:t xml:space="preserve"> </w:t>
      </w:r>
      <w:r w:rsidR="008A7E84" w:rsidRPr="00DB3CD8">
        <w:t>si potrà visitare da venerdì 27 febbraio</w:t>
      </w:r>
      <w:r w:rsidRPr="00DB3CD8">
        <w:t xml:space="preserve"> </w:t>
      </w:r>
      <w:r w:rsidR="008A7E84" w:rsidRPr="00DB3CD8">
        <w:t xml:space="preserve">a giovedì 5 marzo 2026. Sono previste inoltre: una conferenza dedicata a Paul Klee (lunedì 2 marzo), una visita guidata e un finissage musicale (giovedì 5 marzo) con il duo pianistico SVAR, oltre a un laboratorio rivolto ai bambini dai 6 ai 10 anni. </w:t>
      </w:r>
      <w:r w:rsidRPr="00DB3CD8">
        <w:t>Tutte le attività sono gratuite su prenotazione: didattica@fondazionepasquinelli.org | Tel. 02 45409551.</w:t>
      </w:r>
    </w:p>
    <w:p w14:paraId="1B8B7497" w14:textId="77777777" w:rsidR="00CA3462" w:rsidRDefault="00CA3462" w:rsidP="005550E9">
      <w:pPr>
        <w:spacing w:after="0" w:line="240" w:lineRule="auto"/>
        <w:jc w:val="both"/>
      </w:pPr>
    </w:p>
    <w:p w14:paraId="57F07662" w14:textId="77777777" w:rsidR="00CA3462" w:rsidRDefault="00CA3462" w:rsidP="005550E9">
      <w:pPr>
        <w:spacing w:after="0" w:line="240" w:lineRule="auto"/>
        <w:jc w:val="both"/>
      </w:pPr>
    </w:p>
    <w:p w14:paraId="2A98269C" w14:textId="77777777" w:rsidR="00CA3462" w:rsidRDefault="00CA3462" w:rsidP="005550E9">
      <w:pPr>
        <w:spacing w:after="0" w:line="240" w:lineRule="auto"/>
        <w:jc w:val="both"/>
      </w:pPr>
    </w:p>
    <w:p w14:paraId="72927300" w14:textId="77777777" w:rsidR="00CA3462" w:rsidRDefault="00CA3462" w:rsidP="005550E9">
      <w:pPr>
        <w:spacing w:after="0" w:line="240" w:lineRule="auto"/>
        <w:jc w:val="both"/>
      </w:pPr>
    </w:p>
    <w:p w14:paraId="3997B6EB" w14:textId="77777777" w:rsidR="00CA3462" w:rsidRDefault="00CA3462" w:rsidP="005550E9">
      <w:pPr>
        <w:spacing w:after="0" w:line="240" w:lineRule="auto"/>
        <w:jc w:val="both"/>
      </w:pPr>
    </w:p>
    <w:p w14:paraId="1F091943" w14:textId="77777777" w:rsidR="00CA3462" w:rsidRDefault="00CA3462" w:rsidP="005550E9">
      <w:pPr>
        <w:spacing w:after="0" w:line="240" w:lineRule="auto"/>
        <w:jc w:val="both"/>
      </w:pPr>
    </w:p>
    <w:p w14:paraId="0F612A3D" w14:textId="77777777" w:rsidR="00CA3462" w:rsidRDefault="00CA3462" w:rsidP="005550E9">
      <w:pPr>
        <w:spacing w:after="0" w:line="240" w:lineRule="auto"/>
        <w:jc w:val="both"/>
      </w:pPr>
    </w:p>
    <w:p w14:paraId="5669C6F4" w14:textId="77777777" w:rsidR="00CA3462" w:rsidRPr="00DB3CD8" w:rsidRDefault="00CA3462" w:rsidP="005550E9">
      <w:pPr>
        <w:spacing w:after="0" w:line="240" w:lineRule="auto"/>
        <w:jc w:val="both"/>
      </w:pPr>
    </w:p>
    <w:p w14:paraId="193B9B63" w14:textId="77777777" w:rsidR="00273793" w:rsidRPr="00DB3CD8" w:rsidRDefault="00273793" w:rsidP="00744E7B">
      <w:pPr>
        <w:spacing w:after="0" w:line="240" w:lineRule="auto"/>
      </w:pPr>
    </w:p>
    <w:p w14:paraId="7FBE1E93" w14:textId="5E4BD8EE" w:rsidR="00744E7B" w:rsidRPr="00DB3CD8" w:rsidRDefault="00273793" w:rsidP="00B006AC">
      <w:pPr>
        <w:tabs>
          <w:tab w:val="left" w:pos="1418"/>
        </w:tabs>
        <w:spacing w:after="0" w:line="240" w:lineRule="auto"/>
      </w:pPr>
      <w:r w:rsidRPr="004363DF">
        <w:rPr>
          <w:b/>
          <w:bCs/>
          <w:sz w:val="24"/>
          <w:szCs w:val="24"/>
        </w:rPr>
        <w:t>ATTIVITÀ COLLATERALI</w:t>
      </w:r>
      <w:r w:rsidRPr="00DB3CD8">
        <w:rPr>
          <w:b/>
          <w:bCs/>
        </w:rPr>
        <w:t xml:space="preserve"> </w:t>
      </w:r>
      <w:r w:rsidR="00744E7B" w:rsidRPr="00DB3CD8">
        <w:br/>
      </w:r>
      <w:proofErr w:type="gramStart"/>
      <w:r w:rsidR="00744E7B" w:rsidRPr="00DB3CD8">
        <w:rPr>
          <w:b/>
          <w:bCs/>
          <w:color w:val="000000" w:themeColor="text1"/>
        </w:rPr>
        <w:t>Lunedì</w:t>
      </w:r>
      <w:proofErr w:type="gramEnd"/>
      <w:r w:rsidR="00744E7B" w:rsidRPr="00DB3CD8">
        <w:rPr>
          <w:b/>
          <w:bCs/>
          <w:color w:val="000000" w:themeColor="text1"/>
        </w:rPr>
        <w:t xml:space="preserve"> 2 marzo</w:t>
      </w:r>
      <w:r w:rsidR="006200B1" w:rsidRPr="00DB3CD8">
        <w:rPr>
          <w:b/>
          <w:bCs/>
          <w:color w:val="000000" w:themeColor="text1"/>
        </w:rPr>
        <w:t xml:space="preserve">, </w:t>
      </w:r>
      <w:r w:rsidR="00744E7B" w:rsidRPr="00DB3CD8">
        <w:rPr>
          <w:b/>
          <w:bCs/>
          <w:color w:val="000000" w:themeColor="text1"/>
        </w:rPr>
        <w:t>ore 18:30</w:t>
      </w:r>
      <w:r w:rsidR="008A7E84" w:rsidRPr="00DB3CD8">
        <w:t xml:space="preserve"> | </w:t>
      </w:r>
      <w:r w:rsidR="00744E7B" w:rsidRPr="00DB3CD8">
        <w:rPr>
          <w:b/>
          <w:bCs/>
          <w:color w:val="000000" w:themeColor="text1"/>
        </w:rPr>
        <w:t>CONFERENZA</w:t>
      </w:r>
      <w:r w:rsidRPr="00DB3CD8">
        <w:rPr>
          <w:b/>
          <w:bCs/>
          <w:color w:val="000000" w:themeColor="text1"/>
        </w:rPr>
        <w:t xml:space="preserve"> con il curatore</w:t>
      </w:r>
      <w:r w:rsidR="00744E7B" w:rsidRPr="00DB3CD8">
        <w:rPr>
          <w:b/>
          <w:bCs/>
          <w:color w:val="000000" w:themeColor="text1"/>
        </w:rPr>
        <w:t xml:space="preserve"> | </w:t>
      </w:r>
      <w:r w:rsidR="00744E7B" w:rsidRPr="00DB3CD8">
        <w:rPr>
          <w:i/>
          <w:iCs/>
          <w:color w:val="000000" w:themeColor="text1"/>
        </w:rPr>
        <w:t>Regia nella tempesta di Paul Klee</w:t>
      </w:r>
    </w:p>
    <w:p w14:paraId="33EBA9B6" w14:textId="7C6793B9" w:rsidR="00744E7B" w:rsidRPr="00DB3CD8" w:rsidRDefault="00744E7B" w:rsidP="00B006AC">
      <w:pPr>
        <w:tabs>
          <w:tab w:val="left" w:pos="1418"/>
        </w:tabs>
        <w:spacing w:after="0" w:line="240" w:lineRule="auto"/>
        <w:jc w:val="both"/>
        <w:rPr>
          <w:color w:val="000000" w:themeColor="text1"/>
        </w:rPr>
      </w:pPr>
      <w:r w:rsidRPr="00DB3CD8">
        <w:rPr>
          <w:color w:val="000000" w:themeColor="text1"/>
        </w:rPr>
        <w:t xml:space="preserve">Cosa nasconde, con il suo strano titolo, il quadro del maestro svizzero? L’opera di Klee è di difficile interpretazione e non è immediatamente chiaro il nesso tra quanto si vede e il titolo. </w:t>
      </w:r>
    </w:p>
    <w:p w14:paraId="1CED101C" w14:textId="77777777" w:rsidR="00744E7B" w:rsidRPr="00DB3CD8" w:rsidRDefault="00744E7B" w:rsidP="00B006AC">
      <w:pPr>
        <w:tabs>
          <w:tab w:val="left" w:pos="1418"/>
        </w:tabs>
        <w:spacing w:after="0" w:line="240" w:lineRule="auto"/>
        <w:rPr>
          <w:b/>
          <w:bCs/>
          <w:color w:val="000000" w:themeColor="text1"/>
        </w:rPr>
      </w:pPr>
    </w:p>
    <w:p w14:paraId="00B3D51E" w14:textId="6F8E90D4" w:rsidR="006200B1" w:rsidRPr="00DB3CD8" w:rsidRDefault="00744E7B" w:rsidP="00B006AC">
      <w:pPr>
        <w:tabs>
          <w:tab w:val="left" w:pos="1418"/>
        </w:tabs>
        <w:spacing w:after="0" w:line="240" w:lineRule="auto"/>
        <w:rPr>
          <w:b/>
          <w:bCs/>
          <w:color w:val="000000" w:themeColor="text1"/>
        </w:rPr>
      </w:pPr>
      <w:r w:rsidRPr="00DB3CD8">
        <w:rPr>
          <w:b/>
          <w:bCs/>
          <w:color w:val="000000" w:themeColor="text1"/>
        </w:rPr>
        <w:t>Giovedì 5 marzo</w:t>
      </w:r>
      <w:r w:rsidR="00B006AC" w:rsidRPr="00DB3CD8">
        <w:rPr>
          <w:b/>
          <w:bCs/>
          <w:color w:val="000000" w:themeColor="text1"/>
        </w:rPr>
        <w:t xml:space="preserve"> |</w:t>
      </w:r>
      <w:r w:rsidRPr="00DB3CD8">
        <w:rPr>
          <w:b/>
          <w:bCs/>
          <w:color w:val="000000" w:themeColor="text1"/>
        </w:rPr>
        <w:t xml:space="preserve"> </w:t>
      </w:r>
      <w:r w:rsidR="006200B1" w:rsidRPr="00DB3CD8">
        <w:rPr>
          <w:b/>
          <w:bCs/>
          <w:color w:val="000000" w:themeColor="text1"/>
        </w:rPr>
        <w:t>FINISSAGE</w:t>
      </w:r>
    </w:p>
    <w:p w14:paraId="644EB869" w14:textId="7E9F48B2" w:rsidR="00744E7B" w:rsidRPr="00DB3CD8" w:rsidRDefault="006200B1" w:rsidP="00B006AC">
      <w:pPr>
        <w:tabs>
          <w:tab w:val="left" w:pos="1418"/>
        </w:tabs>
        <w:spacing w:after="0" w:line="240" w:lineRule="auto"/>
        <w:rPr>
          <w:b/>
          <w:bCs/>
          <w:color w:val="000000" w:themeColor="text1"/>
        </w:rPr>
      </w:pPr>
      <w:r w:rsidRPr="00DB3CD8">
        <w:rPr>
          <w:b/>
          <w:bCs/>
          <w:color w:val="000000" w:themeColor="text1"/>
        </w:rPr>
        <w:t>O</w:t>
      </w:r>
      <w:r w:rsidR="00744E7B" w:rsidRPr="00DB3CD8">
        <w:rPr>
          <w:b/>
          <w:bCs/>
          <w:color w:val="000000" w:themeColor="text1"/>
        </w:rPr>
        <w:t>re 17</w:t>
      </w:r>
      <w:r w:rsidR="005550E9" w:rsidRPr="00DB3CD8">
        <w:rPr>
          <w:color w:val="000000" w:themeColor="text1"/>
        </w:rPr>
        <w:t xml:space="preserve"> | </w:t>
      </w:r>
      <w:r w:rsidR="00744E7B" w:rsidRPr="00DB3CD8">
        <w:rPr>
          <w:b/>
          <w:bCs/>
          <w:color w:val="000000" w:themeColor="text1"/>
        </w:rPr>
        <w:t xml:space="preserve">VISITA GUIDATA </w:t>
      </w:r>
      <w:r w:rsidR="00273793" w:rsidRPr="00DB3CD8">
        <w:rPr>
          <w:b/>
          <w:bCs/>
          <w:color w:val="000000" w:themeColor="text1"/>
        </w:rPr>
        <w:t>con il curatore</w:t>
      </w:r>
    </w:p>
    <w:p w14:paraId="347ACC62" w14:textId="3C972924" w:rsidR="00273793" w:rsidRPr="00DB3CD8" w:rsidRDefault="006200B1" w:rsidP="006200B1">
      <w:pPr>
        <w:tabs>
          <w:tab w:val="left" w:pos="1418"/>
        </w:tabs>
        <w:spacing w:after="0" w:line="240" w:lineRule="auto"/>
        <w:rPr>
          <w:color w:val="000000" w:themeColor="text1"/>
        </w:rPr>
      </w:pPr>
      <w:r w:rsidRPr="00DB3CD8">
        <w:rPr>
          <w:b/>
          <w:bCs/>
          <w:color w:val="000000" w:themeColor="text1"/>
        </w:rPr>
        <w:t>O</w:t>
      </w:r>
      <w:r w:rsidR="00744E7B" w:rsidRPr="00DB3CD8">
        <w:rPr>
          <w:b/>
          <w:bCs/>
          <w:color w:val="000000" w:themeColor="text1"/>
        </w:rPr>
        <w:t>re 18:30</w:t>
      </w:r>
      <w:r w:rsidR="00B006AC" w:rsidRPr="00DB3CD8">
        <w:rPr>
          <w:b/>
          <w:bCs/>
          <w:color w:val="000000" w:themeColor="text1"/>
        </w:rPr>
        <w:t xml:space="preserve"> |</w:t>
      </w:r>
      <w:r w:rsidR="005550E9" w:rsidRPr="00DB3CD8">
        <w:rPr>
          <w:color w:val="000000" w:themeColor="text1"/>
        </w:rPr>
        <w:t xml:space="preserve"> </w:t>
      </w:r>
      <w:r w:rsidRPr="00DB3CD8">
        <w:rPr>
          <w:b/>
          <w:bCs/>
          <w:color w:val="000000" w:themeColor="text1"/>
        </w:rPr>
        <w:t xml:space="preserve">CONCERTO </w:t>
      </w:r>
      <w:r w:rsidRPr="00DB3CD8">
        <w:rPr>
          <w:color w:val="000000" w:themeColor="text1"/>
        </w:rPr>
        <w:t>|</w:t>
      </w:r>
      <w:r w:rsidR="00744E7B" w:rsidRPr="00DB3CD8">
        <w:rPr>
          <w:b/>
          <w:bCs/>
          <w:color w:val="000000" w:themeColor="text1"/>
        </w:rPr>
        <w:t xml:space="preserve"> </w:t>
      </w:r>
      <w:r w:rsidR="00273793" w:rsidRPr="00DB3CD8">
        <w:rPr>
          <w:color w:val="000000" w:themeColor="text1"/>
        </w:rPr>
        <w:t>Il</w:t>
      </w:r>
      <w:r w:rsidR="00744E7B" w:rsidRPr="00DB3CD8">
        <w:rPr>
          <w:color w:val="000000" w:themeColor="text1"/>
        </w:rPr>
        <w:t xml:space="preserve"> duo pianistico SVAR (Simona Rosella Guariso e Carlo Balzaretti) guiderà gli ospiti in un viaggio sonoro attraverso le composizioni che hanno condiviso lo spirito innovativo e l</w:t>
      </w:r>
      <w:r w:rsidR="00273793" w:rsidRPr="00DB3CD8">
        <w:rPr>
          <w:color w:val="000000" w:themeColor="text1"/>
        </w:rPr>
        <w:t>’</w:t>
      </w:r>
      <w:r w:rsidR="00744E7B" w:rsidRPr="00DB3CD8">
        <w:rPr>
          <w:color w:val="000000" w:themeColor="text1"/>
        </w:rPr>
        <w:t>esplorazione formale dell</w:t>
      </w:r>
      <w:r w:rsidR="00273793" w:rsidRPr="00DB3CD8">
        <w:rPr>
          <w:color w:val="000000" w:themeColor="text1"/>
        </w:rPr>
        <w:t>’</w:t>
      </w:r>
      <w:r w:rsidR="00744E7B" w:rsidRPr="00DB3CD8">
        <w:rPr>
          <w:color w:val="000000" w:themeColor="text1"/>
        </w:rPr>
        <w:t>arte astratta.</w:t>
      </w:r>
    </w:p>
    <w:p w14:paraId="5B6FEB8B" w14:textId="77777777" w:rsidR="00273793" w:rsidRPr="00DB3CD8" w:rsidRDefault="00273793" w:rsidP="00744E7B">
      <w:pPr>
        <w:spacing w:after="0" w:line="240" w:lineRule="auto"/>
        <w:rPr>
          <w:color w:val="000000" w:themeColor="text1"/>
        </w:rPr>
      </w:pPr>
    </w:p>
    <w:p w14:paraId="3D8B6EE5" w14:textId="6C5BC811" w:rsidR="00744E7B" w:rsidRPr="00DB3CD8" w:rsidRDefault="00744E7B" w:rsidP="00744E7B">
      <w:pPr>
        <w:spacing w:after="0" w:line="240" w:lineRule="auto"/>
        <w:rPr>
          <w:color w:val="000000" w:themeColor="text1"/>
        </w:rPr>
      </w:pPr>
      <w:r w:rsidRPr="00DB3CD8">
        <w:rPr>
          <w:b/>
          <w:bCs/>
          <w:color w:val="000000" w:themeColor="text1"/>
        </w:rPr>
        <w:t>Sabato 28 febbraio, ore 16 - 17:30</w:t>
      </w:r>
      <w:r w:rsidR="005550E9" w:rsidRPr="00DB3CD8">
        <w:rPr>
          <w:color w:val="000000" w:themeColor="text1"/>
        </w:rPr>
        <w:t xml:space="preserve"> | </w:t>
      </w:r>
      <w:r w:rsidRPr="00DB3CD8">
        <w:rPr>
          <w:b/>
          <w:bCs/>
          <w:color w:val="000000" w:themeColor="text1"/>
        </w:rPr>
        <w:t>MUSEOKIDS | Laboratorio</w:t>
      </w:r>
    </w:p>
    <w:p w14:paraId="4F0CF82A" w14:textId="00958ED7" w:rsidR="00744E7B" w:rsidRPr="00DB3CD8" w:rsidRDefault="00273793" w:rsidP="00744E7B">
      <w:pPr>
        <w:spacing w:after="0" w:line="240" w:lineRule="auto"/>
        <w:jc w:val="both"/>
      </w:pPr>
      <w:r w:rsidRPr="00DB3CD8">
        <w:t>Laboratorio</w:t>
      </w:r>
      <w:r w:rsidR="00744E7B" w:rsidRPr="00DB3CD8">
        <w:t xml:space="preserve"> per bambini dai 6 ai 10 anni per avvicinarli all’arte astratta: dalle combinazioni di forme e colori di Wassily Kandinsky, all’ironia giocosa di Paul Klee, dai fantastici cromatismi di Joan Miró alle sperimentazioni materiche di Enrico Prampolini. Un’occasione anche per capire perché gli artisti bucano</w:t>
      </w:r>
      <w:r w:rsidRPr="00DB3CD8">
        <w:t>,</w:t>
      </w:r>
      <w:r w:rsidR="00744E7B" w:rsidRPr="00DB3CD8">
        <w:t xml:space="preserve"> tagliano le tele e tracciano dei segni che non assomigliano più alla realtà.</w:t>
      </w:r>
    </w:p>
    <w:p w14:paraId="1386CED5" w14:textId="0D83A57C" w:rsidR="006200B1" w:rsidRDefault="006200B1" w:rsidP="006200B1">
      <w:pPr>
        <w:spacing w:after="0" w:line="240" w:lineRule="auto"/>
      </w:pPr>
    </w:p>
    <w:p w14:paraId="4491024F" w14:textId="27E0DEC2" w:rsidR="00DB3CD8" w:rsidRPr="00DB3CD8" w:rsidRDefault="00DB3CD8" w:rsidP="00DB3CD8">
      <w:pPr>
        <w:spacing w:after="0" w:line="240" w:lineRule="auto"/>
        <w:rPr>
          <w:sz w:val="24"/>
          <w:szCs w:val="24"/>
        </w:rPr>
      </w:pPr>
      <w:r w:rsidRPr="004363DF">
        <w:rPr>
          <w:i/>
          <w:iCs/>
          <w:sz w:val="24"/>
          <w:szCs w:val="24"/>
        </w:rPr>
        <w:t>ASTRATTISMO INTERNAZIONALE</w:t>
      </w:r>
    </w:p>
    <w:p w14:paraId="0A127555" w14:textId="77777777" w:rsidR="00DB3CD8" w:rsidRPr="00DB3CD8" w:rsidRDefault="00DB3CD8" w:rsidP="00DB3CD8">
      <w:pPr>
        <w:spacing w:after="0" w:line="240" w:lineRule="auto"/>
        <w:rPr>
          <w:sz w:val="20"/>
          <w:szCs w:val="20"/>
        </w:rPr>
      </w:pPr>
      <w:r w:rsidRPr="00DB3CD8">
        <w:rPr>
          <w:sz w:val="20"/>
          <w:szCs w:val="20"/>
        </w:rPr>
        <w:t>A cura di Antonello Negri</w:t>
      </w:r>
    </w:p>
    <w:p w14:paraId="0C556F06" w14:textId="34E4C350" w:rsidR="00DB3CD8" w:rsidRPr="00DB3CD8" w:rsidRDefault="00DB3CD8" w:rsidP="00DB3CD8">
      <w:pPr>
        <w:spacing w:after="0" w:line="240" w:lineRule="auto"/>
        <w:rPr>
          <w:sz w:val="20"/>
          <w:szCs w:val="20"/>
        </w:rPr>
      </w:pPr>
      <w:r w:rsidRPr="00DB3CD8">
        <w:rPr>
          <w:sz w:val="20"/>
          <w:szCs w:val="20"/>
        </w:rPr>
        <w:t>FONDAZIONE PASQUINELLI | Corso Magenta, 42 Milano</w:t>
      </w:r>
    </w:p>
    <w:p w14:paraId="75D58B98" w14:textId="3DCA780B" w:rsidR="005550E9" w:rsidRPr="00DB3CD8" w:rsidRDefault="006200B1" w:rsidP="00DB3CD8">
      <w:pPr>
        <w:spacing w:after="0" w:line="240" w:lineRule="auto"/>
        <w:rPr>
          <w:sz w:val="20"/>
          <w:szCs w:val="20"/>
        </w:rPr>
      </w:pPr>
      <w:r w:rsidRPr="00DB3CD8">
        <w:rPr>
          <w:sz w:val="20"/>
          <w:szCs w:val="20"/>
        </w:rPr>
        <w:t>Orario: sabato 28 febbraio e domenica 1° marzo, ore 11 - 19:30</w:t>
      </w:r>
      <w:r w:rsidR="00DB3CD8" w:rsidRPr="00DB3CD8">
        <w:rPr>
          <w:sz w:val="20"/>
          <w:szCs w:val="20"/>
        </w:rPr>
        <w:t>; d</w:t>
      </w:r>
      <w:r w:rsidRPr="00DB3CD8">
        <w:rPr>
          <w:sz w:val="20"/>
          <w:szCs w:val="20"/>
        </w:rPr>
        <w:t>a lunedì 2 a giovedì 5 marzo, ore 15:30 - 19:30 </w:t>
      </w:r>
    </w:p>
    <w:p w14:paraId="00823C66" w14:textId="7EBBFF1E" w:rsidR="006200B1" w:rsidRPr="00DB3CD8" w:rsidRDefault="006200B1" w:rsidP="00DB3CD8">
      <w:pPr>
        <w:spacing w:after="0" w:line="240" w:lineRule="auto"/>
        <w:rPr>
          <w:sz w:val="20"/>
          <w:szCs w:val="20"/>
        </w:rPr>
      </w:pPr>
      <w:r w:rsidRPr="00DB3CD8">
        <w:rPr>
          <w:sz w:val="20"/>
          <w:szCs w:val="20"/>
        </w:rPr>
        <w:t>Ingresso libero</w:t>
      </w:r>
    </w:p>
    <w:p w14:paraId="195A57A5" w14:textId="3EABAB3E" w:rsidR="006200B1" w:rsidRDefault="00DB3CD8" w:rsidP="00DB3CD8">
      <w:pPr>
        <w:spacing w:after="0" w:line="240" w:lineRule="auto"/>
        <w:rPr>
          <w:sz w:val="20"/>
          <w:szCs w:val="20"/>
        </w:rPr>
      </w:pPr>
      <w:r w:rsidRPr="00DB3CD8">
        <w:rPr>
          <w:sz w:val="20"/>
          <w:szCs w:val="20"/>
        </w:rPr>
        <w:t>www.fondazionepasquinelli.org</w:t>
      </w:r>
    </w:p>
    <w:p w14:paraId="7D73680F" w14:textId="77777777" w:rsidR="00CA3462" w:rsidRPr="00DB3CD8" w:rsidRDefault="00CA3462" w:rsidP="00DB3CD8">
      <w:pPr>
        <w:spacing w:after="0" w:line="240" w:lineRule="auto"/>
        <w:rPr>
          <w:sz w:val="20"/>
          <w:szCs w:val="20"/>
        </w:rPr>
      </w:pPr>
    </w:p>
    <w:p w14:paraId="2834768A" w14:textId="77777777" w:rsidR="00DB3CD8" w:rsidRPr="00DB3CD8" w:rsidRDefault="00DB3CD8" w:rsidP="00744E7B">
      <w:pPr>
        <w:spacing w:after="0" w:line="240" w:lineRule="auto"/>
        <w:jc w:val="both"/>
      </w:pPr>
    </w:p>
    <w:p w14:paraId="24BA5C63" w14:textId="45C47F3A" w:rsidR="00B006AC" w:rsidRPr="00DB3CD8" w:rsidRDefault="00B006AC" w:rsidP="00744E7B">
      <w:pPr>
        <w:spacing w:after="0" w:line="240" w:lineRule="auto"/>
        <w:jc w:val="both"/>
        <w:rPr>
          <w:rFonts w:ascii="Segoe UI" w:hAnsi="Segoe UI" w:cs="Segoe UI"/>
          <w:color w:val="212529"/>
          <w:shd w:val="clear" w:color="auto" w:fill="FFFFFF"/>
        </w:rPr>
      </w:pPr>
      <w:r w:rsidRPr="00DB3CD8">
        <w:rPr>
          <w:rFonts w:ascii="Segoe UI" w:hAnsi="Segoe UI" w:cs="Segoe UI"/>
          <w:color w:val="212529"/>
          <w:shd w:val="clear" w:color="auto" w:fill="FFFFFF"/>
        </w:rPr>
        <w:t xml:space="preserve">Nell’ambito di </w:t>
      </w:r>
      <w:r w:rsidRPr="00DB3CD8">
        <w:rPr>
          <w:rFonts w:ascii="Segoe UI" w:hAnsi="Segoe UI" w:cs="Segoe UI"/>
          <w:noProof/>
          <w:color w:val="212529"/>
          <w:shd w:val="clear" w:color="auto" w:fill="FFFFFF"/>
        </w:rPr>
        <w:drawing>
          <wp:inline distT="0" distB="0" distL="0" distR="0" wp14:anchorId="1E51ADD6" wp14:editId="6E227834">
            <wp:extent cx="1362974" cy="776296"/>
            <wp:effectExtent l="0" t="0" r="8890" b="5080"/>
            <wp:docPr id="1979553247" name="Immagine 1"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53247" name="Immagine 1" descr="Immagine che contiene testo, Carattere, Elementi grafici, logo&#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9399" cy="802738"/>
                    </a:xfrm>
                    <a:prstGeom prst="rect">
                      <a:avLst/>
                    </a:prstGeom>
                  </pic:spPr>
                </pic:pic>
              </a:graphicData>
            </a:graphic>
          </wp:inline>
        </w:drawing>
      </w:r>
    </w:p>
    <w:p w14:paraId="300D3F44" w14:textId="77777777" w:rsidR="00DB3CD8" w:rsidRDefault="00DB3CD8" w:rsidP="00744E7B">
      <w:pPr>
        <w:spacing w:after="0" w:line="240" w:lineRule="auto"/>
        <w:jc w:val="both"/>
        <w:rPr>
          <w:rFonts w:ascii="Segoe UI" w:hAnsi="Segoe UI" w:cs="Segoe UI"/>
          <w:color w:val="212529"/>
          <w:sz w:val="23"/>
          <w:szCs w:val="23"/>
          <w:shd w:val="clear" w:color="auto" w:fill="FFFFFF"/>
        </w:rPr>
      </w:pPr>
    </w:p>
    <w:p w14:paraId="61C5F514" w14:textId="77777777" w:rsidR="00DB3CD8" w:rsidRDefault="00DB3CD8" w:rsidP="00744E7B">
      <w:pPr>
        <w:spacing w:after="0" w:line="240" w:lineRule="auto"/>
        <w:jc w:val="both"/>
        <w:rPr>
          <w:rFonts w:ascii="Segoe UI" w:hAnsi="Segoe UI" w:cs="Segoe UI"/>
          <w:color w:val="212529"/>
          <w:sz w:val="23"/>
          <w:szCs w:val="23"/>
          <w:shd w:val="clear" w:color="auto" w:fill="FFFFFF"/>
        </w:rPr>
      </w:pPr>
    </w:p>
    <w:p w14:paraId="0BFA22E6" w14:textId="77777777" w:rsidR="00CA3462" w:rsidRDefault="00CA3462" w:rsidP="00744E7B">
      <w:pPr>
        <w:spacing w:after="0" w:line="240" w:lineRule="auto"/>
        <w:jc w:val="both"/>
        <w:rPr>
          <w:rFonts w:ascii="Segoe UI" w:hAnsi="Segoe UI" w:cs="Segoe UI"/>
          <w:color w:val="212529"/>
          <w:sz w:val="23"/>
          <w:szCs w:val="23"/>
          <w:shd w:val="clear" w:color="auto" w:fill="FFFFFF"/>
        </w:rPr>
      </w:pPr>
    </w:p>
    <w:p w14:paraId="2FCAC8F7" w14:textId="716A250A" w:rsidR="00DB3CD8" w:rsidRDefault="00CA3462" w:rsidP="00DB3CD8">
      <w:pPr>
        <w:spacing w:after="0" w:line="240" w:lineRule="auto"/>
        <w:jc w:val="both"/>
      </w:pPr>
      <w:r>
        <w:t>COMUNICAZIONE</w:t>
      </w:r>
      <w:r w:rsidR="00DB3CD8" w:rsidRPr="00DB3CD8">
        <w:t xml:space="preserve"> | Alessandra Pozzi Mob. 3385965789 </w:t>
      </w:r>
      <w:hyperlink r:id="rId9" w:history="1">
        <w:r w:rsidR="00DB3CD8" w:rsidRPr="00124F92">
          <w:rPr>
            <w:rStyle w:val="Collegamentoipertestuale"/>
          </w:rPr>
          <w:t>press@alessandrapozzi.com</w:t>
        </w:r>
      </w:hyperlink>
    </w:p>
    <w:p w14:paraId="02D7E723" w14:textId="77777777" w:rsidR="00DB3CD8" w:rsidRPr="006548A4" w:rsidRDefault="00DB3CD8" w:rsidP="00744E7B">
      <w:pPr>
        <w:spacing w:after="0" w:line="240" w:lineRule="auto"/>
        <w:jc w:val="both"/>
        <w:rPr>
          <w:rFonts w:ascii="Segoe UI" w:hAnsi="Segoe UI" w:cs="Segoe UI"/>
          <w:color w:val="212529"/>
          <w:sz w:val="23"/>
          <w:szCs w:val="23"/>
          <w:shd w:val="clear" w:color="auto" w:fill="FFFFFF"/>
        </w:rPr>
      </w:pPr>
    </w:p>
    <w:sectPr w:rsidR="00DB3CD8" w:rsidRPr="006548A4" w:rsidSect="00FB611E">
      <w:headerReference w:type="default" r:id="rId10"/>
      <w:footerReference w:type="default" r:id="rId11"/>
      <w:pgSz w:w="11906" w:h="16838" w:code="9"/>
      <w:pgMar w:top="1134" w:right="907" w:bottom="907" w:left="907" w:header="21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62B4" w14:textId="77777777" w:rsidR="00FD3CF2" w:rsidRDefault="00FD3CF2" w:rsidP="001D6DE3">
      <w:pPr>
        <w:spacing w:after="0" w:line="240" w:lineRule="auto"/>
      </w:pPr>
      <w:r>
        <w:separator/>
      </w:r>
    </w:p>
  </w:endnote>
  <w:endnote w:type="continuationSeparator" w:id="0">
    <w:p w14:paraId="1C28B13E" w14:textId="77777777" w:rsidR="00FD3CF2" w:rsidRDefault="00FD3CF2" w:rsidP="001D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D6C7" w14:textId="36BBC380" w:rsidR="00CD5E4C" w:rsidRDefault="003B02B8" w:rsidP="00CD5E4C">
    <w:pPr>
      <w:pStyle w:val="Pidipagina"/>
      <w:tabs>
        <w:tab w:val="left" w:pos="426"/>
      </w:tabs>
      <w:spacing w:after="0"/>
      <w:rPr>
        <w:color w:val="A02014"/>
        <w:sz w:val="16"/>
        <w:szCs w:val="16"/>
      </w:rPr>
    </w:pPr>
    <w:r w:rsidRPr="00027DC3">
      <w:rPr>
        <w:b/>
        <w:color w:val="A02014"/>
        <w:sz w:val="16"/>
        <w:szCs w:val="16"/>
      </w:rPr>
      <w:t>Fondazione Francesco Pasquinelli</w:t>
    </w:r>
    <w:r w:rsidR="003922C1">
      <w:rPr>
        <w:b/>
        <w:color w:val="A02014"/>
        <w:sz w:val="16"/>
        <w:szCs w:val="16"/>
      </w:rPr>
      <w:t xml:space="preserve"> ETS</w:t>
    </w:r>
  </w:p>
  <w:p w14:paraId="5C4B433E" w14:textId="4E0F2999" w:rsidR="001D6DE3" w:rsidRPr="00844210" w:rsidRDefault="00CD5E4C" w:rsidP="00CD5E4C">
    <w:pPr>
      <w:pStyle w:val="Pidipagina"/>
      <w:tabs>
        <w:tab w:val="left" w:pos="426"/>
      </w:tabs>
      <w:spacing w:after="0"/>
      <w:rPr>
        <w:color w:val="A02014"/>
        <w:sz w:val="16"/>
        <w:szCs w:val="16"/>
      </w:rPr>
    </w:pPr>
    <w:r w:rsidRPr="00844210">
      <w:rPr>
        <w:color w:val="A02014"/>
        <w:sz w:val="16"/>
        <w:szCs w:val="16"/>
      </w:rPr>
      <w:t>Corso Magenta, 42 |</w:t>
    </w:r>
    <w:r w:rsidR="003B02B8" w:rsidRPr="00844210">
      <w:rPr>
        <w:color w:val="A02014"/>
        <w:sz w:val="16"/>
        <w:szCs w:val="16"/>
      </w:rPr>
      <w:t xml:space="preserve"> 20123 Milano </w:t>
    </w:r>
    <w:r w:rsidRPr="00844210">
      <w:rPr>
        <w:color w:val="A02014"/>
        <w:sz w:val="16"/>
        <w:szCs w:val="16"/>
      </w:rPr>
      <w:t xml:space="preserve">| </w:t>
    </w:r>
    <w:r w:rsidR="003922C1">
      <w:rPr>
        <w:color w:val="A02014"/>
        <w:sz w:val="16"/>
        <w:szCs w:val="16"/>
      </w:rPr>
      <w:t>02 4540 9951 |</w:t>
    </w:r>
    <w:r w:rsidR="00D47538" w:rsidRPr="00844210">
      <w:rPr>
        <w:color w:val="A02014"/>
        <w:sz w:val="16"/>
        <w:szCs w:val="16"/>
      </w:rPr>
      <w:t xml:space="preserve">info@fondazionepasquinelli.org | </w:t>
    </w:r>
    <w:r w:rsidRPr="00844210">
      <w:rPr>
        <w:color w:val="A02014"/>
        <w:sz w:val="16"/>
        <w:szCs w:val="16"/>
      </w:rPr>
      <w:t>www.fondazionepasquinelli.org |</w:t>
    </w:r>
    <w:r w:rsidR="003B02B8" w:rsidRPr="00844210">
      <w:rPr>
        <w:color w:val="A02014"/>
        <w:sz w:val="16"/>
        <w:szCs w:val="16"/>
      </w:rPr>
      <w:t xml:space="preserve"> C.F. 97607210156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ABBE" w14:textId="77777777" w:rsidR="00FD3CF2" w:rsidRDefault="00FD3CF2" w:rsidP="001D6DE3">
      <w:pPr>
        <w:spacing w:after="0" w:line="240" w:lineRule="auto"/>
      </w:pPr>
      <w:r>
        <w:separator/>
      </w:r>
    </w:p>
  </w:footnote>
  <w:footnote w:type="continuationSeparator" w:id="0">
    <w:p w14:paraId="7A6FA4E6" w14:textId="77777777" w:rsidR="00FD3CF2" w:rsidRDefault="00FD3CF2" w:rsidP="001D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989"/>
      <w:gridCol w:w="4103"/>
    </w:tblGrid>
    <w:tr w:rsidR="00625E81" w14:paraId="53A9324E" w14:textId="77777777" w:rsidTr="0053263F">
      <w:tc>
        <w:tcPr>
          <w:tcW w:w="4747" w:type="dxa"/>
        </w:tcPr>
        <w:p w14:paraId="7C949C2F" w14:textId="77777777" w:rsidR="00744E7B" w:rsidRDefault="00744E7B" w:rsidP="004533A0">
          <w:pPr>
            <w:pStyle w:val="Intestazione"/>
            <w:rPr>
              <w:b/>
              <w:bCs/>
              <w:noProof/>
            </w:rPr>
          </w:pPr>
        </w:p>
        <w:p w14:paraId="5782A90A" w14:textId="77777777" w:rsidR="00744E7B" w:rsidRDefault="00744E7B" w:rsidP="004533A0">
          <w:pPr>
            <w:pStyle w:val="Intestazione"/>
            <w:rPr>
              <w:b/>
              <w:bCs/>
              <w:noProof/>
            </w:rPr>
          </w:pPr>
        </w:p>
        <w:p w14:paraId="0C31CACC" w14:textId="3B614738" w:rsidR="00625E81" w:rsidRDefault="00B006AC" w:rsidP="004533A0">
          <w:pPr>
            <w:pStyle w:val="Intestazione"/>
          </w:pPr>
          <w:r>
            <w:rPr>
              <w:noProof/>
            </w:rPr>
            <w:drawing>
              <wp:inline distT="0" distB="0" distL="0" distR="0" wp14:anchorId="1DF61480" wp14:editId="4D8F6B79">
                <wp:extent cx="3666227" cy="621573"/>
                <wp:effectExtent l="0" t="0" r="0" b="7620"/>
                <wp:docPr id="2000518330" name="Immagine 2" descr="Immagine che contiene testo, cartone animat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18330" name="Immagine 2" descr="Immagine che contiene testo, cartone animato,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690555" cy="625698"/>
                        </a:xfrm>
                        <a:prstGeom prst="rect">
                          <a:avLst/>
                        </a:prstGeom>
                      </pic:spPr>
                    </pic:pic>
                  </a:graphicData>
                </a:graphic>
              </wp:inline>
            </w:drawing>
          </w:r>
        </w:p>
      </w:tc>
      <w:tc>
        <w:tcPr>
          <w:tcW w:w="4747" w:type="dxa"/>
        </w:tcPr>
        <w:p w14:paraId="6D3DB226" w14:textId="77777777" w:rsidR="00625E81" w:rsidRDefault="00625E81" w:rsidP="0053263F">
          <w:pPr>
            <w:pStyle w:val="Intestazione"/>
            <w:jc w:val="right"/>
          </w:pPr>
        </w:p>
        <w:p w14:paraId="72E844ED" w14:textId="77777777" w:rsidR="00625E81" w:rsidRDefault="00D47538" w:rsidP="00D47538">
          <w:pPr>
            <w:pStyle w:val="Intestazione"/>
            <w:tabs>
              <w:tab w:val="clear" w:pos="4819"/>
              <w:tab w:val="center" w:pos="4477"/>
            </w:tabs>
            <w:ind w:right="-114"/>
            <w:jc w:val="right"/>
          </w:pPr>
          <w:r w:rsidRPr="005C5277">
            <w:rPr>
              <w:noProof/>
              <w:lang w:eastAsia="it-IT"/>
            </w:rPr>
            <w:drawing>
              <wp:inline distT="0" distB="0" distL="0" distR="0" wp14:anchorId="101A332F" wp14:editId="582A4E04">
                <wp:extent cx="1368000" cy="783750"/>
                <wp:effectExtent l="0" t="0" r="381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8000" cy="783750"/>
                        </a:xfrm>
                        <a:prstGeom prst="rect">
                          <a:avLst/>
                        </a:prstGeom>
                        <a:noFill/>
                        <a:ln>
                          <a:noFill/>
                        </a:ln>
                      </pic:spPr>
                    </pic:pic>
                  </a:graphicData>
                </a:graphic>
              </wp:inline>
            </w:drawing>
          </w:r>
        </w:p>
      </w:tc>
    </w:tr>
  </w:tbl>
  <w:p w14:paraId="1CFBBE11" w14:textId="77777777" w:rsidR="00B563CD" w:rsidRPr="00625E81" w:rsidRDefault="00B563CD" w:rsidP="00625E81">
    <w:pPr>
      <w:pStyle w:val="Intestazion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36C"/>
    <w:multiLevelType w:val="hybridMultilevel"/>
    <w:tmpl w:val="CB2A9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557A2D"/>
    <w:multiLevelType w:val="hybridMultilevel"/>
    <w:tmpl w:val="D8BC30F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505D4FEC"/>
    <w:multiLevelType w:val="hybridMultilevel"/>
    <w:tmpl w:val="217A9CB2"/>
    <w:lvl w:ilvl="0" w:tplc="E8EC61DE">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541D27AE"/>
    <w:multiLevelType w:val="hybridMultilevel"/>
    <w:tmpl w:val="60EEFEF8"/>
    <w:lvl w:ilvl="0" w:tplc="E83865F8">
      <w:start w:val="2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932338"/>
    <w:multiLevelType w:val="hybridMultilevel"/>
    <w:tmpl w:val="FC2CAB6A"/>
    <w:lvl w:ilvl="0" w:tplc="0810000F">
      <w:start w:val="1"/>
      <w:numFmt w:val="decimal"/>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num w:numId="1" w16cid:durableId="1518157561">
    <w:abstractNumId w:val="3"/>
  </w:num>
  <w:num w:numId="2" w16cid:durableId="1387222724">
    <w:abstractNumId w:val="4"/>
  </w:num>
  <w:num w:numId="3" w16cid:durableId="170678610">
    <w:abstractNumId w:val="0"/>
  </w:num>
  <w:num w:numId="4" w16cid:durableId="1072237209">
    <w:abstractNumId w:val="2"/>
  </w:num>
  <w:num w:numId="5" w16cid:durableId="1701012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E3"/>
    <w:rsid w:val="000107FA"/>
    <w:rsid w:val="00013EF5"/>
    <w:rsid w:val="0001696F"/>
    <w:rsid w:val="00022883"/>
    <w:rsid w:val="00027DC3"/>
    <w:rsid w:val="00037936"/>
    <w:rsid w:val="000865C3"/>
    <w:rsid w:val="000A2E29"/>
    <w:rsid w:val="000B3CA8"/>
    <w:rsid w:val="000D6E10"/>
    <w:rsid w:val="000F41BC"/>
    <w:rsid w:val="00102004"/>
    <w:rsid w:val="001B38A5"/>
    <w:rsid w:val="001B5145"/>
    <w:rsid w:val="001D6DE3"/>
    <w:rsid w:val="001E4514"/>
    <w:rsid w:val="00224BCC"/>
    <w:rsid w:val="00273793"/>
    <w:rsid w:val="00290F6B"/>
    <w:rsid w:val="003123F1"/>
    <w:rsid w:val="00315113"/>
    <w:rsid w:val="00325F21"/>
    <w:rsid w:val="003922C1"/>
    <w:rsid w:val="0039794A"/>
    <w:rsid w:val="003B02B8"/>
    <w:rsid w:val="003C6850"/>
    <w:rsid w:val="00402E9B"/>
    <w:rsid w:val="004049C2"/>
    <w:rsid w:val="00405CFE"/>
    <w:rsid w:val="00406DA5"/>
    <w:rsid w:val="00426C00"/>
    <w:rsid w:val="004363DF"/>
    <w:rsid w:val="004533A0"/>
    <w:rsid w:val="00453469"/>
    <w:rsid w:val="00456172"/>
    <w:rsid w:val="00456DCA"/>
    <w:rsid w:val="0046716C"/>
    <w:rsid w:val="0049698E"/>
    <w:rsid w:val="004B5588"/>
    <w:rsid w:val="00507576"/>
    <w:rsid w:val="00524A93"/>
    <w:rsid w:val="005277E1"/>
    <w:rsid w:val="0053263F"/>
    <w:rsid w:val="00545BDA"/>
    <w:rsid w:val="005550E9"/>
    <w:rsid w:val="005663D5"/>
    <w:rsid w:val="00570476"/>
    <w:rsid w:val="005850D8"/>
    <w:rsid w:val="005878D3"/>
    <w:rsid w:val="005A6A1D"/>
    <w:rsid w:val="005D4D7B"/>
    <w:rsid w:val="006200B1"/>
    <w:rsid w:val="00625E81"/>
    <w:rsid w:val="006548A4"/>
    <w:rsid w:val="006608DD"/>
    <w:rsid w:val="007077E1"/>
    <w:rsid w:val="00732527"/>
    <w:rsid w:val="00744E7B"/>
    <w:rsid w:val="007B043C"/>
    <w:rsid w:val="007E0A03"/>
    <w:rsid w:val="008045FE"/>
    <w:rsid w:val="00844210"/>
    <w:rsid w:val="0084749B"/>
    <w:rsid w:val="008750AC"/>
    <w:rsid w:val="008919C7"/>
    <w:rsid w:val="008951E8"/>
    <w:rsid w:val="008A7E84"/>
    <w:rsid w:val="008C5354"/>
    <w:rsid w:val="008F6BC0"/>
    <w:rsid w:val="00901494"/>
    <w:rsid w:val="00911F2E"/>
    <w:rsid w:val="00937B12"/>
    <w:rsid w:val="00946968"/>
    <w:rsid w:val="00977C47"/>
    <w:rsid w:val="009D52E1"/>
    <w:rsid w:val="009E3CB5"/>
    <w:rsid w:val="009E7662"/>
    <w:rsid w:val="009F7175"/>
    <w:rsid w:val="00A118AD"/>
    <w:rsid w:val="00A320AD"/>
    <w:rsid w:val="00A36F5D"/>
    <w:rsid w:val="00A621DC"/>
    <w:rsid w:val="00A94B80"/>
    <w:rsid w:val="00AC342B"/>
    <w:rsid w:val="00AE37FC"/>
    <w:rsid w:val="00B006AC"/>
    <w:rsid w:val="00B320CA"/>
    <w:rsid w:val="00B323AB"/>
    <w:rsid w:val="00B563CD"/>
    <w:rsid w:val="00B62B3D"/>
    <w:rsid w:val="00B748AC"/>
    <w:rsid w:val="00B803C0"/>
    <w:rsid w:val="00B82E36"/>
    <w:rsid w:val="00BC2FEF"/>
    <w:rsid w:val="00BC4CE2"/>
    <w:rsid w:val="00C14497"/>
    <w:rsid w:val="00C509E4"/>
    <w:rsid w:val="00CA3462"/>
    <w:rsid w:val="00CB371E"/>
    <w:rsid w:val="00CD5E4C"/>
    <w:rsid w:val="00CF6CF3"/>
    <w:rsid w:val="00D233B2"/>
    <w:rsid w:val="00D47538"/>
    <w:rsid w:val="00D77C9D"/>
    <w:rsid w:val="00D802B5"/>
    <w:rsid w:val="00DB3CD8"/>
    <w:rsid w:val="00E53853"/>
    <w:rsid w:val="00E86023"/>
    <w:rsid w:val="00E86F13"/>
    <w:rsid w:val="00EA28B8"/>
    <w:rsid w:val="00ED31FD"/>
    <w:rsid w:val="00ED7FB6"/>
    <w:rsid w:val="00F11E60"/>
    <w:rsid w:val="00F36F03"/>
    <w:rsid w:val="00F6314F"/>
    <w:rsid w:val="00FB611E"/>
    <w:rsid w:val="00FD256E"/>
    <w:rsid w:val="00FD3CF2"/>
    <w:rsid w:val="00FD499E"/>
    <w:rsid w:val="00FE09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5FF3B"/>
  <w15:docId w15:val="{162F295B-EC25-4BC3-9BBB-CEFA508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6DE3"/>
    <w:pPr>
      <w:tabs>
        <w:tab w:val="center" w:pos="4819"/>
        <w:tab w:val="right" w:pos="9638"/>
      </w:tabs>
    </w:pPr>
  </w:style>
  <w:style w:type="character" w:customStyle="1" w:styleId="IntestazioneCarattere">
    <w:name w:val="Intestazione Carattere"/>
    <w:link w:val="Intestazione"/>
    <w:uiPriority w:val="99"/>
    <w:rsid w:val="001D6DE3"/>
    <w:rPr>
      <w:sz w:val="22"/>
      <w:szCs w:val="22"/>
      <w:lang w:eastAsia="en-US"/>
    </w:rPr>
  </w:style>
  <w:style w:type="paragraph" w:styleId="Pidipagina">
    <w:name w:val="footer"/>
    <w:basedOn w:val="Normale"/>
    <w:link w:val="PidipaginaCarattere"/>
    <w:uiPriority w:val="99"/>
    <w:unhideWhenUsed/>
    <w:rsid w:val="001D6DE3"/>
    <w:pPr>
      <w:tabs>
        <w:tab w:val="center" w:pos="4819"/>
        <w:tab w:val="right" w:pos="9638"/>
      </w:tabs>
    </w:pPr>
  </w:style>
  <w:style w:type="character" w:customStyle="1" w:styleId="PidipaginaCarattere">
    <w:name w:val="Piè di pagina Carattere"/>
    <w:link w:val="Pidipagina"/>
    <w:uiPriority w:val="99"/>
    <w:rsid w:val="001D6DE3"/>
    <w:rPr>
      <w:sz w:val="22"/>
      <w:szCs w:val="22"/>
      <w:lang w:eastAsia="en-US"/>
    </w:rPr>
  </w:style>
  <w:style w:type="character" w:styleId="Collegamentoipertestuale">
    <w:name w:val="Hyperlink"/>
    <w:uiPriority w:val="99"/>
    <w:unhideWhenUsed/>
    <w:rsid w:val="001D6DE3"/>
    <w:rPr>
      <w:color w:val="0563C1"/>
      <w:u w:val="single"/>
    </w:rPr>
  </w:style>
  <w:style w:type="paragraph" w:styleId="Testofumetto">
    <w:name w:val="Balloon Text"/>
    <w:basedOn w:val="Normale"/>
    <w:link w:val="TestofumettoCarattere"/>
    <w:uiPriority w:val="99"/>
    <w:semiHidden/>
    <w:unhideWhenUsed/>
    <w:rsid w:val="00B563C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B563CD"/>
    <w:rPr>
      <w:rFonts w:ascii="Segoe UI" w:hAnsi="Segoe UI" w:cs="Segoe UI"/>
      <w:sz w:val="18"/>
      <w:szCs w:val="18"/>
      <w:lang w:eastAsia="en-US"/>
    </w:rPr>
  </w:style>
  <w:style w:type="paragraph" w:styleId="NormaleWeb">
    <w:name w:val="Normal (Web)"/>
    <w:basedOn w:val="Normale"/>
    <w:uiPriority w:val="99"/>
    <w:unhideWhenUsed/>
    <w:rsid w:val="008951E8"/>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mid">
    <w:name w:val="mid"/>
    <w:rsid w:val="008951E8"/>
  </w:style>
  <w:style w:type="character" w:customStyle="1" w:styleId="apple-converted-space">
    <w:name w:val="apple-converted-space"/>
    <w:rsid w:val="008951E8"/>
  </w:style>
  <w:style w:type="character" w:styleId="Enfasigrassetto">
    <w:name w:val="Strong"/>
    <w:uiPriority w:val="22"/>
    <w:qFormat/>
    <w:rsid w:val="008951E8"/>
    <w:rPr>
      <w:b/>
      <w:bCs/>
    </w:rPr>
  </w:style>
  <w:style w:type="table" w:styleId="Grigliatabella">
    <w:name w:val="Table Grid"/>
    <w:basedOn w:val="Tabellanormale"/>
    <w:uiPriority w:val="39"/>
    <w:rsid w:val="0062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533A0"/>
    <w:pPr>
      <w:spacing w:after="0" w:line="240" w:lineRule="auto"/>
      <w:ind w:left="720"/>
    </w:pPr>
    <w:rPr>
      <w:rFonts w:ascii="Times New Roman" w:hAnsi="Times New Roman"/>
      <w:sz w:val="24"/>
      <w:szCs w:val="24"/>
      <w:lang w:eastAsia="it-IT"/>
    </w:rPr>
  </w:style>
  <w:style w:type="paragraph" w:customStyle="1" w:styleId="p1">
    <w:name w:val="p1"/>
    <w:basedOn w:val="Normale"/>
    <w:rsid w:val="0039794A"/>
    <w:pPr>
      <w:spacing w:after="0" w:line="240" w:lineRule="auto"/>
    </w:pPr>
    <w:rPr>
      <w:rFonts w:ascii="Helvetica" w:eastAsia="Times New Roman" w:hAnsi="Helvetica"/>
      <w:color w:val="000000"/>
      <w:sz w:val="24"/>
      <w:szCs w:val="24"/>
      <w:lang w:eastAsia="it-IT"/>
    </w:rPr>
  </w:style>
  <w:style w:type="paragraph" w:customStyle="1" w:styleId="p2">
    <w:name w:val="p2"/>
    <w:basedOn w:val="Normale"/>
    <w:rsid w:val="0039794A"/>
    <w:pPr>
      <w:spacing w:after="0" w:line="240" w:lineRule="auto"/>
    </w:pPr>
    <w:rPr>
      <w:rFonts w:ascii="Helvetica" w:eastAsia="Times New Roman" w:hAnsi="Helvetica"/>
      <w:color w:val="000000"/>
      <w:sz w:val="18"/>
      <w:szCs w:val="18"/>
      <w:lang w:eastAsia="it-IT"/>
    </w:rPr>
  </w:style>
  <w:style w:type="paragraph" w:customStyle="1" w:styleId="p3">
    <w:name w:val="p3"/>
    <w:basedOn w:val="Normale"/>
    <w:rsid w:val="0039794A"/>
    <w:pPr>
      <w:spacing w:after="0" w:line="240" w:lineRule="auto"/>
    </w:pPr>
    <w:rPr>
      <w:rFonts w:ascii="Helvetica" w:eastAsia="Times New Roman" w:hAnsi="Helvetica"/>
      <w:color w:val="386573"/>
      <w:sz w:val="18"/>
      <w:szCs w:val="18"/>
      <w:lang w:eastAsia="it-IT"/>
    </w:rPr>
  </w:style>
  <w:style w:type="character" w:styleId="Menzionenonrisolta">
    <w:name w:val="Unresolved Mention"/>
    <w:basedOn w:val="Carpredefinitoparagrafo"/>
    <w:uiPriority w:val="99"/>
    <w:semiHidden/>
    <w:unhideWhenUsed/>
    <w:rsid w:val="00FB611E"/>
    <w:rPr>
      <w:color w:val="605E5C"/>
      <w:shd w:val="clear" w:color="auto" w:fill="E1DFDD"/>
    </w:rPr>
  </w:style>
  <w:style w:type="character" w:styleId="Enfasicorsivo">
    <w:name w:val="Emphasis"/>
    <w:basedOn w:val="Carpredefinitoparagrafo"/>
    <w:uiPriority w:val="20"/>
    <w:qFormat/>
    <w:rsid w:val="006548A4"/>
    <w:rPr>
      <w:i/>
      <w:iCs/>
    </w:rPr>
  </w:style>
  <w:style w:type="character" w:customStyle="1" w:styleId="form-required">
    <w:name w:val="form-required"/>
    <w:basedOn w:val="Carpredefinitoparagrafo"/>
    <w:rsid w:val="00654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043326">
      <w:bodyDiv w:val="1"/>
      <w:marLeft w:val="0"/>
      <w:marRight w:val="0"/>
      <w:marTop w:val="0"/>
      <w:marBottom w:val="0"/>
      <w:divBdr>
        <w:top w:val="none" w:sz="0" w:space="0" w:color="auto"/>
        <w:left w:val="none" w:sz="0" w:space="0" w:color="auto"/>
        <w:bottom w:val="none" w:sz="0" w:space="0" w:color="auto"/>
        <w:right w:val="none" w:sz="0" w:space="0" w:color="auto"/>
      </w:divBdr>
    </w:div>
    <w:div w:id="204513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alessandrapozz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0678-A65B-452E-9E15-4A1D6776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656</Words>
  <Characters>3806</Characters>
  <Application>Microsoft Office Word</Application>
  <DocSecurity>0</DocSecurity>
  <Lines>80</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Alessandra Pozzi</cp:lastModifiedBy>
  <cp:revision>14</cp:revision>
  <cp:lastPrinted>2026-01-21T09:15:00Z</cp:lastPrinted>
  <dcterms:created xsi:type="dcterms:W3CDTF">2026-02-06T13:58:00Z</dcterms:created>
  <dcterms:modified xsi:type="dcterms:W3CDTF">2026-02-17T15:15:00Z</dcterms:modified>
</cp:coreProperties>
</file>