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CCD1" w14:textId="72E84E04" w:rsidR="003C11CD" w:rsidRDefault="0084255D" w:rsidP="00BA71AE">
      <w:pPr>
        <w:spacing w:after="0" w:line="240" w:lineRule="auto"/>
        <w:rPr>
          <w:rFonts w:eastAsia="Times New Roman" w:cstheme="minorHAnsi"/>
          <w:b/>
          <w:i/>
        </w:rPr>
      </w:pPr>
      <w:r>
        <w:rPr>
          <w:rFonts w:eastAsia="Times New Roman" w:cstheme="minorHAnsi"/>
          <w:b/>
          <w:i/>
          <w:noProof/>
        </w:rPr>
        <w:drawing>
          <wp:anchor distT="0" distB="0" distL="0" distR="0" simplePos="0" relativeHeight="2" behindDoc="0" locked="0" layoutInCell="1" allowOverlap="1" wp14:anchorId="6B77DED0" wp14:editId="70ABC71F">
            <wp:simplePos x="0" y="0"/>
            <wp:positionH relativeFrom="margin">
              <wp:posOffset>2327910</wp:posOffset>
            </wp:positionH>
            <wp:positionV relativeFrom="paragraph">
              <wp:posOffset>-409575</wp:posOffset>
            </wp:positionV>
            <wp:extent cx="1465580" cy="66865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230B0" w14:textId="77777777" w:rsidR="003C11CD" w:rsidRDefault="003C11CD">
      <w:pPr>
        <w:tabs>
          <w:tab w:val="left" w:pos="8647"/>
        </w:tabs>
        <w:spacing w:after="0" w:line="276" w:lineRule="auto"/>
        <w:jc w:val="center"/>
        <w:rPr>
          <w:rFonts w:eastAsia="Times New Roman" w:cstheme="minorHAnsi"/>
          <w:smallCaps/>
          <w:sz w:val="10"/>
          <w:szCs w:val="10"/>
        </w:rPr>
      </w:pPr>
    </w:p>
    <w:p w14:paraId="7EC907C6" w14:textId="77777777" w:rsidR="00F14443" w:rsidRDefault="00F14443" w:rsidP="0064465B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C00000"/>
          <w:spacing w:val="2"/>
          <w:sz w:val="32"/>
          <w:szCs w:val="32"/>
        </w:rPr>
      </w:pPr>
    </w:p>
    <w:p w14:paraId="00619B60" w14:textId="6E1A2720" w:rsidR="0064465B" w:rsidRPr="00773337" w:rsidRDefault="00773337" w:rsidP="008E05EA">
      <w:pPr>
        <w:spacing w:after="0" w:line="240" w:lineRule="auto"/>
        <w:rPr>
          <w:rFonts w:eastAsia="Times New Roman" w:cstheme="minorHAnsi"/>
          <w:b/>
          <w:bCs/>
          <w:i/>
          <w:iCs/>
          <w:color w:val="C00000"/>
          <w:spacing w:val="2"/>
          <w:sz w:val="32"/>
          <w:szCs w:val="32"/>
        </w:rPr>
      </w:pPr>
      <w:r w:rsidRPr="00773337">
        <w:rPr>
          <w:rFonts w:eastAsia="Times New Roman" w:cstheme="minorHAnsi"/>
          <w:b/>
          <w:bCs/>
          <w:i/>
          <w:iCs/>
          <w:color w:val="C00000"/>
          <w:spacing w:val="2"/>
          <w:sz w:val="32"/>
          <w:szCs w:val="32"/>
        </w:rPr>
        <w:t>A</w:t>
      </w:r>
      <w:r w:rsidR="0064465B" w:rsidRPr="00773337">
        <w:rPr>
          <w:rFonts w:eastAsia="Times New Roman" w:cstheme="minorHAnsi"/>
          <w:b/>
          <w:bCs/>
          <w:i/>
          <w:iCs/>
          <w:color w:val="C00000"/>
          <w:spacing w:val="2"/>
          <w:sz w:val="32"/>
          <w:szCs w:val="32"/>
        </w:rPr>
        <w:t xml:space="preserve">vviati i </w:t>
      </w:r>
      <w:r w:rsidRPr="00773337">
        <w:rPr>
          <w:rFonts w:eastAsia="Times New Roman" w:cstheme="minorHAnsi"/>
          <w:b/>
          <w:bCs/>
          <w:i/>
          <w:iCs/>
          <w:color w:val="C00000"/>
          <w:spacing w:val="2"/>
          <w:sz w:val="32"/>
          <w:szCs w:val="32"/>
        </w:rPr>
        <w:t>restaur</w:t>
      </w:r>
      <w:r>
        <w:rPr>
          <w:rFonts w:eastAsia="Times New Roman" w:cstheme="minorHAnsi"/>
          <w:b/>
          <w:bCs/>
          <w:i/>
          <w:iCs/>
          <w:color w:val="C00000"/>
          <w:spacing w:val="2"/>
          <w:sz w:val="32"/>
          <w:szCs w:val="32"/>
        </w:rPr>
        <w:t>i</w:t>
      </w:r>
      <w:r w:rsidRPr="00773337">
        <w:rPr>
          <w:rFonts w:eastAsia="Times New Roman" w:cstheme="minorHAnsi"/>
          <w:b/>
          <w:bCs/>
          <w:i/>
          <w:iCs/>
          <w:color w:val="C00000"/>
          <w:spacing w:val="2"/>
          <w:sz w:val="32"/>
          <w:szCs w:val="32"/>
        </w:rPr>
        <w:t xml:space="preserve"> </w:t>
      </w:r>
      <w:r w:rsidR="0064465B" w:rsidRPr="00773337">
        <w:rPr>
          <w:rFonts w:eastAsia="Times New Roman" w:cstheme="minorHAnsi"/>
          <w:b/>
          <w:bCs/>
          <w:i/>
          <w:iCs/>
          <w:color w:val="C00000"/>
          <w:spacing w:val="2"/>
          <w:sz w:val="32"/>
          <w:szCs w:val="32"/>
        </w:rPr>
        <w:t>su due importanti opere della collezione</w:t>
      </w:r>
      <w:r w:rsidR="00F14443">
        <w:rPr>
          <w:rFonts w:eastAsia="Times New Roman" w:cstheme="minorHAnsi"/>
          <w:b/>
          <w:bCs/>
          <w:i/>
          <w:iCs/>
          <w:color w:val="C00000"/>
          <w:spacing w:val="2"/>
          <w:sz w:val="32"/>
          <w:szCs w:val="32"/>
        </w:rPr>
        <w:t xml:space="preserve"> dell’</w:t>
      </w:r>
      <w:r w:rsidR="00401415">
        <w:rPr>
          <w:rFonts w:eastAsia="Times New Roman" w:cstheme="minorHAnsi"/>
          <w:b/>
          <w:bCs/>
          <w:i/>
          <w:iCs/>
          <w:color w:val="C00000"/>
          <w:spacing w:val="2"/>
          <w:sz w:val="32"/>
          <w:szCs w:val="32"/>
        </w:rPr>
        <w:t>Accademia Nazionale di San Luca (ETS)</w:t>
      </w:r>
      <w:r w:rsidR="0064465B" w:rsidRPr="00773337">
        <w:rPr>
          <w:rFonts w:eastAsia="Times New Roman" w:cstheme="minorHAnsi"/>
          <w:b/>
          <w:bCs/>
          <w:i/>
          <w:iCs/>
          <w:color w:val="C00000"/>
          <w:spacing w:val="2"/>
          <w:sz w:val="32"/>
          <w:szCs w:val="32"/>
        </w:rPr>
        <w:t>:</w:t>
      </w:r>
    </w:p>
    <w:p w14:paraId="0E302AE3" w14:textId="77777777" w:rsidR="0064465B" w:rsidRDefault="00C8032A" w:rsidP="008E05EA">
      <w:pPr>
        <w:spacing w:after="0" w:line="240" w:lineRule="auto"/>
        <w:rPr>
          <w:rFonts w:eastAsia="Times New Roman" w:cstheme="minorHAnsi"/>
          <w:spacing w:val="2"/>
          <w:sz w:val="32"/>
          <w:szCs w:val="32"/>
        </w:rPr>
      </w:pPr>
      <w:r w:rsidRPr="0064465B">
        <w:rPr>
          <w:rFonts w:eastAsia="Times New Roman" w:cstheme="minorHAnsi"/>
          <w:b/>
          <w:bCs/>
          <w:i/>
          <w:iCs/>
          <w:spacing w:val="2"/>
          <w:sz w:val="32"/>
          <w:szCs w:val="32"/>
        </w:rPr>
        <w:t>Venere con la mela</w:t>
      </w:r>
      <w:r w:rsidRPr="0064465B">
        <w:rPr>
          <w:rFonts w:eastAsia="Times New Roman" w:cstheme="minorHAnsi"/>
          <w:spacing w:val="2"/>
          <w:sz w:val="32"/>
          <w:szCs w:val="32"/>
        </w:rPr>
        <w:t>, Berthel Thorvaldsen</w:t>
      </w:r>
    </w:p>
    <w:p w14:paraId="07C9AB98" w14:textId="77D9FA66" w:rsidR="0064465B" w:rsidRDefault="00E61210" w:rsidP="008E05EA">
      <w:pPr>
        <w:spacing w:after="0" w:line="240" w:lineRule="auto"/>
        <w:rPr>
          <w:rFonts w:eastAsia="Times New Roman" w:cstheme="minorHAnsi"/>
          <w:spacing w:val="2"/>
          <w:sz w:val="32"/>
          <w:szCs w:val="32"/>
        </w:rPr>
      </w:pPr>
      <w:r w:rsidRPr="0064465B">
        <w:rPr>
          <w:rFonts w:eastAsia="Times New Roman" w:cstheme="minorHAnsi"/>
          <w:b/>
          <w:bCs/>
          <w:i/>
          <w:iCs/>
          <w:spacing w:val="2"/>
          <w:sz w:val="32"/>
          <w:szCs w:val="32"/>
        </w:rPr>
        <w:t>Telemaco</w:t>
      </w:r>
      <w:r w:rsidR="00C8032A" w:rsidRPr="0064465B">
        <w:rPr>
          <w:rFonts w:eastAsia="Times New Roman" w:cstheme="minorHAnsi"/>
          <w:spacing w:val="2"/>
          <w:sz w:val="32"/>
          <w:szCs w:val="32"/>
        </w:rPr>
        <w:t>, Luigi Bienaimé</w:t>
      </w:r>
    </w:p>
    <w:p w14:paraId="006821A1" w14:textId="7E1C5CCD" w:rsidR="00773337" w:rsidRPr="00773337" w:rsidRDefault="00773337" w:rsidP="008E05EA">
      <w:pPr>
        <w:spacing w:after="0" w:line="240" w:lineRule="auto"/>
        <w:rPr>
          <w:rFonts w:eastAsia="Times New Roman" w:cstheme="minorHAnsi"/>
          <w:spacing w:val="2"/>
          <w:sz w:val="32"/>
          <w:szCs w:val="32"/>
        </w:rPr>
      </w:pPr>
      <w:r w:rsidRPr="00773337">
        <w:rPr>
          <w:rFonts w:eastAsia="Times New Roman" w:cstheme="minorHAnsi"/>
          <w:spacing w:val="2"/>
          <w:sz w:val="32"/>
          <w:szCs w:val="32"/>
        </w:rPr>
        <w:t>***</w:t>
      </w:r>
    </w:p>
    <w:p w14:paraId="5A7B599F" w14:textId="012ADB4F" w:rsidR="00773337" w:rsidRDefault="006531CA" w:rsidP="008E05EA">
      <w:pPr>
        <w:spacing w:after="0" w:line="240" w:lineRule="auto"/>
        <w:rPr>
          <w:rFonts w:eastAsia="Times New Roman" w:cstheme="minorHAnsi"/>
          <w:b/>
          <w:bCs/>
          <w:color w:val="C00000"/>
          <w:spacing w:val="7"/>
          <w:sz w:val="32"/>
          <w:szCs w:val="32"/>
        </w:rPr>
      </w:pPr>
      <w:r>
        <w:rPr>
          <w:rFonts w:eastAsia="Times New Roman" w:cstheme="minorHAnsi"/>
          <w:b/>
          <w:bCs/>
          <w:spacing w:val="7"/>
          <w:sz w:val="32"/>
          <w:szCs w:val="32"/>
        </w:rPr>
        <w:t>giovedì 5</w:t>
      </w:r>
      <w:r w:rsidR="00C8032A" w:rsidRPr="00773337">
        <w:rPr>
          <w:rFonts w:eastAsia="Times New Roman" w:cstheme="minorHAnsi"/>
          <w:b/>
          <w:bCs/>
          <w:spacing w:val="7"/>
          <w:sz w:val="32"/>
          <w:szCs w:val="32"/>
        </w:rPr>
        <w:t xml:space="preserve"> e mercoledì 25 marzo 2025</w:t>
      </w:r>
      <w:r w:rsidR="0074436B">
        <w:rPr>
          <w:rFonts w:eastAsia="Times New Roman" w:cstheme="minorHAnsi"/>
          <w:b/>
          <w:bCs/>
          <w:spacing w:val="7"/>
          <w:sz w:val="32"/>
          <w:szCs w:val="32"/>
        </w:rPr>
        <w:t>, ore 17.00</w:t>
      </w:r>
      <w:r w:rsidR="00D94DF2">
        <w:rPr>
          <w:rFonts w:eastAsia="Times New Roman" w:cstheme="minorHAnsi"/>
          <w:b/>
          <w:bCs/>
          <w:spacing w:val="7"/>
          <w:sz w:val="32"/>
          <w:szCs w:val="32"/>
        </w:rPr>
        <w:t>:</w:t>
      </w:r>
      <w:r w:rsidR="00C8032A" w:rsidRPr="00773337">
        <w:rPr>
          <w:rFonts w:eastAsia="Times New Roman" w:cstheme="minorHAnsi"/>
          <w:b/>
          <w:bCs/>
          <w:color w:val="C00000"/>
          <w:spacing w:val="7"/>
          <w:sz w:val="32"/>
          <w:szCs w:val="32"/>
        </w:rPr>
        <w:t xml:space="preserve"> </w:t>
      </w:r>
    </w:p>
    <w:p w14:paraId="298EA74F" w14:textId="4CBA4A4A" w:rsidR="00773337" w:rsidRPr="00F14443" w:rsidRDefault="00D94DF2" w:rsidP="008E05EA">
      <w:pPr>
        <w:spacing w:after="0" w:line="240" w:lineRule="auto"/>
        <w:rPr>
          <w:rFonts w:eastAsia="Times New Roman" w:cstheme="minorHAnsi"/>
          <w:b/>
          <w:bCs/>
          <w:i/>
          <w:iCs/>
          <w:color w:val="C00000"/>
          <w:spacing w:val="2"/>
          <w:sz w:val="29"/>
          <w:szCs w:val="29"/>
          <w:u w:val="single"/>
        </w:rPr>
      </w:pPr>
      <w:r w:rsidRPr="00F14443">
        <w:rPr>
          <w:rFonts w:eastAsia="Times New Roman" w:cstheme="minorHAnsi"/>
          <w:b/>
          <w:bCs/>
          <w:i/>
          <w:iCs/>
          <w:color w:val="C00000"/>
          <w:spacing w:val="7"/>
          <w:sz w:val="29"/>
          <w:szCs w:val="29"/>
          <w:u w:val="single"/>
        </w:rPr>
        <w:t xml:space="preserve">Apertura al pubblico del cantiere </w:t>
      </w:r>
      <w:r w:rsidR="00773337" w:rsidRPr="00F14443">
        <w:rPr>
          <w:rFonts w:eastAsia="Times New Roman" w:cstheme="minorHAnsi"/>
          <w:b/>
          <w:bCs/>
          <w:i/>
          <w:iCs/>
          <w:color w:val="C00000"/>
          <w:spacing w:val="7"/>
          <w:sz w:val="29"/>
          <w:szCs w:val="29"/>
          <w:u w:val="single"/>
        </w:rPr>
        <w:t>d</w:t>
      </w:r>
      <w:r w:rsidRPr="00F14443">
        <w:rPr>
          <w:rFonts w:eastAsia="Times New Roman" w:cstheme="minorHAnsi"/>
          <w:b/>
          <w:bCs/>
          <w:i/>
          <w:iCs/>
          <w:color w:val="C00000"/>
          <w:spacing w:val="7"/>
          <w:sz w:val="29"/>
          <w:szCs w:val="29"/>
          <w:u w:val="single"/>
        </w:rPr>
        <w:t>i</w:t>
      </w:r>
      <w:r w:rsidR="00773337" w:rsidRPr="00F14443">
        <w:rPr>
          <w:rFonts w:eastAsia="Times New Roman" w:cstheme="minorHAnsi"/>
          <w:b/>
          <w:bCs/>
          <w:i/>
          <w:iCs/>
          <w:color w:val="C00000"/>
          <w:spacing w:val="7"/>
          <w:sz w:val="29"/>
          <w:szCs w:val="29"/>
          <w:u w:val="single"/>
        </w:rPr>
        <w:t xml:space="preserve"> restauro</w:t>
      </w:r>
      <w:r w:rsidR="00C8032A" w:rsidRPr="00F14443">
        <w:rPr>
          <w:rFonts w:eastAsia="Times New Roman" w:cstheme="minorHAnsi"/>
          <w:b/>
          <w:bCs/>
          <w:i/>
          <w:iCs/>
          <w:color w:val="C00000"/>
          <w:spacing w:val="7"/>
          <w:sz w:val="29"/>
          <w:szCs w:val="29"/>
          <w:u w:val="single"/>
        </w:rPr>
        <w:t xml:space="preserve"> </w:t>
      </w:r>
      <w:r w:rsidR="00773337" w:rsidRPr="00F14443">
        <w:rPr>
          <w:rFonts w:eastAsia="Times New Roman" w:cstheme="minorHAnsi"/>
          <w:b/>
          <w:bCs/>
          <w:i/>
          <w:iCs/>
          <w:color w:val="C00000"/>
          <w:spacing w:val="7"/>
          <w:sz w:val="29"/>
          <w:szCs w:val="29"/>
          <w:u w:val="single"/>
        </w:rPr>
        <w:t xml:space="preserve">sul </w:t>
      </w:r>
      <w:r w:rsidR="00773337" w:rsidRPr="00F14443">
        <w:rPr>
          <w:rFonts w:eastAsia="Times New Roman" w:cstheme="minorHAnsi"/>
          <w:b/>
          <w:bCs/>
          <w:i/>
          <w:iCs/>
          <w:color w:val="C00000"/>
          <w:spacing w:val="2"/>
          <w:sz w:val="29"/>
          <w:szCs w:val="29"/>
          <w:u w:val="single"/>
        </w:rPr>
        <w:t>Telemaco di Luigi Bienaimé</w:t>
      </w:r>
    </w:p>
    <w:p w14:paraId="091C828E" w14:textId="60B542A9" w:rsidR="00C8032A" w:rsidRPr="00D94DF2" w:rsidRDefault="00C8032A" w:rsidP="008E05EA">
      <w:pPr>
        <w:spacing w:after="0" w:line="240" w:lineRule="auto"/>
        <w:rPr>
          <w:rFonts w:eastAsia="Times New Roman" w:cstheme="minorHAnsi"/>
          <w:b/>
          <w:bCs/>
          <w:spacing w:val="7"/>
          <w:sz w:val="16"/>
          <w:szCs w:val="16"/>
          <w:u w:val="single"/>
        </w:rPr>
      </w:pPr>
    </w:p>
    <w:p w14:paraId="7F7F2B11" w14:textId="6A648ADF" w:rsidR="0068357D" w:rsidRPr="00D94DF2" w:rsidRDefault="00401415" w:rsidP="008E05EA">
      <w:pPr>
        <w:spacing w:after="0" w:line="240" w:lineRule="auto"/>
        <w:rPr>
          <w:rFonts w:eastAsia="Times New Roman" w:cstheme="minorHAnsi"/>
          <w:spacing w:val="3"/>
          <w:sz w:val="16"/>
          <w:szCs w:val="16"/>
        </w:rPr>
      </w:pPr>
      <w:r>
        <w:rPr>
          <w:rFonts w:cstheme="minorHAnsi"/>
          <w:b/>
          <w:bCs/>
          <w:sz w:val="36"/>
          <w:szCs w:val="36"/>
        </w:rPr>
        <w:t>Accademia Nazionale di San Luca (ETS)</w:t>
      </w:r>
      <w:r w:rsidR="0068357D" w:rsidRPr="008707DB">
        <w:rPr>
          <w:rFonts w:cstheme="minorHAnsi"/>
          <w:b/>
          <w:bCs/>
          <w:sz w:val="36"/>
          <w:szCs w:val="36"/>
        </w:rPr>
        <w:br/>
      </w:r>
      <w:r w:rsidR="0068357D" w:rsidRPr="00D74E0E">
        <w:rPr>
          <w:rFonts w:cstheme="minorHAnsi"/>
          <w:sz w:val="23"/>
          <w:szCs w:val="23"/>
        </w:rPr>
        <w:t>Palazzo Carpegna – Salone d’Onore</w:t>
      </w:r>
      <w:r w:rsidR="0068357D" w:rsidRPr="00D74E0E">
        <w:rPr>
          <w:rFonts w:cstheme="minorHAnsi"/>
          <w:b/>
          <w:bCs/>
          <w:sz w:val="23"/>
          <w:szCs w:val="23"/>
        </w:rPr>
        <w:br/>
      </w:r>
      <w:r w:rsidR="0068357D" w:rsidRPr="00D74E0E">
        <w:rPr>
          <w:rFonts w:cstheme="minorHAnsi"/>
          <w:sz w:val="23"/>
          <w:szCs w:val="23"/>
        </w:rPr>
        <w:t>Roma, piazza dell’Accademia di San Luca 77</w:t>
      </w:r>
    </w:p>
    <w:p w14:paraId="5C0A49EB" w14:textId="77777777" w:rsidR="00D94DF2" w:rsidRPr="00D94DF2" w:rsidRDefault="00D94DF2" w:rsidP="008E05EA">
      <w:pPr>
        <w:spacing w:before="120" w:after="120" w:line="240" w:lineRule="auto"/>
        <w:rPr>
          <w:rFonts w:eastAsia="Times New Roman" w:cstheme="minorHAnsi"/>
          <w:b/>
          <w:bCs/>
          <w:spacing w:val="7"/>
          <w:sz w:val="16"/>
          <w:szCs w:val="16"/>
        </w:rPr>
      </w:pPr>
    </w:p>
    <w:p w14:paraId="4BCDA737" w14:textId="299BE0C2" w:rsidR="0068357D" w:rsidRPr="00E765CD" w:rsidRDefault="0068357D" w:rsidP="008E05EA">
      <w:pPr>
        <w:spacing w:before="120" w:after="120" w:line="240" w:lineRule="auto"/>
        <w:rPr>
          <w:rFonts w:eastAsia="Times New Roman" w:cstheme="minorHAnsi"/>
          <w:b/>
          <w:bCs/>
          <w:spacing w:val="7"/>
          <w:sz w:val="32"/>
          <w:szCs w:val="32"/>
        </w:rPr>
      </w:pPr>
      <w:r w:rsidRPr="00E765CD">
        <w:rPr>
          <w:rFonts w:eastAsia="Times New Roman" w:cstheme="minorHAnsi"/>
          <w:b/>
          <w:bCs/>
          <w:spacing w:val="7"/>
          <w:sz w:val="32"/>
          <w:szCs w:val="32"/>
        </w:rPr>
        <w:t>NOTA STAMPA</w:t>
      </w:r>
    </w:p>
    <w:p w14:paraId="7404EBFF" w14:textId="17A648A8" w:rsidR="00B70317" w:rsidRPr="006F4C5B" w:rsidRDefault="00773337" w:rsidP="008E05EA">
      <w:pPr>
        <w:pStyle w:val="NormaleWeb"/>
        <w:spacing w:before="120" w:after="120" w:line="240" w:lineRule="auto"/>
        <w:rPr>
          <w:rFonts w:ascii="Calibri" w:hAnsi="Calibri" w:cs="Calibri"/>
          <w:sz w:val="23"/>
          <w:szCs w:val="23"/>
        </w:rPr>
      </w:pPr>
      <w:r w:rsidRPr="006F4C5B">
        <w:rPr>
          <w:rFonts w:ascii="Calibri" w:hAnsi="Calibri" w:cs="Calibri"/>
          <w:sz w:val="23"/>
          <w:szCs w:val="23"/>
        </w:rPr>
        <w:t>L’</w:t>
      </w:r>
      <w:r w:rsidR="00401415">
        <w:rPr>
          <w:rStyle w:val="whitespace-normal"/>
          <w:rFonts w:ascii="Calibri" w:hAnsi="Calibri" w:cs="Calibri"/>
          <w:b/>
          <w:bCs/>
          <w:sz w:val="23"/>
          <w:szCs w:val="23"/>
        </w:rPr>
        <w:t>Accademia Nazionale di San Luca (ETS)</w:t>
      </w:r>
      <w:r w:rsidRPr="006F4C5B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6F4C5B">
        <w:rPr>
          <w:rFonts w:ascii="Calibri" w:hAnsi="Calibri" w:cs="Calibri"/>
          <w:sz w:val="23"/>
          <w:szCs w:val="23"/>
        </w:rPr>
        <w:t>avvia</w:t>
      </w:r>
      <w:r w:rsidR="00B70317" w:rsidRPr="006F4C5B">
        <w:rPr>
          <w:rFonts w:ascii="Calibri" w:hAnsi="Calibri" w:cs="Calibri"/>
          <w:sz w:val="23"/>
          <w:szCs w:val="23"/>
        </w:rPr>
        <w:t xml:space="preserve"> </w:t>
      </w:r>
      <w:r w:rsidRPr="006F4C5B">
        <w:rPr>
          <w:rFonts w:ascii="Calibri" w:hAnsi="Calibri" w:cs="Calibri"/>
          <w:sz w:val="23"/>
          <w:szCs w:val="23"/>
        </w:rPr>
        <w:t xml:space="preserve">una </w:t>
      </w:r>
      <w:r w:rsidRPr="006F4C5B">
        <w:rPr>
          <w:rFonts w:ascii="Calibri" w:hAnsi="Calibri" w:cs="Calibri"/>
          <w:b/>
          <w:bCs/>
          <w:sz w:val="23"/>
          <w:szCs w:val="23"/>
        </w:rPr>
        <w:t>nuova campagna di restauri</w:t>
      </w:r>
      <w:r w:rsidRPr="006F4C5B">
        <w:rPr>
          <w:rFonts w:ascii="Calibri" w:hAnsi="Calibri" w:cs="Calibri"/>
          <w:sz w:val="23"/>
          <w:szCs w:val="23"/>
        </w:rPr>
        <w:t xml:space="preserve"> dedicata a due significative opere del periodo neoclassico, </w:t>
      </w:r>
      <w:r w:rsidR="00B513B3" w:rsidRPr="006F4C5B">
        <w:rPr>
          <w:rStyle w:val="Enfasicorsivo"/>
          <w:rFonts w:ascii="Calibri" w:hAnsi="Calibri" w:cs="Calibri"/>
          <w:b/>
          <w:bCs/>
          <w:sz w:val="23"/>
          <w:szCs w:val="23"/>
        </w:rPr>
        <w:t>Venere con la mela</w:t>
      </w:r>
      <w:r w:rsidR="00B513B3" w:rsidRPr="006F4C5B">
        <w:rPr>
          <w:rFonts w:ascii="Calibri" w:hAnsi="Calibri" w:cs="Calibri"/>
          <w:sz w:val="23"/>
          <w:szCs w:val="23"/>
        </w:rPr>
        <w:t xml:space="preserve"> (1813) del maestro danese </w:t>
      </w:r>
      <w:r w:rsidR="00B513B3" w:rsidRPr="006F4C5B">
        <w:rPr>
          <w:rStyle w:val="whitespace-normal"/>
          <w:rFonts w:ascii="Calibri" w:hAnsi="Calibri" w:cs="Calibri"/>
          <w:b/>
          <w:bCs/>
          <w:sz w:val="23"/>
          <w:szCs w:val="23"/>
        </w:rPr>
        <w:t>Bertel Thorvaldsen</w:t>
      </w:r>
      <w:r w:rsidR="00B513B3" w:rsidRPr="006F4C5B">
        <w:rPr>
          <w:rFonts w:ascii="Calibri" w:hAnsi="Calibri" w:cs="Calibri"/>
          <w:sz w:val="23"/>
          <w:szCs w:val="23"/>
        </w:rPr>
        <w:t xml:space="preserve"> </w:t>
      </w:r>
      <w:r w:rsidR="00353AE8" w:rsidRPr="006F4C5B">
        <w:rPr>
          <w:rFonts w:ascii="Calibri" w:hAnsi="Calibri" w:cs="Calibri"/>
          <w:sz w:val="23"/>
          <w:szCs w:val="23"/>
        </w:rPr>
        <w:t xml:space="preserve">(Copenaghen, 1770 – 1844) </w:t>
      </w:r>
      <w:r w:rsidR="00B513B3" w:rsidRPr="006F4C5B">
        <w:rPr>
          <w:rFonts w:ascii="Calibri" w:hAnsi="Calibri" w:cs="Calibri"/>
          <w:sz w:val="23"/>
          <w:szCs w:val="23"/>
        </w:rPr>
        <w:t xml:space="preserve">e </w:t>
      </w:r>
      <w:r w:rsidR="00B513B3" w:rsidRPr="006F4C5B">
        <w:rPr>
          <w:rStyle w:val="Enfasicorsivo"/>
          <w:rFonts w:ascii="Calibri" w:hAnsi="Calibri" w:cs="Calibri"/>
          <w:b/>
          <w:bCs/>
          <w:sz w:val="23"/>
          <w:szCs w:val="23"/>
        </w:rPr>
        <w:t>Telemaco</w:t>
      </w:r>
      <w:r w:rsidR="00B513B3" w:rsidRPr="006F4C5B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3E744A" w:rsidRPr="006F4C5B">
        <w:rPr>
          <w:rFonts w:ascii="Calibri" w:hAnsi="Calibri" w:cs="Calibri"/>
          <w:sz w:val="23"/>
          <w:szCs w:val="23"/>
        </w:rPr>
        <w:t>(</w:t>
      </w:r>
      <w:r w:rsidR="00D94DF2" w:rsidRPr="006F4C5B">
        <w:rPr>
          <w:rFonts w:ascii="Calibri" w:hAnsi="Calibri" w:cs="Calibri"/>
          <w:sz w:val="23"/>
          <w:szCs w:val="23"/>
        </w:rPr>
        <w:t>1835 circa</w:t>
      </w:r>
      <w:r w:rsidR="003E744A" w:rsidRPr="006F4C5B">
        <w:rPr>
          <w:rFonts w:ascii="Calibri" w:hAnsi="Calibri" w:cs="Calibri"/>
          <w:sz w:val="23"/>
          <w:szCs w:val="23"/>
        </w:rPr>
        <w:t>)</w:t>
      </w:r>
      <w:r w:rsidR="003E744A" w:rsidRPr="006F4C5B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B513B3" w:rsidRPr="006F4C5B">
        <w:rPr>
          <w:rFonts w:ascii="Calibri" w:hAnsi="Calibri" w:cs="Calibri"/>
          <w:sz w:val="23"/>
          <w:szCs w:val="23"/>
        </w:rPr>
        <w:t xml:space="preserve">dello scultore carrarese </w:t>
      </w:r>
      <w:r w:rsidR="00B513B3" w:rsidRPr="006F4C5B">
        <w:rPr>
          <w:rStyle w:val="whitespace-normal"/>
          <w:rFonts w:ascii="Calibri" w:hAnsi="Calibri" w:cs="Calibri"/>
          <w:b/>
          <w:bCs/>
          <w:sz w:val="23"/>
          <w:szCs w:val="23"/>
        </w:rPr>
        <w:t>Luigi Bienaimé</w:t>
      </w:r>
      <w:r w:rsidR="00D94DF2" w:rsidRPr="006F4C5B">
        <w:rPr>
          <w:rStyle w:val="whitespace-normal"/>
          <w:rFonts w:ascii="Calibri" w:hAnsi="Calibri" w:cs="Calibri"/>
          <w:b/>
          <w:bCs/>
          <w:sz w:val="23"/>
          <w:szCs w:val="23"/>
        </w:rPr>
        <w:t xml:space="preserve"> </w:t>
      </w:r>
      <w:r w:rsidR="00D94DF2" w:rsidRPr="006F4C5B">
        <w:rPr>
          <w:rFonts w:ascii="Calibri" w:hAnsi="Calibri" w:cs="Calibri"/>
          <w:sz w:val="23"/>
          <w:szCs w:val="23"/>
          <w:shd w:val="clear" w:color="auto" w:fill="FFFFFF"/>
        </w:rPr>
        <w:t>(Carrara, 1795 – Roma, 1878)</w:t>
      </w:r>
      <w:r w:rsidR="00B513B3" w:rsidRPr="006F4C5B">
        <w:rPr>
          <w:rFonts w:ascii="Calibri" w:hAnsi="Calibri" w:cs="Calibri"/>
          <w:sz w:val="23"/>
          <w:szCs w:val="23"/>
        </w:rPr>
        <w:t>, suo allievo</w:t>
      </w:r>
      <w:r w:rsidR="00B70317" w:rsidRPr="006F4C5B">
        <w:rPr>
          <w:rFonts w:ascii="Calibri" w:hAnsi="Calibri" w:cs="Calibri"/>
          <w:sz w:val="23"/>
          <w:szCs w:val="23"/>
        </w:rPr>
        <w:t xml:space="preserve">. </w:t>
      </w:r>
    </w:p>
    <w:p w14:paraId="48A3BCE5" w14:textId="78123F19" w:rsidR="00B513B3" w:rsidRPr="006F4C5B" w:rsidRDefault="00B70317" w:rsidP="008E05EA">
      <w:pPr>
        <w:pStyle w:val="NormaleWeb"/>
        <w:spacing w:before="120" w:after="120" w:line="240" w:lineRule="auto"/>
        <w:rPr>
          <w:rFonts w:ascii="Calibri" w:hAnsi="Calibri" w:cs="Calibri"/>
          <w:iCs/>
          <w:sz w:val="23"/>
          <w:szCs w:val="23"/>
        </w:rPr>
      </w:pPr>
      <w:r w:rsidRPr="006F4C5B">
        <w:rPr>
          <w:rFonts w:ascii="Calibri" w:hAnsi="Calibri" w:cs="Calibri"/>
          <w:sz w:val="23"/>
          <w:szCs w:val="23"/>
        </w:rPr>
        <w:t>Campagna realizzata con la collaborazione dell'</w:t>
      </w:r>
      <w:r w:rsidR="006F4C5B" w:rsidRPr="006F4C5B">
        <w:rPr>
          <w:rFonts w:ascii="Calibri" w:hAnsi="Calibri" w:cs="Calibri"/>
          <w:sz w:val="23"/>
          <w:szCs w:val="23"/>
        </w:rPr>
        <w:t>A</w:t>
      </w:r>
      <w:r w:rsidRPr="006F4C5B">
        <w:rPr>
          <w:rFonts w:ascii="Calibri" w:hAnsi="Calibri" w:cs="Calibri"/>
          <w:sz w:val="23"/>
          <w:szCs w:val="23"/>
        </w:rPr>
        <w:t xml:space="preserve">ssociazione </w:t>
      </w:r>
      <w:r w:rsidRPr="006F4C5B">
        <w:rPr>
          <w:rFonts w:ascii="Calibri" w:hAnsi="Calibri" w:cs="Calibri"/>
          <w:b/>
          <w:bCs/>
          <w:sz w:val="23"/>
          <w:szCs w:val="23"/>
        </w:rPr>
        <w:t>Love</w:t>
      </w:r>
      <w:r w:rsidR="00893C55">
        <w:rPr>
          <w:rFonts w:ascii="Calibri" w:hAnsi="Calibri" w:cs="Calibri"/>
          <w:b/>
          <w:bCs/>
          <w:sz w:val="23"/>
          <w:szCs w:val="23"/>
        </w:rPr>
        <w:t>I</w:t>
      </w:r>
      <w:r w:rsidRPr="006F4C5B">
        <w:rPr>
          <w:rFonts w:ascii="Calibri" w:hAnsi="Calibri" w:cs="Calibri"/>
          <w:b/>
          <w:bCs/>
          <w:sz w:val="23"/>
          <w:szCs w:val="23"/>
        </w:rPr>
        <w:t>taly,</w:t>
      </w:r>
      <w:r w:rsidRPr="006F4C5B">
        <w:rPr>
          <w:rFonts w:ascii="Calibri" w:hAnsi="Calibri" w:cs="Calibri"/>
          <w:sz w:val="23"/>
          <w:szCs w:val="23"/>
        </w:rPr>
        <w:t xml:space="preserve"> </w:t>
      </w:r>
      <w:r w:rsidRPr="006F4C5B">
        <w:rPr>
          <w:rFonts w:ascii="Calibri" w:hAnsi="Calibri" w:cs="Calibri"/>
          <w:bCs/>
          <w:iCs/>
          <w:sz w:val="23"/>
          <w:szCs w:val="23"/>
        </w:rPr>
        <w:t xml:space="preserve">la supervisione scientifica di </w:t>
      </w:r>
      <w:r w:rsidRPr="006F4C5B">
        <w:rPr>
          <w:rFonts w:ascii="Calibri" w:hAnsi="Calibri" w:cs="Calibri"/>
          <w:b/>
          <w:bCs/>
          <w:iCs/>
          <w:sz w:val="23"/>
          <w:szCs w:val="23"/>
        </w:rPr>
        <w:t>Fabio Porzio</w:t>
      </w:r>
      <w:r w:rsidRPr="006F4C5B">
        <w:rPr>
          <w:rFonts w:ascii="Calibri" w:hAnsi="Calibri" w:cs="Calibri"/>
          <w:iCs/>
          <w:sz w:val="23"/>
          <w:szCs w:val="23"/>
        </w:rPr>
        <w:t>, conservatore della collezione dell’Accademia,</w:t>
      </w:r>
      <w:r w:rsidRPr="006F4C5B">
        <w:rPr>
          <w:rFonts w:ascii="Calibri" w:hAnsi="Calibri" w:cs="Calibri"/>
          <w:sz w:val="23"/>
          <w:szCs w:val="23"/>
        </w:rPr>
        <w:t xml:space="preserve"> in accord</w:t>
      </w:r>
      <w:r w:rsidRPr="006F4C5B">
        <w:rPr>
          <w:rFonts w:ascii="Calibri" w:hAnsi="Calibri" w:cs="Calibri"/>
          <w:iCs/>
          <w:sz w:val="23"/>
          <w:szCs w:val="23"/>
        </w:rPr>
        <w:t xml:space="preserve">o con la </w:t>
      </w:r>
      <w:r w:rsidRPr="006F4C5B">
        <w:rPr>
          <w:rFonts w:ascii="Calibri" w:hAnsi="Calibri" w:cs="Calibri"/>
          <w:b/>
          <w:bCs/>
          <w:iCs/>
          <w:sz w:val="23"/>
          <w:szCs w:val="23"/>
        </w:rPr>
        <w:t xml:space="preserve">Soprintendenza </w:t>
      </w:r>
      <w:hyperlink r:id="rId7" w:history="1">
        <w:r w:rsidRPr="006F4C5B">
          <w:rPr>
            <w:rFonts w:ascii="Calibri" w:hAnsi="Calibri" w:cs="Calibri"/>
            <w:b/>
            <w:bCs/>
            <w:iCs/>
            <w:sz w:val="23"/>
            <w:szCs w:val="23"/>
          </w:rPr>
          <w:t xml:space="preserve"> Speciale Archeologia, Belle Arti e Paesaggio di Roma</w:t>
        </w:r>
      </w:hyperlink>
      <w:r w:rsidRPr="006F4C5B">
        <w:rPr>
          <w:rFonts w:ascii="Calibri" w:hAnsi="Calibri" w:cs="Calibri"/>
          <w:iCs/>
          <w:sz w:val="23"/>
          <w:szCs w:val="23"/>
        </w:rPr>
        <w:t>.</w:t>
      </w:r>
    </w:p>
    <w:p w14:paraId="380A7B9B" w14:textId="52C79453" w:rsidR="00893C55" w:rsidRDefault="00B70317" w:rsidP="008E05EA">
      <w:pPr>
        <w:spacing w:before="120" w:after="120" w:line="240" w:lineRule="auto"/>
        <w:rPr>
          <w:rFonts w:ascii="Calibri" w:hAnsi="Calibri"/>
          <w:color w:val="222222"/>
          <w:sz w:val="23"/>
          <w:szCs w:val="23"/>
          <w:shd w:val="clear" w:color="auto" w:fill="FFFFFF"/>
        </w:rPr>
      </w:pPr>
      <w:r w:rsidRPr="006F4C5B">
        <w:rPr>
          <w:rFonts w:ascii="Calibri" w:eastAsia="Times New Roman" w:hAnsi="Calibri"/>
          <w:spacing w:val="2"/>
          <w:sz w:val="23"/>
          <w:szCs w:val="23"/>
        </w:rPr>
        <w:t xml:space="preserve">Il restauro della </w:t>
      </w:r>
      <w:r w:rsidRPr="006F4C5B">
        <w:rPr>
          <w:rFonts w:ascii="Calibri" w:eastAsia="Times New Roman" w:hAnsi="Calibri"/>
          <w:b/>
          <w:bCs/>
          <w:i/>
          <w:iCs/>
          <w:spacing w:val="2"/>
          <w:sz w:val="23"/>
          <w:szCs w:val="23"/>
        </w:rPr>
        <w:t>Venere con la mela</w:t>
      </w:r>
      <w:r w:rsidRPr="006F4C5B">
        <w:rPr>
          <w:rFonts w:ascii="Calibri" w:eastAsia="Times New Roman" w:hAnsi="Calibri"/>
          <w:spacing w:val="2"/>
          <w:sz w:val="23"/>
          <w:szCs w:val="23"/>
        </w:rPr>
        <w:t>, opera di Berthel Thorvaldsen, è</w:t>
      </w:r>
      <w:r w:rsidR="006F4C5B" w:rsidRPr="006F4C5B">
        <w:rPr>
          <w:rFonts w:ascii="Calibri" w:eastAsia="Times New Roman" w:hAnsi="Calibri"/>
          <w:spacing w:val="2"/>
          <w:sz w:val="23"/>
          <w:szCs w:val="23"/>
        </w:rPr>
        <w:t xml:space="preserve"> </w:t>
      </w:r>
      <w:r w:rsidR="006F4C5B" w:rsidRPr="006F4C5B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inserito </w:t>
      </w:r>
      <w:r w:rsidR="00031EE4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in </w:t>
      </w:r>
      <w:r w:rsidR="006F4C5B" w:rsidRPr="00F14443">
        <w:rPr>
          <w:rFonts w:ascii="Calibri" w:hAnsi="Calibri"/>
          <w:b/>
          <w:bCs/>
          <w:i/>
          <w:iCs/>
          <w:color w:val="222222"/>
          <w:sz w:val="23"/>
          <w:szCs w:val="23"/>
          <w:shd w:val="clear" w:color="auto" w:fill="FFFFFF"/>
        </w:rPr>
        <w:t>Arte Fuori dal Museo</w:t>
      </w:r>
      <w:r w:rsidR="00893C55">
        <w:rPr>
          <w:rFonts w:ascii="Calibri" w:hAnsi="Calibri"/>
          <w:color w:val="222222"/>
          <w:sz w:val="23"/>
          <w:szCs w:val="23"/>
          <w:shd w:val="clear" w:color="auto" w:fill="FFFFFF"/>
        </w:rPr>
        <w:t>, una iniziativa</w:t>
      </w:r>
      <w:r w:rsidR="006F4C5B" w:rsidRPr="006F4C5B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</w:t>
      </w:r>
      <w:r w:rsidR="00893C55" w:rsidRPr="00031EE4">
        <w:rPr>
          <w:rFonts w:ascii="Calibri" w:hAnsi="Calibri"/>
          <w:color w:val="222222"/>
          <w:sz w:val="23"/>
          <w:szCs w:val="23"/>
          <w:shd w:val="clear" w:color="auto" w:fill="FFFFFF"/>
        </w:rPr>
        <w:t>promossa nell’ambito del</w:t>
      </w:r>
      <w:r w:rsidR="00893C55" w:rsidRPr="00893C55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protocollo d’intesa </w:t>
      </w:r>
      <w:r w:rsidR="00893C55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siglato </w:t>
      </w:r>
      <w:r w:rsidR="00893C55" w:rsidRPr="00893C55">
        <w:rPr>
          <w:rFonts w:ascii="Calibri" w:hAnsi="Calibri"/>
          <w:color w:val="222222"/>
          <w:sz w:val="23"/>
          <w:szCs w:val="23"/>
          <w:shd w:val="clear" w:color="auto" w:fill="FFFFFF"/>
        </w:rPr>
        <w:t>tra la Direzione Generale Musei</w:t>
      </w:r>
      <w:r w:rsidR="00893C55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del Ministero della Cultura</w:t>
      </w:r>
      <w:r w:rsidR="00893C55" w:rsidRPr="00893C55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, </w:t>
      </w:r>
      <w:r w:rsidR="00893C55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l’Associazione </w:t>
      </w:r>
      <w:r w:rsidR="00893C55" w:rsidRPr="00893C55">
        <w:rPr>
          <w:rFonts w:ascii="Calibri" w:hAnsi="Calibri"/>
          <w:color w:val="222222"/>
          <w:sz w:val="23"/>
          <w:szCs w:val="23"/>
          <w:shd w:val="clear" w:color="auto" w:fill="FFFFFF"/>
        </w:rPr>
        <w:t>LoveItaly e Federalberghi Lazio</w:t>
      </w:r>
      <w:r w:rsidR="004F3B4B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, e il contributo di </w:t>
      </w:r>
      <w:r w:rsidR="004F3B4B" w:rsidRPr="004F3B4B">
        <w:rPr>
          <w:rFonts w:ascii="Calibri" w:hAnsi="Calibri"/>
          <w:b/>
          <w:bCs/>
          <w:color w:val="222222"/>
          <w:sz w:val="23"/>
          <w:szCs w:val="23"/>
          <w:shd w:val="clear" w:color="auto" w:fill="FFFFFF"/>
        </w:rPr>
        <w:t>Hotel Nord Nuova Roma</w:t>
      </w:r>
      <w:r w:rsidR="00893C55">
        <w:rPr>
          <w:rFonts w:ascii="Calibri" w:hAnsi="Calibri"/>
          <w:color w:val="222222"/>
          <w:sz w:val="23"/>
          <w:szCs w:val="23"/>
          <w:shd w:val="clear" w:color="auto" w:fill="FFFFFF"/>
        </w:rPr>
        <w:t>.</w:t>
      </w:r>
    </w:p>
    <w:p w14:paraId="2DB9BFD7" w14:textId="2DBAC689" w:rsidR="00B70317" w:rsidRDefault="00B70317" w:rsidP="008E05EA">
      <w:pPr>
        <w:spacing w:before="120" w:after="120" w:line="240" w:lineRule="auto"/>
        <w:rPr>
          <w:rFonts w:ascii="Calibri" w:hAnsi="Calibri"/>
          <w:bCs/>
          <w:iCs/>
          <w:sz w:val="23"/>
          <w:szCs w:val="23"/>
        </w:rPr>
      </w:pPr>
      <w:r w:rsidRPr="006F4C5B">
        <w:rPr>
          <w:rFonts w:ascii="Calibri" w:eastAsia="Times New Roman" w:hAnsi="Calibri"/>
          <w:spacing w:val="2"/>
          <w:sz w:val="23"/>
          <w:szCs w:val="23"/>
        </w:rPr>
        <w:t xml:space="preserve">Il restauro del </w:t>
      </w:r>
      <w:r w:rsidRPr="006F4C5B">
        <w:rPr>
          <w:rFonts w:ascii="Calibri" w:eastAsia="Times New Roman" w:hAnsi="Calibri"/>
          <w:b/>
          <w:bCs/>
          <w:i/>
          <w:iCs/>
          <w:spacing w:val="2"/>
          <w:sz w:val="23"/>
          <w:szCs w:val="23"/>
        </w:rPr>
        <w:t>Telemaco</w:t>
      </w:r>
      <w:r w:rsidRPr="006F4C5B">
        <w:rPr>
          <w:rFonts w:ascii="Calibri" w:eastAsia="Times New Roman" w:hAnsi="Calibri"/>
          <w:spacing w:val="2"/>
          <w:sz w:val="23"/>
          <w:szCs w:val="23"/>
        </w:rPr>
        <w:t xml:space="preserve">, opera di Luigi Bienaimé, è reso possibile </w:t>
      </w:r>
      <w:r w:rsidR="00B513B3" w:rsidRPr="006F4C5B">
        <w:rPr>
          <w:rFonts w:ascii="Calibri" w:hAnsi="Calibri"/>
          <w:sz w:val="23"/>
          <w:szCs w:val="23"/>
        </w:rPr>
        <w:t xml:space="preserve">grazie al prezioso contributo del </w:t>
      </w:r>
      <w:r w:rsidR="00B513B3" w:rsidRPr="006F4C5B">
        <w:rPr>
          <w:rFonts w:ascii="Calibri" w:hAnsi="Calibri"/>
          <w:b/>
          <w:bCs/>
          <w:sz w:val="23"/>
          <w:szCs w:val="23"/>
        </w:rPr>
        <w:t>Cav</w:t>
      </w:r>
      <w:r w:rsidR="00B37AA0">
        <w:rPr>
          <w:rFonts w:ascii="Calibri" w:hAnsi="Calibri"/>
          <w:b/>
          <w:bCs/>
          <w:sz w:val="23"/>
          <w:szCs w:val="23"/>
        </w:rPr>
        <w:t xml:space="preserve">aliere </w:t>
      </w:r>
      <w:r w:rsidR="00B513B3" w:rsidRPr="006F4C5B">
        <w:rPr>
          <w:rFonts w:ascii="Calibri" w:hAnsi="Calibri"/>
          <w:b/>
          <w:bCs/>
          <w:sz w:val="23"/>
          <w:szCs w:val="23"/>
        </w:rPr>
        <w:t>del Lavoro Pierluigi Toti,</w:t>
      </w:r>
      <w:r w:rsidR="00B513B3" w:rsidRPr="006F4C5B">
        <w:rPr>
          <w:rFonts w:ascii="Calibri" w:hAnsi="Calibri"/>
          <w:sz w:val="23"/>
          <w:szCs w:val="23"/>
        </w:rPr>
        <w:t xml:space="preserve"> e realizzat</w:t>
      </w:r>
      <w:r w:rsidRPr="006F4C5B">
        <w:rPr>
          <w:rFonts w:ascii="Calibri" w:hAnsi="Calibri"/>
          <w:sz w:val="23"/>
          <w:szCs w:val="23"/>
        </w:rPr>
        <w:t>o</w:t>
      </w:r>
      <w:r w:rsidR="00B513B3" w:rsidRPr="006F4C5B">
        <w:rPr>
          <w:rFonts w:ascii="Calibri" w:hAnsi="Calibri"/>
          <w:sz w:val="23"/>
          <w:szCs w:val="23"/>
        </w:rPr>
        <w:t xml:space="preserve"> </w:t>
      </w:r>
      <w:r w:rsidR="00DF2FC0" w:rsidRPr="006F4C5B">
        <w:rPr>
          <w:rFonts w:ascii="Calibri" w:hAnsi="Calibri"/>
          <w:sz w:val="23"/>
          <w:szCs w:val="23"/>
        </w:rPr>
        <w:t>dalle restauratric</w:t>
      </w:r>
      <w:r w:rsidR="00F14443">
        <w:rPr>
          <w:rFonts w:ascii="Calibri" w:hAnsi="Calibri"/>
          <w:sz w:val="23"/>
          <w:szCs w:val="23"/>
        </w:rPr>
        <w:t>i</w:t>
      </w:r>
      <w:r w:rsidR="008A04BD" w:rsidRPr="006F4C5B">
        <w:rPr>
          <w:rFonts w:ascii="Calibri" w:hAnsi="Calibri"/>
          <w:sz w:val="23"/>
          <w:szCs w:val="23"/>
        </w:rPr>
        <w:t xml:space="preserve"> </w:t>
      </w:r>
      <w:r w:rsidR="00DF2FC0" w:rsidRPr="006F4C5B">
        <w:rPr>
          <w:rFonts w:ascii="Calibri" w:hAnsi="Calibri"/>
          <w:b/>
          <w:bCs/>
          <w:sz w:val="23"/>
          <w:szCs w:val="23"/>
        </w:rPr>
        <w:t>Gabriella Caterini e Carola Tavazzi</w:t>
      </w:r>
      <w:r w:rsidR="00DF2FC0" w:rsidRPr="006F4C5B">
        <w:rPr>
          <w:rFonts w:ascii="Calibri" w:hAnsi="Calibri"/>
          <w:sz w:val="23"/>
          <w:szCs w:val="23"/>
        </w:rPr>
        <w:t xml:space="preserve"> </w:t>
      </w:r>
      <w:r w:rsidR="00B513B3" w:rsidRPr="006F4C5B">
        <w:rPr>
          <w:rFonts w:ascii="Calibri" w:hAnsi="Calibri"/>
          <w:sz w:val="23"/>
          <w:szCs w:val="23"/>
        </w:rPr>
        <w:t>di</w:t>
      </w:r>
      <w:r w:rsidR="00773337" w:rsidRPr="006F4C5B">
        <w:rPr>
          <w:rFonts w:ascii="Calibri" w:hAnsi="Calibri"/>
          <w:sz w:val="23"/>
          <w:szCs w:val="23"/>
        </w:rPr>
        <w:t xml:space="preserve"> </w:t>
      </w:r>
      <w:r w:rsidR="00B513B3" w:rsidRPr="006F4C5B">
        <w:rPr>
          <w:rFonts w:ascii="Calibri" w:hAnsi="Calibri"/>
          <w:b/>
          <w:bCs/>
          <w:iCs/>
          <w:sz w:val="23"/>
          <w:szCs w:val="23"/>
        </w:rPr>
        <w:t>Artificia Consorzio</w:t>
      </w:r>
      <w:r w:rsidR="006F4C5B" w:rsidRPr="006F4C5B">
        <w:rPr>
          <w:rFonts w:ascii="Calibri" w:hAnsi="Calibri"/>
          <w:bCs/>
          <w:iCs/>
          <w:sz w:val="23"/>
          <w:szCs w:val="23"/>
        </w:rPr>
        <w:t>.</w:t>
      </w:r>
    </w:p>
    <w:p w14:paraId="2C2A5910" w14:textId="088E37D6" w:rsidR="003E744A" w:rsidRPr="001A4C50" w:rsidRDefault="003E744A" w:rsidP="008E05EA">
      <w:pPr>
        <w:pStyle w:val="NormaleWeb"/>
        <w:spacing w:before="120" w:after="120" w:line="240" w:lineRule="auto"/>
        <w:rPr>
          <w:rFonts w:ascii="Calibri" w:hAnsi="Calibri" w:cs="Calibri"/>
          <w:color w:val="C00000"/>
          <w:sz w:val="36"/>
          <w:szCs w:val="36"/>
        </w:rPr>
      </w:pPr>
      <w:r w:rsidRPr="001A4C50">
        <w:rPr>
          <w:rFonts w:ascii="Calibri" w:hAnsi="Calibri" w:cs="Calibri"/>
          <w:color w:val="C00000"/>
          <w:sz w:val="36"/>
          <w:szCs w:val="36"/>
        </w:rPr>
        <w:t>Il cantiere di restauro sul</w:t>
      </w:r>
      <w:r w:rsidRPr="001A4C50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 w:rsidRPr="001A4C50">
        <w:rPr>
          <w:rStyle w:val="Enfasicorsivo"/>
          <w:rFonts w:ascii="Calibri" w:hAnsi="Calibri" w:cs="Calibri"/>
          <w:b/>
          <w:bCs/>
          <w:color w:val="C00000"/>
          <w:sz w:val="36"/>
          <w:szCs w:val="36"/>
        </w:rPr>
        <w:t>Telemaco</w:t>
      </w:r>
      <w:r w:rsidRPr="001A4C50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 w:rsidRPr="001A4C50">
        <w:rPr>
          <w:rFonts w:ascii="Calibri" w:hAnsi="Calibri" w:cs="Calibri"/>
          <w:color w:val="C00000"/>
          <w:sz w:val="36"/>
          <w:szCs w:val="36"/>
        </w:rPr>
        <w:t xml:space="preserve">di </w:t>
      </w:r>
      <w:r w:rsidRPr="001A4C50">
        <w:rPr>
          <w:rStyle w:val="whitespace-normal"/>
          <w:rFonts w:ascii="Calibri" w:hAnsi="Calibri" w:cs="Calibri"/>
          <w:b/>
          <w:bCs/>
          <w:color w:val="C00000"/>
          <w:sz w:val="36"/>
          <w:szCs w:val="36"/>
        </w:rPr>
        <w:t>Luigi Bienaimé</w:t>
      </w:r>
      <w:r w:rsidRPr="001A4C50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 w:rsidRPr="001A4C50">
        <w:rPr>
          <w:rFonts w:ascii="Calibri" w:hAnsi="Calibri" w:cs="Calibri"/>
          <w:color w:val="C00000"/>
          <w:sz w:val="36"/>
          <w:szCs w:val="36"/>
        </w:rPr>
        <w:t>sarà</w:t>
      </w:r>
      <w:r w:rsidRPr="001A4C50">
        <w:rPr>
          <w:rFonts w:ascii="Calibri" w:hAnsi="Calibri" w:cs="Calibri"/>
          <w:b/>
          <w:bCs/>
          <w:color w:val="C00000"/>
          <w:sz w:val="36"/>
          <w:szCs w:val="36"/>
        </w:rPr>
        <w:t xml:space="preserve"> aperto al pubblico </w:t>
      </w:r>
      <w:r w:rsidR="006531CA" w:rsidRPr="001A4C50">
        <w:rPr>
          <w:rFonts w:ascii="Calibri" w:hAnsi="Calibri" w:cs="Calibri"/>
          <w:b/>
          <w:bCs/>
          <w:color w:val="C00000"/>
          <w:sz w:val="36"/>
          <w:szCs w:val="36"/>
        </w:rPr>
        <w:t>giov</w:t>
      </w:r>
      <w:r w:rsidRPr="001A4C50">
        <w:rPr>
          <w:rFonts w:ascii="Calibri" w:hAnsi="Calibri" w:cs="Calibri"/>
          <w:b/>
          <w:bCs/>
          <w:color w:val="C00000"/>
          <w:sz w:val="36"/>
          <w:szCs w:val="36"/>
        </w:rPr>
        <w:t xml:space="preserve">edì </w:t>
      </w:r>
      <w:r w:rsidR="006531CA" w:rsidRPr="001A4C50">
        <w:rPr>
          <w:rFonts w:ascii="Calibri" w:hAnsi="Calibri" w:cs="Calibri"/>
          <w:b/>
          <w:bCs/>
          <w:color w:val="C00000"/>
          <w:sz w:val="36"/>
          <w:szCs w:val="36"/>
        </w:rPr>
        <w:t>5</w:t>
      </w:r>
      <w:r w:rsidRPr="001A4C50">
        <w:rPr>
          <w:rFonts w:ascii="Calibri" w:hAnsi="Calibri" w:cs="Calibri"/>
          <w:b/>
          <w:bCs/>
          <w:color w:val="C00000"/>
          <w:sz w:val="36"/>
          <w:szCs w:val="36"/>
        </w:rPr>
        <w:t xml:space="preserve"> marzo e mercoledì 25 marzo 2026, alle ore 17.00,</w:t>
      </w:r>
      <w:r w:rsidRPr="001A4C50">
        <w:rPr>
          <w:rFonts w:ascii="Calibri" w:hAnsi="Calibri" w:cs="Calibri"/>
          <w:color w:val="C00000"/>
          <w:sz w:val="36"/>
          <w:szCs w:val="36"/>
        </w:rPr>
        <w:t xml:space="preserve"> offrendo un’occasione unica per conoscere da vicino i procedimenti e le metodologie del restauro.</w:t>
      </w:r>
    </w:p>
    <w:p w14:paraId="389D4A47" w14:textId="69549386" w:rsidR="00F14443" w:rsidRPr="0042144E" w:rsidRDefault="00F14443" w:rsidP="008E05EA">
      <w:pPr>
        <w:pStyle w:val="NormaleWeb"/>
        <w:spacing w:before="120" w:after="120" w:line="240" w:lineRule="auto"/>
        <w:rPr>
          <w:rFonts w:ascii="Calibri" w:hAnsi="Calibri" w:cs="Calibri"/>
          <w:b/>
          <w:bCs/>
          <w:sz w:val="29"/>
          <w:szCs w:val="29"/>
          <w:u w:val="single"/>
        </w:rPr>
      </w:pPr>
      <w:r w:rsidRPr="0042144E">
        <w:rPr>
          <w:rFonts w:ascii="Calibri" w:hAnsi="Calibri" w:cs="Calibri"/>
          <w:b/>
          <w:bCs/>
          <w:sz w:val="29"/>
          <w:szCs w:val="29"/>
          <w:u w:val="single"/>
        </w:rPr>
        <w:t>Ingresso gratuito fino ad esaurimento posti disponibili</w:t>
      </w:r>
      <w:r w:rsidR="00BE0F8D" w:rsidRPr="0042144E">
        <w:rPr>
          <w:rFonts w:ascii="Calibri" w:hAnsi="Calibri" w:cs="Calibri"/>
          <w:b/>
          <w:bCs/>
          <w:sz w:val="29"/>
          <w:szCs w:val="29"/>
          <w:u w:val="single"/>
        </w:rPr>
        <w:t>.</w:t>
      </w:r>
    </w:p>
    <w:p w14:paraId="76252BBD" w14:textId="01BF3A97" w:rsidR="00D94DF2" w:rsidRPr="006F4C5B" w:rsidRDefault="003E744A" w:rsidP="008E05EA">
      <w:pPr>
        <w:pStyle w:val="NormaleWeb"/>
        <w:spacing w:before="120" w:after="120" w:line="240" w:lineRule="auto"/>
        <w:rPr>
          <w:rFonts w:ascii="Calibri" w:hAnsi="Calibri" w:cs="Calibri"/>
          <w:sz w:val="23"/>
          <w:szCs w:val="23"/>
        </w:rPr>
      </w:pPr>
      <w:r w:rsidRPr="006F4C5B">
        <w:rPr>
          <w:rFonts w:ascii="Calibri" w:hAnsi="Calibri" w:cs="Calibri"/>
          <w:sz w:val="23"/>
          <w:szCs w:val="23"/>
        </w:rPr>
        <w:t xml:space="preserve">Il restauro del </w:t>
      </w:r>
      <w:r w:rsidRPr="006F4C5B">
        <w:rPr>
          <w:rFonts w:ascii="Calibri" w:hAnsi="Calibri" w:cs="Calibri"/>
          <w:b/>
          <w:bCs/>
          <w:i/>
          <w:iCs/>
          <w:sz w:val="23"/>
          <w:szCs w:val="23"/>
        </w:rPr>
        <w:t>Telemaco</w:t>
      </w:r>
      <w:r w:rsidRPr="006F4C5B">
        <w:rPr>
          <w:rFonts w:ascii="Calibri" w:hAnsi="Calibri" w:cs="Calibri"/>
          <w:sz w:val="23"/>
          <w:szCs w:val="23"/>
        </w:rPr>
        <w:t xml:space="preserve"> – raffigurante il figlio di Ulisse e Penelope e collocato all’ingresso dell’Accademia – costituisce un’importante occasione di approfondimento sulla produzione di Bienaimé e sul suo rapporto con l’istituzione, che lo elesse professore di scultura nel 1844. </w:t>
      </w:r>
    </w:p>
    <w:p w14:paraId="39F6AE93" w14:textId="051044AF" w:rsidR="0042144E" w:rsidRPr="006F4C5B" w:rsidRDefault="003E744A" w:rsidP="008E05EA">
      <w:pPr>
        <w:pStyle w:val="NormaleWeb"/>
        <w:spacing w:before="120" w:after="120" w:line="240" w:lineRule="auto"/>
        <w:rPr>
          <w:rFonts w:ascii="Calibri" w:hAnsi="Calibri" w:cs="Calibri"/>
          <w:sz w:val="23"/>
          <w:szCs w:val="23"/>
        </w:rPr>
      </w:pPr>
      <w:r w:rsidRPr="006F4C5B">
        <w:rPr>
          <w:rFonts w:ascii="Calibri" w:hAnsi="Calibri" w:cs="Calibri"/>
          <w:sz w:val="23"/>
          <w:szCs w:val="23"/>
        </w:rPr>
        <w:t xml:space="preserve">L’intervento consentirà inoltre di ricostruire la storia dell’opera, di cui si conservano un’altra replica </w:t>
      </w:r>
      <w:r w:rsidRPr="006F4C5B">
        <w:rPr>
          <w:rFonts w:ascii="Calibri" w:hAnsi="Calibri" w:cs="Calibri"/>
          <w:b/>
          <w:bCs/>
          <w:sz w:val="23"/>
          <w:szCs w:val="23"/>
        </w:rPr>
        <w:t>donata all’Accademia di Carrara</w:t>
      </w:r>
      <w:r w:rsidRPr="006F4C5B">
        <w:rPr>
          <w:rFonts w:ascii="Calibri" w:hAnsi="Calibri" w:cs="Calibri"/>
          <w:sz w:val="23"/>
          <w:szCs w:val="23"/>
        </w:rPr>
        <w:t xml:space="preserve"> e una versione in marmo acquistata nel 1839 dallo zar Alessandro II Romanov, oggi custodita presso </w:t>
      </w:r>
      <w:r w:rsidR="00DF2FC0" w:rsidRPr="006F4C5B">
        <w:rPr>
          <w:rFonts w:ascii="Calibri" w:hAnsi="Calibri" w:cs="Calibri"/>
          <w:sz w:val="23"/>
          <w:szCs w:val="23"/>
        </w:rPr>
        <w:t xml:space="preserve">il </w:t>
      </w:r>
      <w:r w:rsidRPr="006F4C5B">
        <w:rPr>
          <w:rFonts w:ascii="Calibri" w:hAnsi="Calibri" w:cs="Calibri"/>
          <w:b/>
          <w:bCs/>
          <w:sz w:val="23"/>
          <w:szCs w:val="23"/>
        </w:rPr>
        <w:t>Museo Ermitage di San Pietroburgo</w:t>
      </w:r>
      <w:r w:rsidRPr="006F4C5B">
        <w:rPr>
          <w:rFonts w:ascii="Calibri" w:hAnsi="Calibri" w:cs="Calibri"/>
          <w:sz w:val="23"/>
          <w:szCs w:val="23"/>
        </w:rPr>
        <w:t xml:space="preserve">. </w:t>
      </w:r>
    </w:p>
    <w:p w14:paraId="3896BC74" w14:textId="2CEE7D39" w:rsidR="003E744A" w:rsidRDefault="003E744A" w:rsidP="008E05EA">
      <w:pPr>
        <w:pStyle w:val="NormaleWeb"/>
        <w:spacing w:before="120" w:after="120" w:line="240" w:lineRule="auto"/>
        <w:rPr>
          <w:rFonts w:ascii="Calibri" w:hAnsi="Calibri" w:cs="Calibri"/>
          <w:sz w:val="23"/>
          <w:szCs w:val="23"/>
        </w:rPr>
      </w:pPr>
      <w:r w:rsidRPr="006F4C5B">
        <w:rPr>
          <w:rFonts w:ascii="Calibri" w:hAnsi="Calibri" w:cs="Calibri"/>
          <w:sz w:val="23"/>
          <w:szCs w:val="23"/>
        </w:rPr>
        <w:lastRenderedPageBreak/>
        <w:t>Particolare attenzione sarà dedicata allo studio della tecnica esecutiva, alla storia conservativa e alle metodologie di restauro attualmente applicate alle superfici in gesso, materiale originale dell’opera.</w:t>
      </w:r>
    </w:p>
    <w:p w14:paraId="5446C6A7" w14:textId="171BCCAF" w:rsidR="00D4281A" w:rsidRPr="006F4C5B" w:rsidRDefault="00D4281A" w:rsidP="008E05EA">
      <w:pPr>
        <w:pStyle w:val="NormaleWeb"/>
        <w:spacing w:before="120" w:after="12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***</w:t>
      </w:r>
    </w:p>
    <w:p w14:paraId="329AC810" w14:textId="20880C0D" w:rsidR="003E744A" w:rsidRDefault="003E744A" w:rsidP="008E05EA">
      <w:pPr>
        <w:pStyle w:val="NormaleWeb"/>
        <w:spacing w:before="120" w:after="120" w:line="240" w:lineRule="auto"/>
        <w:rPr>
          <w:rFonts w:asciiTheme="minorHAnsi" w:hAnsiTheme="minorHAnsi" w:cstheme="minorHAnsi"/>
          <w:sz w:val="23"/>
          <w:szCs w:val="23"/>
        </w:rPr>
      </w:pPr>
      <w:r w:rsidRPr="006F4C5B">
        <w:rPr>
          <w:rFonts w:ascii="Calibri" w:hAnsi="Calibri" w:cs="Calibri"/>
          <w:sz w:val="23"/>
          <w:szCs w:val="23"/>
        </w:rPr>
        <w:t xml:space="preserve">La </w:t>
      </w:r>
      <w:r w:rsidRPr="006F4C5B">
        <w:rPr>
          <w:rStyle w:val="Enfasicorsivo"/>
          <w:rFonts w:ascii="Calibri" w:hAnsi="Calibri" w:cs="Calibri"/>
          <w:b/>
          <w:bCs/>
          <w:sz w:val="23"/>
          <w:szCs w:val="23"/>
        </w:rPr>
        <w:t>Venere con la mela</w:t>
      </w:r>
      <w:r w:rsidRPr="006F4C5B">
        <w:rPr>
          <w:rFonts w:ascii="Calibri" w:hAnsi="Calibri" w:cs="Calibri"/>
          <w:sz w:val="23"/>
          <w:szCs w:val="23"/>
        </w:rPr>
        <w:t>, realizzata da Thorvaldsen nel 1813 e raffigurante la dea con il pomo d’oro dopo la vittoria su Giunone e Minerva, era finora conservata nei depositi dell’Accademia, non accessibile a studiosi e pubblico. Il restauro</w:t>
      </w:r>
      <w:r w:rsidR="006F4C5B" w:rsidRPr="006F4C5B">
        <w:rPr>
          <w:rFonts w:ascii="Calibri" w:hAnsi="Calibri" w:cs="Calibri"/>
          <w:sz w:val="23"/>
          <w:szCs w:val="23"/>
        </w:rPr>
        <w:t xml:space="preserve">, </w:t>
      </w:r>
      <w:r w:rsidR="006F4C5B" w:rsidRPr="006F4C5B">
        <w:rPr>
          <w:rFonts w:ascii="Calibri" w:hAnsi="Calibri" w:cs="Calibri"/>
          <w:color w:val="222222"/>
          <w:sz w:val="23"/>
          <w:szCs w:val="23"/>
          <w:shd w:val="clear" w:color="auto" w:fill="FFFFFF"/>
        </w:rPr>
        <w:t xml:space="preserve">eseguito dalle restauratrici </w:t>
      </w:r>
      <w:r w:rsidR="006F4C5B" w:rsidRPr="00F14443">
        <w:rPr>
          <w:rFonts w:ascii="Calibri" w:hAnsi="Calibri" w:cs="Calibri"/>
          <w:b/>
          <w:bCs/>
          <w:color w:val="222222"/>
          <w:sz w:val="23"/>
          <w:szCs w:val="23"/>
          <w:shd w:val="clear" w:color="auto" w:fill="FFFFFF"/>
        </w:rPr>
        <w:t>Cecilia Balzi e Rebecca Picca Orlandi</w:t>
      </w:r>
      <w:r w:rsidR="006F4C5B" w:rsidRPr="006F4C5B">
        <w:rPr>
          <w:rFonts w:ascii="Calibri" w:hAnsi="Calibri" w:cs="Calibri"/>
          <w:color w:val="222222"/>
          <w:sz w:val="23"/>
          <w:szCs w:val="23"/>
          <w:shd w:val="clear" w:color="auto" w:fill="FFFFFF"/>
        </w:rPr>
        <w:t>,</w:t>
      </w:r>
      <w:r w:rsidRPr="006F4C5B">
        <w:rPr>
          <w:rFonts w:ascii="Calibri" w:hAnsi="Calibri" w:cs="Calibri"/>
          <w:sz w:val="23"/>
          <w:szCs w:val="23"/>
        </w:rPr>
        <w:t xml:space="preserve"> </w:t>
      </w:r>
      <w:r w:rsidRPr="004F0F03">
        <w:rPr>
          <w:rFonts w:ascii="Calibri" w:hAnsi="Calibri" w:cs="Calibri"/>
          <w:b/>
          <w:bCs/>
          <w:sz w:val="23"/>
          <w:szCs w:val="23"/>
        </w:rPr>
        <w:t>permetterà di restituire alla scultura il suo valore storico-artistico e di reintegrarla nel percorso neoclassico della Galleria dei Gessi</w:t>
      </w:r>
      <w:r w:rsidRPr="006F4C5B">
        <w:rPr>
          <w:rFonts w:ascii="Calibri" w:hAnsi="Calibri" w:cs="Calibri"/>
          <w:sz w:val="23"/>
          <w:szCs w:val="23"/>
        </w:rPr>
        <w:t xml:space="preserve">, accanto alle altre opere dell’artista. La versione in marmo della </w:t>
      </w:r>
      <w:r w:rsidRPr="00D4281A">
        <w:rPr>
          <w:rStyle w:val="Enfasicorsivo"/>
          <w:rFonts w:asciiTheme="minorHAnsi" w:hAnsiTheme="minorHAnsi" w:cstheme="minorHAnsi"/>
          <w:sz w:val="23"/>
          <w:szCs w:val="23"/>
        </w:rPr>
        <w:t>Venere</w:t>
      </w:r>
      <w:r w:rsidRPr="00D4281A">
        <w:rPr>
          <w:rFonts w:asciiTheme="minorHAnsi" w:hAnsiTheme="minorHAnsi" w:cstheme="minorHAnsi"/>
          <w:sz w:val="23"/>
          <w:szCs w:val="23"/>
        </w:rPr>
        <w:t xml:space="preserve"> è conservata presso il </w:t>
      </w:r>
      <w:r w:rsidRPr="00D4281A">
        <w:rPr>
          <w:rStyle w:val="whitespace-normal"/>
          <w:rFonts w:asciiTheme="minorHAnsi" w:hAnsiTheme="minorHAnsi" w:cstheme="minorHAnsi"/>
          <w:sz w:val="23"/>
          <w:szCs w:val="23"/>
        </w:rPr>
        <w:t>Museo Thorvaldsen</w:t>
      </w:r>
      <w:r w:rsidRPr="00D4281A">
        <w:rPr>
          <w:rFonts w:asciiTheme="minorHAnsi" w:hAnsiTheme="minorHAnsi" w:cstheme="minorHAnsi"/>
          <w:sz w:val="23"/>
          <w:szCs w:val="23"/>
        </w:rPr>
        <w:t xml:space="preserve"> di Copenaghen.</w:t>
      </w:r>
    </w:p>
    <w:p w14:paraId="1E430439" w14:textId="54499412" w:rsidR="00D4281A" w:rsidRPr="00D4281A" w:rsidRDefault="00D4281A" w:rsidP="008E05EA">
      <w:pPr>
        <w:pStyle w:val="NormaleWeb"/>
        <w:spacing w:before="120" w:after="120" w:line="24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***</w:t>
      </w:r>
    </w:p>
    <w:p w14:paraId="2C13CB9B" w14:textId="4B3B3489" w:rsidR="00D4281A" w:rsidRDefault="00D4281A" w:rsidP="008E05EA">
      <w:pPr>
        <w:spacing w:before="120" w:after="120" w:line="240" w:lineRule="auto"/>
        <w:rPr>
          <w:rFonts w:cstheme="minorHAnsi"/>
          <w:color w:val="222222"/>
          <w:sz w:val="23"/>
          <w:szCs w:val="23"/>
          <w:shd w:val="clear" w:color="auto" w:fill="FFFFFF"/>
        </w:rPr>
      </w:pPr>
      <w:r w:rsidRPr="00D4281A">
        <w:rPr>
          <w:rFonts w:cstheme="minorHAnsi"/>
          <w:sz w:val="23"/>
          <w:szCs w:val="23"/>
        </w:rPr>
        <w:t>A questi si aggiung</w:t>
      </w:r>
      <w:r>
        <w:rPr>
          <w:rFonts w:cstheme="minorHAnsi"/>
          <w:sz w:val="23"/>
          <w:szCs w:val="23"/>
        </w:rPr>
        <w:t>eranno</w:t>
      </w:r>
      <w:r w:rsidRPr="00D4281A">
        <w:rPr>
          <w:rFonts w:cstheme="minorHAnsi"/>
          <w:sz w:val="23"/>
          <w:szCs w:val="23"/>
        </w:rPr>
        <w:t xml:space="preserve">, </w:t>
      </w:r>
      <w:r>
        <w:rPr>
          <w:rFonts w:cstheme="minorHAnsi"/>
          <w:sz w:val="23"/>
          <w:szCs w:val="23"/>
        </w:rPr>
        <w:t xml:space="preserve">previa </w:t>
      </w:r>
      <w:r w:rsidRPr="00D4281A">
        <w:rPr>
          <w:rFonts w:cstheme="minorHAnsi"/>
          <w:sz w:val="23"/>
          <w:szCs w:val="23"/>
        </w:rPr>
        <w:t xml:space="preserve">autorizzazione della </w:t>
      </w:r>
      <w:r w:rsidRPr="00D4281A">
        <w:rPr>
          <w:rFonts w:cstheme="minorHAnsi"/>
          <w:iCs/>
          <w:sz w:val="23"/>
          <w:szCs w:val="23"/>
        </w:rPr>
        <w:t>Soprintendenza</w:t>
      </w:r>
      <w:r>
        <w:rPr>
          <w:rFonts w:cstheme="minorHAnsi"/>
          <w:iCs/>
          <w:sz w:val="23"/>
          <w:szCs w:val="23"/>
        </w:rPr>
        <w:t xml:space="preserve"> </w:t>
      </w:r>
      <w:hyperlink r:id="rId8" w:history="1">
        <w:r w:rsidRPr="00D4281A">
          <w:rPr>
            <w:rFonts w:cstheme="minorHAnsi"/>
            <w:iCs/>
            <w:sz w:val="23"/>
            <w:szCs w:val="23"/>
          </w:rPr>
          <w:t>Speciale Archeologia, Belle Arti e Paesaggio di Roma</w:t>
        </w:r>
      </w:hyperlink>
      <w:r w:rsidRPr="00D4281A">
        <w:rPr>
          <w:rFonts w:cstheme="minorHAnsi"/>
          <w:iCs/>
          <w:sz w:val="23"/>
          <w:szCs w:val="23"/>
        </w:rPr>
        <w:t xml:space="preserve">, il restauro dei bassorilievi:  </w:t>
      </w:r>
      <w:r w:rsidRPr="00D4281A">
        <w:rPr>
          <w:rFonts w:cstheme="minorHAnsi"/>
          <w:b/>
          <w:bCs/>
          <w:i/>
          <w:iCs/>
          <w:color w:val="222222"/>
          <w:sz w:val="23"/>
          <w:szCs w:val="23"/>
          <w:shd w:val="clear" w:color="auto" w:fill="FFFFFF"/>
        </w:rPr>
        <w:t>Alessandro sul carro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 </w:t>
      </w:r>
      <w:r w:rsidRPr="00D4281A">
        <w:rPr>
          <w:rFonts w:cstheme="minorHAnsi"/>
          <w:color w:val="222222"/>
          <w:sz w:val="23"/>
          <w:szCs w:val="23"/>
          <w:shd w:val="clear" w:color="auto" w:fill="FFFFFF"/>
        </w:rPr>
        <w:t xml:space="preserve">(1812) e </w:t>
      </w:r>
      <w:r w:rsidRPr="00D4281A">
        <w:rPr>
          <w:rFonts w:cstheme="minorHAnsi"/>
          <w:b/>
          <w:bCs/>
          <w:i/>
          <w:iCs/>
          <w:color w:val="222222"/>
          <w:sz w:val="23"/>
          <w:szCs w:val="23"/>
          <w:shd w:val="clear" w:color="auto" w:fill="FFFFFF"/>
        </w:rPr>
        <w:t>Priamo supplica Achille per la restituzione del corpo di Ettore</w:t>
      </w:r>
      <w:r w:rsidRPr="00D4281A">
        <w:rPr>
          <w:rFonts w:cstheme="minorHAnsi"/>
          <w:color w:val="222222"/>
          <w:sz w:val="23"/>
          <w:szCs w:val="23"/>
          <w:shd w:val="clear" w:color="auto" w:fill="FFFFFF"/>
        </w:rPr>
        <w:t xml:space="preserve"> (1815) </w:t>
      </w:r>
      <w:r w:rsidRPr="00D4281A">
        <w:rPr>
          <w:rFonts w:eastAsia="Times New Roman" w:cstheme="minorHAnsi"/>
          <w:spacing w:val="2"/>
          <w:sz w:val="23"/>
          <w:szCs w:val="23"/>
        </w:rPr>
        <w:t xml:space="preserve">di </w:t>
      </w:r>
      <w:r w:rsidRPr="00D4281A">
        <w:rPr>
          <w:rFonts w:eastAsia="Times New Roman" w:cstheme="minorHAnsi"/>
          <w:b/>
          <w:bCs/>
          <w:spacing w:val="2"/>
          <w:sz w:val="23"/>
          <w:szCs w:val="23"/>
        </w:rPr>
        <w:t>Berthel Thorvaldsen</w:t>
      </w:r>
      <w:r w:rsidRPr="00D4281A">
        <w:rPr>
          <w:rFonts w:eastAsia="Times New Roman" w:cstheme="minorHAnsi"/>
          <w:spacing w:val="2"/>
          <w:sz w:val="23"/>
          <w:szCs w:val="23"/>
        </w:rPr>
        <w:t>, e</w:t>
      </w:r>
      <w:r w:rsidRPr="00D4281A">
        <w:rPr>
          <w:rFonts w:cstheme="minorHAnsi"/>
          <w:color w:val="222222"/>
          <w:sz w:val="23"/>
          <w:szCs w:val="23"/>
          <w:shd w:val="clear" w:color="auto" w:fill="FFFFFF"/>
        </w:rPr>
        <w:t>ntramb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>i</w:t>
      </w:r>
      <w:r w:rsidRPr="00D4281A">
        <w:rPr>
          <w:rFonts w:cstheme="minorHAnsi"/>
          <w:color w:val="222222"/>
          <w:sz w:val="23"/>
          <w:szCs w:val="23"/>
          <w:shd w:val="clear" w:color="auto" w:fill="FFFFFF"/>
        </w:rPr>
        <w:t xml:space="preserve"> donat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>i</w:t>
      </w:r>
      <w:r w:rsidRPr="00D4281A">
        <w:rPr>
          <w:rFonts w:cstheme="minorHAnsi"/>
          <w:color w:val="222222"/>
          <w:sz w:val="23"/>
          <w:szCs w:val="23"/>
          <w:shd w:val="clear" w:color="auto" w:fill="FFFFFF"/>
        </w:rPr>
        <w:t xml:space="preserve"> all’Accademia nel 1844 dagli esecutori testamentari dell'artista.</w:t>
      </w:r>
    </w:p>
    <w:p w14:paraId="4001ED9F" w14:textId="15A512C6" w:rsidR="00D4281A" w:rsidRDefault="00D4281A" w:rsidP="008E05EA">
      <w:pPr>
        <w:spacing w:before="120" w:after="120" w:line="240" w:lineRule="auto"/>
        <w:rPr>
          <w:rFonts w:cstheme="minorHAnsi"/>
          <w:color w:val="222222"/>
          <w:sz w:val="23"/>
          <w:szCs w:val="23"/>
          <w:shd w:val="clear" w:color="auto" w:fill="FFFFFF"/>
        </w:rPr>
      </w:pPr>
      <w:r>
        <w:t xml:space="preserve">Il primo raffigura Alessandro Magno sul carro trionfale guidato dalla Vittoria alata e riprende l’ultima versione del tema realizzata da Thorvaldsen nel 1837 per Alessandro Torlonia, </w:t>
      </w:r>
      <w:r w:rsidRPr="00031EE4">
        <w:t>oggi a Palazzo Torlonia</w:t>
      </w:r>
      <w:r w:rsidR="00816ACB">
        <w:t xml:space="preserve"> </w:t>
      </w:r>
      <w:r w:rsidR="00031EE4">
        <w:t>in via della Conciliazione a Roma.</w:t>
      </w:r>
      <w:r>
        <w:t xml:space="preserve"> La prima concezione risale al fregio dell’</w:t>
      </w:r>
      <w:r>
        <w:rPr>
          <w:rStyle w:val="Enfasicorsivo"/>
        </w:rPr>
        <w:t>Ingresso di Alessandro in Babilonia</w:t>
      </w:r>
      <w:r>
        <w:t xml:space="preserve"> eseguito nel 1812 per il Quirinale</w:t>
      </w:r>
      <w:r w:rsidR="00816ACB">
        <w:t xml:space="preserve"> </w:t>
      </w:r>
      <w:r w:rsidR="00031EE4">
        <w:t>per l'aggiornamento napoleonico del Quirinale</w:t>
      </w:r>
      <w:r>
        <w:t xml:space="preserve">. Il soggetto era particolarmente caro al principe Torlonia, che portava lo stesso nome del condottiero e ne commissionò anche una versione in stucco per la sua villa sulla via Nomentana. </w:t>
      </w:r>
    </w:p>
    <w:p w14:paraId="68E31C27" w14:textId="039531FE" w:rsidR="00D4281A" w:rsidRDefault="00D4281A" w:rsidP="008E05EA">
      <w:pPr>
        <w:spacing w:before="120" w:after="120" w:line="240" w:lineRule="auto"/>
        <w:rPr>
          <w:rFonts w:cstheme="minorHAnsi"/>
          <w:color w:val="222222"/>
          <w:sz w:val="23"/>
          <w:szCs w:val="23"/>
          <w:shd w:val="clear" w:color="auto" w:fill="FFFFFF"/>
        </w:rPr>
      </w:pPr>
      <w:r>
        <w:t>Il secondo, ideato dall’artista già dal 1804 e concepito come pendant di un’altra scena omerica realizzata nel 1815 per il duca di Bedford, presenta una composizione a fregio ambientata di notte. La scena raffigura, in sequenza, troiani con doni, Priamo supplice davanti ad Achille e i compagni dell’eroe greco. Alessandro Torlonia ne commissionò repliche oggi conservate nel suo Palazzo in via della Conciliazione a Roma.</w:t>
      </w:r>
    </w:p>
    <w:p w14:paraId="462493B3" w14:textId="6ADD88F8" w:rsidR="00D4281A" w:rsidRDefault="00D4281A" w:rsidP="008E05EA">
      <w:pPr>
        <w:spacing w:before="120" w:after="120" w:line="240" w:lineRule="auto"/>
        <w:rPr>
          <w:rFonts w:ascii="Calibri" w:hAnsi="Calibri"/>
          <w:bCs/>
          <w:iCs/>
          <w:sz w:val="23"/>
          <w:szCs w:val="23"/>
        </w:rPr>
      </w:pPr>
      <w:r w:rsidRPr="006F4C5B">
        <w:rPr>
          <w:rFonts w:ascii="Calibri" w:eastAsia="Times New Roman" w:hAnsi="Calibri"/>
          <w:spacing w:val="2"/>
          <w:sz w:val="23"/>
          <w:szCs w:val="23"/>
        </w:rPr>
        <w:t xml:space="preserve">Il restauro </w:t>
      </w:r>
      <w:r>
        <w:rPr>
          <w:rFonts w:ascii="Calibri" w:eastAsia="Times New Roman" w:hAnsi="Calibri"/>
          <w:spacing w:val="2"/>
          <w:sz w:val="23"/>
          <w:szCs w:val="23"/>
        </w:rPr>
        <w:t xml:space="preserve">dei due bassorilievi </w:t>
      </w:r>
      <w:r w:rsidR="004F0F03">
        <w:rPr>
          <w:rFonts w:ascii="Calibri" w:eastAsia="Times New Roman" w:hAnsi="Calibri"/>
          <w:spacing w:val="2"/>
          <w:sz w:val="23"/>
          <w:szCs w:val="23"/>
        </w:rPr>
        <w:t xml:space="preserve">sarà </w:t>
      </w:r>
      <w:r w:rsidRPr="006F4C5B">
        <w:rPr>
          <w:rFonts w:ascii="Calibri" w:eastAsia="Times New Roman" w:hAnsi="Calibri"/>
          <w:spacing w:val="2"/>
          <w:sz w:val="23"/>
          <w:szCs w:val="23"/>
        </w:rPr>
        <w:t xml:space="preserve">possibile </w:t>
      </w:r>
      <w:r w:rsidRPr="006F4C5B">
        <w:rPr>
          <w:rFonts w:ascii="Calibri" w:hAnsi="Calibri"/>
          <w:sz w:val="23"/>
          <w:szCs w:val="23"/>
        </w:rPr>
        <w:t xml:space="preserve">grazie al prezioso contributo del </w:t>
      </w:r>
      <w:r w:rsidRPr="006F4C5B">
        <w:rPr>
          <w:rFonts w:ascii="Calibri" w:hAnsi="Calibri"/>
          <w:b/>
          <w:bCs/>
          <w:sz w:val="23"/>
          <w:szCs w:val="23"/>
        </w:rPr>
        <w:t>Cav</w:t>
      </w:r>
      <w:r>
        <w:rPr>
          <w:rFonts w:ascii="Calibri" w:hAnsi="Calibri"/>
          <w:b/>
          <w:bCs/>
          <w:sz w:val="23"/>
          <w:szCs w:val="23"/>
        </w:rPr>
        <w:t xml:space="preserve">aliere </w:t>
      </w:r>
      <w:r w:rsidRPr="006F4C5B">
        <w:rPr>
          <w:rFonts w:ascii="Calibri" w:hAnsi="Calibri"/>
          <w:b/>
          <w:bCs/>
          <w:sz w:val="23"/>
          <w:szCs w:val="23"/>
        </w:rPr>
        <w:t>del Lavoro Pierluigi Toti</w:t>
      </w:r>
      <w:r w:rsidRPr="006F4C5B">
        <w:rPr>
          <w:rFonts w:ascii="Calibri" w:hAnsi="Calibri"/>
          <w:sz w:val="23"/>
          <w:szCs w:val="23"/>
        </w:rPr>
        <w:t xml:space="preserve"> e </w:t>
      </w:r>
      <w:r>
        <w:rPr>
          <w:rFonts w:ascii="Calibri" w:hAnsi="Calibri"/>
          <w:sz w:val="23"/>
          <w:szCs w:val="23"/>
        </w:rPr>
        <w:t xml:space="preserve">sarà </w:t>
      </w:r>
      <w:r w:rsidRPr="006F4C5B">
        <w:rPr>
          <w:rFonts w:ascii="Calibri" w:hAnsi="Calibri"/>
          <w:sz w:val="23"/>
          <w:szCs w:val="23"/>
        </w:rPr>
        <w:t>realizzato</w:t>
      </w:r>
      <w:r>
        <w:rPr>
          <w:rFonts w:ascii="Calibri" w:hAnsi="Calibri"/>
          <w:sz w:val="23"/>
          <w:szCs w:val="23"/>
        </w:rPr>
        <w:t>, probabilmente a partire dalla metà di aprile,</w:t>
      </w:r>
      <w:r w:rsidRPr="006F4C5B">
        <w:rPr>
          <w:rFonts w:ascii="Calibri" w:hAnsi="Calibri"/>
          <w:sz w:val="23"/>
          <w:szCs w:val="23"/>
        </w:rPr>
        <w:t xml:space="preserve"> dalle restauratric</w:t>
      </w:r>
      <w:r>
        <w:rPr>
          <w:rFonts w:ascii="Calibri" w:hAnsi="Calibri"/>
          <w:sz w:val="23"/>
          <w:szCs w:val="23"/>
        </w:rPr>
        <w:t>i</w:t>
      </w:r>
      <w:r w:rsidRPr="006F4C5B">
        <w:rPr>
          <w:rFonts w:ascii="Calibri" w:hAnsi="Calibri"/>
          <w:sz w:val="23"/>
          <w:szCs w:val="23"/>
        </w:rPr>
        <w:t xml:space="preserve"> </w:t>
      </w:r>
      <w:r w:rsidRPr="006F4C5B">
        <w:rPr>
          <w:rFonts w:ascii="Calibri" w:hAnsi="Calibri"/>
          <w:b/>
          <w:bCs/>
          <w:sz w:val="23"/>
          <w:szCs w:val="23"/>
        </w:rPr>
        <w:t>Gabriella Caterini e Carola Tavazzi</w:t>
      </w:r>
      <w:r w:rsidRPr="006F4C5B">
        <w:rPr>
          <w:rFonts w:ascii="Calibri" w:hAnsi="Calibri"/>
          <w:sz w:val="23"/>
          <w:szCs w:val="23"/>
        </w:rPr>
        <w:t xml:space="preserve"> di </w:t>
      </w:r>
      <w:r w:rsidRPr="006F4C5B">
        <w:rPr>
          <w:rFonts w:ascii="Calibri" w:hAnsi="Calibri"/>
          <w:b/>
          <w:bCs/>
          <w:iCs/>
          <w:sz w:val="23"/>
          <w:szCs w:val="23"/>
        </w:rPr>
        <w:t>Artificia Consorzio</w:t>
      </w:r>
      <w:r w:rsidRPr="006F4C5B">
        <w:rPr>
          <w:rFonts w:ascii="Calibri" w:hAnsi="Calibri"/>
          <w:bCs/>
          <w:iCs/>
          <w:sz w:val="23"/>
          <w:szCs w:val="23"/>
        </w:rPr>
        <w:t>.</w:t>
      </w:r>
    </w:p>
    <w:p w14:paraId="690EEB0D" w14:textId="74AD06E5" w:rsidR="00D4281A" w:rsidRPr="00D4281A" w:rsidRDefault="00D4281A" w:rsidP="008E05EA">
      <w:pPr>
        <w:spacing w:before="120" w:after="120" w:line="240" w:lineRule="auto"/>
        <w:rPr>
          <w:rFonts w:cstheme="minorHAnsi"/>
          <w:iCs/>
          <w:sz w:val="23"/>
          <w:szCs w:val="23"/>
        </w:rPr>
      </w:pPr>
      <w:r>
        <w:rPr>
          <w:rFonts w:cstheme="minorHAnsi"/>
          <w:iCs/>
          <w:sz w:val="23"/>
          <w:szCs w:val="23"/>
        </w:rPr>
        <w:t>***</w:t>
      </w:r>
    </w:p>
    <w:p w14:paraId="1F13EF6D" w14:textId="23C7F5AD" w:rsidR="00353AE8" w:rsidRPr="006F4C5B" w:rsidRDefault="00353AE8" w:rsidP="008E05EA">
      <w:pPr>
        <w:pStyle w:val="NormaleWeb"/>
        <w:spacing w:before="120" w:after="120" w:line="240" w:lineRule="auto"/>
        <w:rPr>
          <w:rFonts w:ascii="Calibri" w:hAnsi="Calibri" w:cs="Calibri"/>
          <w:b/>
          <w:bCs/>
          <w:sz w:val="23"/>
          <w:szCs w:val="23"/>
        </w:rPr>
      </w:pPr>
      <w:r w:rsidRPr="006F4C5B">
        <w:rPr>
          <w:rFonts w:ascii="Calibri" w:hAnsi="Calibri" w:cs="Calibri"/>
          <w:b/>
          <w:bCs/>
          <w:sz w:val="23"/>
          <w:szCs w:val="23"/>
        </w:rPr>
        <w:t>L</w:t>
      </w:r>
      <w:r w:rsidR="00D94DF2" w:rsidRPr="006F4C5B">
        <w:rPr>
          <w:rFonts w:ascii="Calibri" w:hAnsi="Calibri" w:cs="Calibri"/>
          <w:b/>
          <w:bCs/>
          <w:sz w:val="23"/>
          <w:szCs w:val="23"/>
        </w:rPr>
        <w:t>a campagna di restauri</w:t>
      </w:r>
      <w:r w:rsidRPr="006F4C5B">
        <w:rPr>
          <w:rFonts w:ascii="Calibri" w:hAnsi="Calibri" w:cs="Calibri"/>
          <w:b/>
          <w:bCs/>
          <w:sz w:val="23"/>
          <w:szCs w:val="23"/>
        </w:rPr>
        <w:t xml:space="preserve"> si inserisce nella consolidata tradizione dell’</w:t>
      </w:r>
      <w:r w:rsidR="00401415">
        <w:rPr>
          <w:rFonts w:ascii="Calibri" w:hAnsi="Calibri" w:cs="Calibri"/>
          <w:b/>
          <w:bCs/>
          <w:sz w:val="23"/>
          <w:szCs w:val="23"/>
        </w:rPr>
        <w:t>Accademia Nazionale di San Luca (ETS)</w:t>
      </w:r>
      <w:r w:rsidRPr="006F4C5B">
        <w:rPr>
          <w:rFonts w:ascii="Calibri" w:hAnsi="Calibri" w:cs="Calibri"/>
          <w:b/>
          <w:bCs/>
          <w:sz w:val="23"/>
          <w:szCs w:val="23"/>
        </w:rPr>
        <w:t xml:space="preserve"> di tutela e valorizzazione del proprio straordinario patrimonio artistico.</w:t>
      </w:r>
    </w:p>
    <w:p w14:paraId="147BAA50" w14:textId="77FBD0BA" w:rsidR="0068357D" w:rsidRPr="006F4C5B" w:rsidRDefault="0068357D" w:rsidP="008E05EA">
      <w:pPr>
        <w:spacing w:before="120" w:after="120" w:line="240" w:lineRule="auto"/>
        <w:rPr>
          <w:rFonts w:ascii="Calibri" w:hAnsi="Calibri"/>
          <w:bCs/>
          <w:iCs/>
          <w:sz w:val="23"/>
          <w:szCs w:val="23"/>
        </w:rPr>
      </w:pPr>
      <w:r w:rsidRPr="006F4C5B">
        <w:rPr>
          <w:rFonts w:ascii="Calibri" w:hAnsi="Calibri"/>
          <w:bCs/>
          <w:iCs/>
          <w:sz w:val="23"/>
          <w:szCs w:val="23"/>
        </w:rPr>
        <w:t xml:space="preserve">Roma, </w:t>
      </w:r>
      <w:r w:rsidR="0056279F" w:rsidRPr="006F4C5B">
        <w:rPr>
          <w:rFonts w:ascii="Calibri" w:hAnsi="Calibri"/>
          <w:bCs/>
          <w:iCs/>
          <w:sz w:val="23"/>
          <w:szCs w:val="23"/>
        </w:rPr>
        <w:t>marzo</w:t>
      </w:r>
      <w:r w:rsidRPr="006F4C5B">
        <w:rPr>
          <w:rFonts w:ascii="Calibri" w:hAnsi="Calibri"/>
          <w:bCs/>
          <w:iCs/>
          <w:sz w:val="23"/>
          <w:szCs w:val="23"/>
        </w:rPr>
        <w:t xml:space="preserve"> 2026</w:t>
      </w:r>
    </w:p>
    <w:p w14:paraId="2E32BD9A" w14:textId="77777777" w:rsidR="006F4389" w:rsidRPr="006F4C5B" w:rsidRDefault="006F4389" w:rsidP="008E05EA">
      <w:pPr>
        <w:spacing w:after="0" w:line="240" w:lineRule="auto"/>
        <w:rPr>
          <w:rFonts w:ascii="Calibri" w:hAnsi="Calibri"/>
          <w:b/>
          <w:sz w:val="23"/>
          <w:szCs w:val="23"/>
        </w:rPr>
      </w:pPr>
    </w:p>
    <w:p w14:paraId="53D41550" w14:textId="22CD0482" w:rsidR="0068357D" w:rsidRPr="006F4C5B" w:rsidRDefault="0068357D" w:rsidP="008E05EA">
      <w:pPr>
        <w:spacing w:after="0" w:line="240" w:lineRule="auto"/>
        <w:rPr>
          <w:rFonts w:ascii="Calibri" w:hAnsi="Calibri"/>
          <w:b/>
          <w:sz w:val="23"/>
          <w:szCs w:val="23"/>
        </w:rPr>
      </w:pPr>
      <w:r w:rsidRPr="006F4C5B">
        <w:rPr>
          <w:rFonts w:ascii="Calibri" w:hAnsi="Calibri"/>
          <w:b/>
          <w:sz w:val="23"/>
          <w:szCs w:val="23"/>
        </w:rPr>
        <w:t>UFFICIO STAMPA:</w:t>
      </w:r>
    </w:p>
    <w:p w14:paraId="0A428CF6" w14:textId="77777777" w:rsidR="0068357D" w:rsidRPr="006F4C5B" w:rsidRDefault="0068357D" w:rsidP="008E05EA">
      <w:pPr>
        <w:spacing w:after="0" w:line="240" w:lineRule="auto"/>
        <w:rPr>
          <w:rFonts w:ascii="Calibri" w:hAnsi="Calibri"/>
          <w:sz w:val="23"/>
          <w:szCs w:val="23"/>
        </w:rPr>
      </w:pPr>
      <w:r w:rsidRPr="006F4C5B">
        <w:rPr>
          <w:rFonts w:ascii="Calibri" w:hAnsi="Calibri"/>
          <w:sz w:val="23"/>
          <w:szCs w:val="23"/>
        </w:rPr>
        <w:t xml:space="preserve">Maria Bonmassar | 06 4825370; +39 335490311 | </w:t>
      </w:r>
      <w:hyperlink r:id="rId9">
        <w:r w:rsidRPr="006F4C5B">
          <w:rPr>
            <w:rStyle w:val="CollegamentoInternet"/>
            <w:rFonts w:ascii="Calibri" w:hAnsi="Calibri"/>
            <w:sz w:val="23"/>
            <w:szCs w:val="23"/>
          </w:rPr>
          <w:t>ufficiostampa@mariabonmassar.com</w:t>
        </w:r>
      </w:hyperlink>
    </w:p>
    <w:p w14:paraId="1DC28A0E" w14:textId="77777777" w:rsidR="0068357D" w:rsidRPr="006F4C5B" w:rsidRDefault="0068357D" w:rsidP="008E05EA">
      <w:pPr>
        <w:keepLines/>
        <w:spacing w:after="0" w:line="240" w:lineRule="auto"/>
        <w:rPr>
          <w:rFonts w:ascii="Calibri" w:eastAsia="Garamond" w:hAnsi="Calibri"/>
          <w:b/>
          <w:sz w:val="23"/>
          <w:szCs w:val="23"/>
        </w:rPr>
      </w:pPr>
    </w:p>
    <w:p w14:paraId="5B58A5DD" w14:textId="77777777" w:rsidR="006F4389" w:rsidRPr="006F4C5B" w:rsidRDefault="006F4389" w:rsidP="008E05EA">
      <w:pPr>
        <w:keepLines/>
        <w:spacing w:after="0" w:line="240" w:lineRule="auto"/>
        <w:rPr>
          <w:rFonts w:ascii="Calibri" w:eastAsia="Garamond" w:hAnsi="Calibri"/>
          <w:b/>
          <w:sz w:val="23"/>
          <w:szCs w:val="23"/>
        </w:rPr>
      </w:pPr>
      <w:r w:rsidRPr="006F4C5B">
        <w:rPr>
          <w:rFonts w:ascii="Calibri" w:eastAsia="Garamond" w:hAnsi="Calibri"/>
          <w:b/>
          <w:sz w:val="23"/>
          <w:szCs w:val="23"/>
        </w:rPr>
        <w:t xml:space="preserve">INFORMAZIONI: </w:t>
      </w:r>
    </w:p>
    <w:p w14:paraId="14CCC31A" w14:textId="77777777" w:rsidR="0068357D" w:rsidRPr="006F4C5B" w:rsidRDefault="0068357D" w:rsidP="008E05EA">
      <w:pPr>
        <w:keepLines/>
        <w:spacing w:after="0" w:line="240" w:lineRule="auto"/>
        <w:rPr>
          <w:rFonts w:ascii="Calibri" w:hAnsi="Calibri"/>
          <w:sz w:val="23"/>
          <w:szCs w:val="23"/>
        </w:rPr>
      </w:pPr>
      <w:hyperlink r:id="rId10">
        <w:r w:rsidRPr="006F4C5B">
          <w:rPr>
            <w:rStyle w:val="ListLabel6"/>
            <w:rFonts w:ascii="Calibri" w:hAnsi="Calibri" w:cs="Calibri"/>
            <w:sz w:val="23"/>
            <w:szCs w:val="23"/>
          </w:rPr>
          <w:t>www.accademiasanluca.</w:t>
        </w:r>
      </w:hyperlink>
      <w:r w:rsidRPr="006F4C5B">
        <w:rPr>
          <w:rFonts w:ascii="Calibri" w:hAnsi="Calibri"/>
          <w:sz w:val="23"/>
          <w:szCs w:val="23"/>
        </w:rPr>
        <w:t xml:space="preserve">it; </w:t>
      </w:r>
      <w:r w:rsidRPr="006F4C5B">
        <w:rPr>
          <w:rFonts w:ascii="Calibri" w:eastAsia="Garamond" w:hAnsi="Calibri"/>
          <w:sz w:val="23"/>
          <w:szCs w:val="23"/>
        </w:rPr>
        <w:t>tel. 06 6798848 - 06 6798850 selezionando l’interno della portineria</w:t>
      </w:r>
    </w:p>
    <w:p w14:paraId="0E656BF4" w14:textId="77777777" w:rsidR="0068357D" w:rsidRPr="006F4C5B" w:rsidRDefault="0068357D" w:rsidP="008E05EA">
      <w:pPr>
        <w:shd w:val="clear" w:color="auto" w:fill="FFFFFF"/>
        <w:spacing w:before="120" w:after="120" w:line="240" w:lineRule="auto"/>
        <w:rPr>
          <w:rFonts w:ascii="Calibri" w:hAnsi="Calibri"/>
          <w:sz w:val="23"/>
          <w:szCs w:val="23"/>
          <w:lang w:val="en-US"/>
        </w:rPr>
      </w:pPr>
      <w:r w:rsidRPr="006F4C5B">
        <w:rPr>
          <w:rFonts w:ascii="Calibri" w:eastAsia="Prompt Light" w:hAnsi="Calibri"/>
          <w:bCs/>
          <w:sz w:val="23"/>
          <w:szCs w:val="23"/>
          <w:lang w:val="en-GB"/>
        </w:rPr>
        <w:t>Facebook</w:t>
      </w:r>
      <w:r w:rsidRPr="006F4C5B">
        <w:rPr>
          <w:rFonts w:ascii="Calibri" w:eastAsia="Prompt Light" w:hAnsi="Calibri"/>
          <w:sz w:val="23"/>
          <w:szCs w:val="23"/>
          <w:lang w:val="en-GB"/>
        </w:rPr>
        <w:t xml:space="preserve">: </w:t>
      </w:r>
      <w:hyperlink r:id="rId11">
        <w:r w:rsidRPr="006F4C5B">
          <w:rPr>
            <w:rStyle w:val="CollegamentoInternet"/>
            <w:rFonts w:ascii="Calibri" w:eastAsia="Garamond" w:hAnsi="Calibri"/>
            <w:sz w:val="23"/>
            <w:szCs w:val="23"/>
            <w:lang w:val="en-GB"/>
          </w:rPr>
          <w:t>@accademianazionaledisanluca</w:t>
        </w:r>
      </w:hyperlink>
      <w:r w:rsidRPr="006F4C5B">
        <w:rPr>
          <w:rFonts w:ascii="Calibri" w:eastAsia="Garamond" w:hAnsi="Calibri"/>
          <w:sz w:val="23"/>
          <w:szCs w:val="23"/>
          <w:lang w:val="en-GB"/>
        </w:rPr>
        <w:t xml:space="preserve"> | </w:t>
      </w:r>
      <w:r w:rsidRPr="006F4C5B">
        <w:rPr>
          <w:rFonts w:ascii="Calibri" w:eastAsia="Prompt Light" w:hAnsi="Calibri"/>
          <w:b/>
          <w:bCs/>
          <w:sz w:val="23"/>
          <w:szCs w:val="23"/>
          <w:lang w:val="en-GB"/>
        </w:rPr>
        <w:t>Instagram</w:t>
      </w:r>
      <w:r w:rsidRPr="006F4C5B">
        <w:rPr>
          <w:rFonts w:ascii="Calibri" w:eastAsia="Prompt Light" w:hAnsi="Calibri"/>
          <w:sz w:val="23"/>
          <w:szCs w:val="23"/>
          <w:lang w:val="en-GB"/>
        </w:rPr>
        <w:t xml:space="preserve">: </w:t>
      </w:r>
      <w:hyperlink r:id="rId12">
        <w:r w:rsidRPr="006F4C5B">
          <w:rPr>
            <w:rStyle w:val="CollegamentoInternet"/>
            <w:rFonts w:ascii="Calibri" w:eastAsia="Garamond" w:hAnsi="Calibri"/>
            <w:sz w:val="23"/>
            <w:szCs w:val="23"/>
            <w:lang w:val="en-GB"/>
          </w:rPr>
          <w:t>@accademiadisanluca</w:t>
        </w:r>
      </w:hyperlink>
      <w:r w:rsidRPr="006F4C5B">
        <w:rPr>
          <w:rStyle w:val="CollegamentoInternet"/>
          <w:rFonts w:ascii="Calibri" w:eastAsia="Garamond" w:hAnsi="Calibri"/>
          <w:sz w:val="23"/>
          <w:szCs w:val="23"/>
          <w:lang w:val="en-GB"/>
        </w:rPr>
        <w:t xml:space="preserve"> |</w:t>
      </w:r>
      <w:r w:rsidRPr="006F4C5B">
        <w:rPr>
          <w:rStyle w:val="CollegamentoInternet"/>
          <w:rFonts w:ascii="Calibri" w:eastAsia="Garamond" w:hAnsi="Calibri"/>
          <w:b/>
          <w:sz w:val="23"/>
          <w:szCs w:val="23"/>
          <w:lang w:val="en-GB"/>
        </w:rPr>
        <w:t xml:space="preserve"> X: </w:t>
      </w:r>
      <w:r w:rsidRPr="006F4C5B">
        <w:rPr>
          <w:rStyle w:val="CollegamentoInternet"/>
          <w:rFonts w:ascii="Calibri" w:eastAsia="Garamond" w:hAnsi="Calibri"/>
          <w:sz w:val="23"/>
          <w:szCs w:val="23"/>
          <w:lang w:val="en-GB"/>
        </w:rPr>
        <w:t>@accademiasluca</w:t>
      </w:r>
    </w:p>
    <w:p w14:paraId="4F9ABCF7" w14:textId="1F3AD083" w:rsidR="0068357D" w:rsidRPr="006F4C5B" w:rsidRDefault="0068357D" w:rsidP="008E05EA">
      <w:pPr>
        <w:pStyle w:val="Pa0"/>
        <w:spacing w:line="240" w:lineRule="auto"/>
        <w:rPr>
          <w:rFonts w:ascii="Calibri" w:eastAsia="Prompt Light" w:hAnsi="Calibri" w:cs="Calibri"/>
          <w:bCs/>
          <w:sz w:val="23"/>
          <w:szCs w:val="23"/>
        </w:rPr>
      </w:pPr>
      <w:r w:rsidRPr="006F4C5B">
        <w:rPr>
          <w:rFonts w:ascii="Calibri" w:eastAsia="Prompt Light" w:hAnsi="Calibri" w:cs="Calibri"/>
          <w:bCs/>
          <w:sz w:val="23"/>
          <w:szCs w:val="23"/>
        </w:rPr>
        <w:t xml:space="preserve">Condividi con: #accademianazionaledisanluca | #palazzocarpegna </w:t>
      </w:r>
      <w:r w:rsidR="00DF2FC0" w:rsidRPr="006F4C5B">
        <w:rPr>
          <w:rFonts w:ascii="Calibri" w:eastAsia="Prompt Light" w:hAnsi="Calibri" w:cs="Calibri"/>
          <w:bCs/>
          <w:sz w:val="23"/>
          <w:szCs w:val="23"/>
        </w:rPr>
        <w:t>| #nuovirestauri | #restauriasanluca</w:t>
      </w:r>
    </w:p>
    <w:p w14:paraId="01F04F34" w14:textId="7503E45C" w:rsidR="00E06423" w:rsidRPr="00B43276" w:rsidRDefault="00E06423" w:rsidP="008E05EA">
      <w:pPr>
        <w:rPr>
          <w:rFonts w:cstheme="minorHAnsi"/>
        </w:rPr>
      </w:pPr>
    </w:p>
    <w:sectPr w:rsidR="00E06423" w:rsidRPr="00B43276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empel Garamond RomanOsF">
    <w:altName w:val="Cambria"/>
    <w:charset w:val="00"/>
    <w:family w:val="auto"/>
    <w:pitch w:val="variable"/>
    <w:sig w:usb0="8000002F" w:usb1="40000048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ompt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6DE"/>
    <w:multiLevelType w:val="hybridMultilevel"/>
    <w:tmpl w:val="815C32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23BB0"/>
    <w:multiLevelType w:val="hybridMultilevel"/>
    <w:tmpl w:val="0DC49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60D65"/>
    <w:multiLevelType w:val="hybridMultilevel"/>
    <w:tmpl w:val="5A2496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06392"/>
    <w:multiLevelType w:val="hybridMultilevel"/>
    <w:tmpl w:val="38B86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430E2"/>
    <w:multiLevelType w:val="hybridMultilevel"/>
    <w:tmpl w:val="30685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253961">
    <w:abstractNumId w:val="1"/>
  </w:num>
  <w:num w:numId="2" w16cid:durableId="1707680889">
    <w:abstractNumId w:val="4"/>
  </w:num>
  <w:num w:numId="3" w16cid:durableId="1363215202">
    <w:abstractNumId w:val="3"/>
  </w:num>
  <w:num w:numId="4" w16cid:durableId="1998652231">
    <w:abstractNumId w:val="0"/>
  </w:num>
  <w:num w:numId="5" w16cid:durableId="137364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CD"/>
    <w:rsid w:val="00031EE4"/>
    <w:rsid w:val="000A6166"/>
    <w:rsid w:val="000A71F7"/>
    <w:rsid w:val="000C33BD"/>
    <w:rsid w:val="00112D2F"/>
    <w:rsid w:val="0014523F"/>
    <w:rsid w:val="00146F32"/>
    <w:rsid w:val="00152B29"/>
    <w:rsid w:val="001728C6"/>
    <w:rsid w:val="00190D91"/>
    <w:rsid w:val="001A4C50"/>
    <w:rsid w:val="001E1F0D"/>
    <w:rsid w:val="00200CCD"/>
    <w:rsid w:val="00262CE0"/>
    <w:rsid w:val="00273E72"/>
    <w:rsid w:val="002772A8"/>
    <w:rsid w:val="002C12A5"/>
    <w:rsid w:val="0030542C"/>
    <w:rsid w:val="00340198"/>
    <w:rsid w:val="00341FB8"/>
    <w:rsid w:val="00353AE8"/>
    <w:rsid w:val="003856F4"/>
    <w:rsid w:val="003857AF"/>
    <w:rsid w:val="003C11CD"/>
    <w:rsid w:val="003D3F0E"/>
    <w:rsid w:val="003E2D62"/>
    <w:rsid w:val="003E744A"/>
    <w:rsid w:val="003F548B"/>
    <w:rsid w:val="00401415"/>
    <w:rsid w:val="00404F27"/>
    <w:rsid w:val="0042144E"/>
    <w:rsid w:val="00451856"/>
    <w:rsid w:val="004536B2"/>
    <w:rsid w:val="004626CF"/>
    <w:rsid w:val="004713BF"/>
    <w:rsid w:val="004B2131"/>
    <w:rsid w:val="004F0F03"/>
    <w:rsid w:val="004F3B4B"/>
    <w:rsid w:val="0051191C"/>
    <w:rsid w:val="00521C01"/>
    <w:rsid w:val="0055267B"/>
    <w:rsid w:val="0056279F"/>
    <w:rsid w:val="005A7FFA"/>
    <w:rsid w:val="005B4771"/>
    <w:rsid w:val="00613688"/>
    <w:rsid w:val="0064465B"/>
    <w:rsid w:val="006531CA"/>
    <w:rsid w:val="00671298"/>
    <w:rsid w:val="006768E0"/>
    <w:rsid w:val="0068357D"/>
    <w:rsid w:val="00694322"/>
    <w:rsid w:val="006F3330"/>
    <w:rsid w:val="006F4389"/>
    <w:rsid w:val="006F4C5B"/>
    <w:rsid w:val="0074436B"/>
    <w:rsid w:val="00773337"/>
    <w:rsid w:val="0078395F"/>
    <w:rsid w:val="00784601"/>
    <w:rsid w:val="007878DB"/>
    <w:rsid w:val="007A4A3E"/>
    <w:rsid w:val="007B272B"/>
    <w:rsid w:val="007F60D1"/>
    <w:rsid w:val="00816ACB"/>
    <w:rsid w:val="0084255D"/>
    <w:rsid w:val="00844772"/>
    <w:rsid w:val="008501CD"/>
    <w:rsid w:val="00863B4F"/>
    <w:rsid w:val="008707DB"/>
    <w:rsid w:val="00874798"/>
    <w:rsid w:val="00893C55"/>
    <w:rsid w:val="008A04BD"/>
    <w:rsid w:val="008C2735"/>
    <w:rsid w:val="008E05EA"/>
    <w:rsid w:val="0091606D"/>
    <w:rsid w:val="009B0091"/>
    <w:rsid w:val="009D4314"/>
    <w:rsid w:val="00A45DA3"/>
    <w:rsid w:val="00A612E4"/>
    <w:rsid w:val="00A61FB2"/>
    <w:rsid w:val="00A66D1E"/>
    <w:rsid w:val="00A73DA0"/>
    <w:rsid w:val="00A87E1A"/>
    <w:rsid w:val="00A9755A"/>
    <w:rsid w:val="00AC7CA4"/>
    <w:rsid w:val="00AE67E2"/>
    <w:rsid w:val="00B309C7"/>
    <w:rsid w:val="00B37AA0"/>
    <w:rsid w:val="00B4123F"/>
    <w:rsid w:val="00B513B3"/>
    <w:rsid w:val="00B70317"/>
    <w:rsid w:val="00BA71AE"/>
    <w:rsid w:val="00BE0F8D"/>
    <w:rsid w:val="00C172F0"/>
    <w:rsid w:val="00C2048D"/>
    <w:rsid w:val="00C20EFD"/>
    <w:rsid w:val="00C25E2D"/>
    <w:rsid w:val="00C306A9"/>
    <w:rsid w:val="00C37E36"/>
    <w:rsid w:val="00C429E1"/>
    <w:rsid w:val="00C451C3"/>
    <w:rsid w:val="00C53BCD"/>
    <w:rsid w:val="00C5790D"/>
    <w:rsid w:val="00C8032A"/>
    <w:rsid w:val="00C83852"/>
    <w:rsid w:val="00CC6015"/>
    <w:rsid w:val="00CD7617"/>
    <w:rsid w:val="00CF1884"/>
    <w:rsid w:val="00D05128"/>
    <w:rsid w:val="00D10ACA"/>
    <w:rsid w:val="00D4281A"/>
    <w:rsid w:val="00D74E0E"/>
    <w:rsid w:val="00D83D2A"/>
    <w:rsid w:val="00D94DF2"/>
    <w:rsid w:val="00DA29FE"/>
    <w:rsid w:val="00DF2FC0"/>
    <w:rsid w:val="00E06423"/>
    <w:rsid w:val="00E34EDA"/>
    <w:rsid w:val="00E36F5C"/>
    <w:rsid w:val="00E41C74"/>
    <w:rsid w:val="00E61210"/>
    <w:rsid w:val="00E765CD"/>
    <w:rsid w:val="00E91E47"/>
    <w:rsid w:val="00EE12D7"/>
    <w:rsid w:val="00EE16E3"/>
    <w:rsid w:val="00EF7D41"/>
    <w:rsid w:val="00F14443"/>
    <w:rsid w:val="00F26654"/>
    <w:rsid w:val="00F70FE0"/>
    <w:rsid w:val="00F85455"/>
    <w:rsid w:val="00FB4250"/>
    <w:rsid w:val="00FB45BF"/>
    <w:rsid w:val="00FD0181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173C"/>
  <w15:docId w15:val="{62C723CF-0DBD-4B0E-A925-35C81C11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71AE"/>
    <w:pPr>
      <w:spacing w:after="160" w:line="259" w:lineRule="auto"/>
    </w:pPr>
    <w:rPr>
      <w:rFonts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9A0673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93C7B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A0">
    <w:name w:val="A0"/>
    <w:uiPriority w:val="99"/>
    <w:qFormat/>
    <w:rsid w:val="00D23C70"/>
    <w:rPr>
      <w:rFonts w:cs="Stempel Garamond RomanOsF"/>
      <w:color w:val="000000"/>
    </w:rPr>
  </w:style>
  <w:style w:type="character" w:customStyle="1" w:styleId="A7">
    <w:name w:val="A7"/>
    <w:uiPriority w:val="99"/>
    <w:qFormat/>
    <w:rsid w:val="00D23C70"/>
    <w:rPr>
      <w:rFonts w:cs="Stempel Garamond RomanOsF"/>
      <w:color w:val="000000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915CC2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8518B9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21EE1"/>
    <w:rPr>
      <w:rFonts w:ascii="Calibri" w:eastAsia="Calibri" w:hAnsi="Calibri" w:cs="Calibr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21EE1"/>
    <w:rPr>
      <w:rFonts w:ascii="Calibri" w:eastAsia="Calibri" w:hAnsi="Calibri" w:cs="Calibri"/>
      <w:lang w:eastAsia="it-IT"/>
    </w:rPr>
  </w:style>
  <w:style w:type="character" w:customStyle="1" w:styleId="ListLabel1">
    <w:name w:val="ListLabel 1"/>
    <w:qFormat/>
    <w:rPr>
      <w:rFonts w:eastAsia="Times New Roman" w:cs="Calibri"/>
      <w:i/>
      <w:u w:val="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Theme="minorHAnsi" w:hAnsiTheme="minorHAnsi" w:cstheme="minorHAnsi"/>
    </w:rPr>
  </w:style>
  <w:style w:type="character" w:customStyle="1" w:styleId="ListLabel6">
    <w:name w:val="ListLabel 6"/>
    <w:qFormat/>
    <w:rPr>
      <w:rFonts w:asciiTheme="minorHAnsi" w:hAnsiTheme="minorHAnsi" w:cstheme="minorHAnsi"/>
    </w:rPr>
  </w:style>
  <w:style w:type="character" w:customStyle="1" w:styleId="ListLabel7">
    <w:name w:val="ListLabel 7"/>
    <w:qFormat/>
    <w:rPr>
      <w:rFonts w:asciiTheme="minorHAnsi" w:eastAsia="Garamond" w:hAnsiTheme="minorHAnsi" w:cstheme="minorHAnsi"/>
      <w:lang w:val="en-GB"/>
    </w:rPr>
  </w:style>
  <w:style w:type="character" w:customStyle="1" w:styleId="ListLabel8">
    <w:name w:val="ListLabel 8"/>
    <w:qFormat/>
    <w:rPr>
      <w:rFonts w:cstheme="minorHAnsi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rFonts w:eastAsia="Garamond" w:cstheme="minorHAnsi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93C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0">
    <w:name w:val="Pa0"/>
    <w:basedOn w:val="Normale"/>
    <w:next w:val="Normale"/>
    <w:uiPriority w:val="99"/>
    <w:qFormat/>
    <w:rsid w:val="00D23C70"/>
    <w:pPr>
      <w:spacing w:after="0" w:line="241" w:lineRule="atLeast"/>
    </w:pPr>
    <w:rPr>
      <w:rFonts w:ascii="Stempel Garamond RomanOsF" w:eastAsia="Times New Roman" w:hAnsi="Stempel Garamond RomanOsF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1EE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21EE1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32644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FA40DB"/>
    <w:rPr>
      <w:rFonts w:ascii="Calibri" w:eastAsia="Arial Unicode MS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F6E82"/>
    <w:pPr>
      <w:ind w:left="720"/>
      <w:contextualSpacing/>
    </w:pPr>
  </w:style>
  <w:style w:type="paragraph" w:styleId="Revisione">
    <w:name w:val="Revision"/>
    <w:uiPriority w:val="99"/>
    <w:semiHidden/>
    <w:qFormat/>
    <w:rsid w:val="001A4941"/>
    <w:rPr>
      <w:rFonts w:cs="Calibri"/>
      <w:lang w:eastAsia="it-IT"/>
    </w:rPr>
  </w:style>
  <w:style w:type="character" w:customStyle="1" w:styleId="xt0psk2">
    <w:name w:val="xt0psk2"/>
    <w:basedOn w:val="Carpredefinitoparagrafo"/>
    <w:rsid w:val="00F26654"/>
  </w:style>
  <w:style w:type="character" w:customStyle="1" w:styleId="text-huge">
    <w:name w:val="text-huge"/>
    <w:basedOn w:val="Carpredefinitoparagrafo"/>
    <w:rsid w:val="00D10ACA"/>
  </w:style>
  <w:style w:type="character" w:customStyle="1" w:styleId="text-big">
    <w:name w:val="text-big"/>
    <w:basedOn w:val="Carpredefinitoparagrafo"/>
    <w:rsid w:val="00D10ACA"/>
  </w:style>
  <w:style w:type="character" w:styleId="Collegamentoipertestuale">
    <w:name w:val="Hyperlink"/>
    <w:basedOn w:val="Carpredefinitoparagrafo"/>
    <w:uiPriority w:val="99"/>
    <w:unhideWhenUsed/>
    <w:rsid w:val="0068357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357D"/>
    <w:rPr>
      <w:color w:val="605E5C"/>
      <w:shd w:val="clear" w:color="auto" w:fill="E1DFDD"/>
    </w:rPr>
  </w:style>
  <w:style w:type="character" w:customStyle="1" w:styleId="whitespace-normal">
    <w:name w:val="whitespace-normal"/>
    <w:basedOn w:val="Carpredefinitoparagrafo"/>
    <w:rsid w:val="00773337"/>
  </w:style>
  <w:style w:type="character" w:styleId="Enfasicorsivo">
    <w:name w:val="Emphasis"/>
    <w:basedOn w:val="Carpredefinitoparagrafo"/>
    <w:uiPriority w:val="20"/>
    <w:qFormat/>
    <w:rsid w:val="00B513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8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0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14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434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098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7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cultura.gov.it/index.php?id_oggetto=13&amp;id_cat=0&amp;id_doc=523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asparenza.cultura.gov.it/index.php?id_oggetto=13&amp;id_cat=0&amp;id_doc=5237" TargetMode="External"/><Relationship Id="rId12" Type="http://schemas.openxmlformats.org/officeDocument/2006/relationships/hyperlink" Target="https://www.instagram.com/accademiadisanlu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Accademia-Nazionale-di-San-Luca-1912861875520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cademiasanluca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stampa@mariabonmassa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07F2-CF11-471C-AD31-3627B4D2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dc:description/>
  <cp:lastModifiedBy>Enrica Vigliano</cp:lastModifiedBy>
  <cp:revision>6</cp:revision>
  <cp:lastPrinted>2021-11-09T10:16:00Z</cp:lastPrinted>
  <dcterms:created xsi:type="dcterms:W3CDTF">2026-02-26T16:59:00Z</dcterms:created>
  <dcterms:modified xsi:type="dcterms:W3CDTF">2026-03-02T13:46:00Z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