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F1" w:rsidRDefault="00BC1780">
      <w:pPr>
        <w:spacing w:line="360" w:lineRule="auto"/>
        <w:ind w:left="-566" w:right="-574"/>
        <w:jc w:val="both"/>
        <w:rPr>
          <w:rFonts w:ascii="Montserrat" w:eastAsia="Montserrat" w:hAnsi="Montserrat" w:cs="Montserrat"/>
          <w:sz w:val="22"/>
          <w:szCs w:val="22"/>
          <w:highlight w:val="white"/>
        </w:rPr>
      </w:pPr>
      <w:r>
        <w:rPr>
          <w:rFonts w:ascii="Montserrat" w:eastAsia="Montserrat" w:hAnsi="Montserrat" w:cs="Montserrat"/>
          <w:noProof/>
          <w:sz w:val="22"/>
          <w:szCs w:val="22"/>
          <w:highlight w:val="white"/>
          <w:lang w:val="it-IT"/>
        </w:rPr>
        <mc:AlternateContent>
          <mc:Choice Requires="wpg">
            <w:drawing>
              <wp:anchor distT="114300" distB="114300" distL="114300" distR="114300" simplePos="0" relativeHeight="251658240" behindDoc="0" locked="0" layoutInCell="1" allowOverlap="1">
                <wp:simplePos x="0" y="0"/>
                <wp:positionH relativeFrom="page">
                  <wp:posOffset>271463</wp:posOffset>
                </wp:positionH>
                <wp:positionV relativeFrom="page">
                  <wp:posOffset>17157</wp:posOffset>
                </wp:positionV>
                <wp:extent cx="6667500" cy="1587806"/>
                <wp:effectExtent l="0" t="0" r="0" b="0"/>
                <wp:wrapSquare wrapText="bothSides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91968" name="image1.png"/>
                        <pic:cNvPicPr/>
                      </pic:nvPicPr>
                      <pic:blipFill rotWithShape="1">
                        <a:blip r:embed="rId8"/>
                        <a:srcRect t="1326" b="1325"/>
                        <a:stretch/>
                      </pic:blipFill>
                      <pic:spPr bwMode="auto">
                        <a:xfrm>
                          <a:off x="0" y="0"/>
                          <a:ext cx="6667500" cy="158780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8240;o:allowoverlap:true;o:allowincell:true;mso-position-horizontal-relative:page;margin-left:21.38pt;mso-position-horizontal:absolute;mso-position-vertical-relative:page;margin-top:1.35pt;mso-position-vertical:absolute;width:525.00pt;height:125.02pt;mso-wrap-distance-left:9.00pt;mso-wrap-distance-top:9.00pt;mso-wrap-distance-right:9.00pt;mso-wrap-distance-bottom:9.00pt;z-index:1;">
                <w10:wrap type="square"/>
                <v:imagedata r:id="rId11" o:title="" croptop="869f" cropleft="0f" cropbottom="868f" cropright="0f"/>
                <o:lock v:ext="edit" rotation="t"/>
              </v:shape>
            </w:pict>
          </mc:Fallback>
        </mc:AlternateContent>
      </w:r>
    </w:p>
    <w:p w:rsidR="00EB63F1" w:rsidRDefault="00EB63F1">
      <w:pPr>
        <w:spacing w:line="360" w:lineRule="auto"/>
        <w:ind w:left="-566" w:right="-574"/>
        <w:jc w:val="both"/>
        <w:rPr>
          <w:rFonts w:ascii="Montserrat" w:eastAsia="Montserrat" w:hAnsi="Montserrat" w:cs="Montserrat"/>
          <w:sz w:val="22"/>
          <w:szCs w:val="22"/>
          <w:highlight w:val="white"/>
        </w:rPr>
      </w:pPr>
    </w:p>
    <w:p w:rsidR="00EB63F1" w:rsidRDefault="00FC2DDE">
      <w:pPr>
        <w:jc w:val="center"/>
        <w:rPr>
          <w:rFonts w:ascii="Montserrat" w:eastAsia="Montserrat" w:hAnsi="Montserrat" w:cs="Montserrat"/>
          <w:b/>
          <w:bCs/>
          <w:sz w:val="28"/>
          <w:szCs w:val="28"/>
          <w:highlight w:val="white"/>
        </w:rPr>
      </w:pPr>
      <w:proofErr w:type="spellStart"/>
      <w:r>
        <w:rPr>
          <w:rFonts w:ascii="Montserrat" w:eastAsia="Montserrat" w:hAnsi="Montserrat" w:cs="Montserrat"/>
          <w:b/>
          <w:bCs/>
          <w:sz w:val="28"/>
          <w:szCs w:val="28"/>
          <w:highlight w:val="white"/>
        </w:rPr>
        <w:t>CollArt</w:t>
      </w:r>
      <w:proofErr w:type="spellEnd"/>
      <w:r>
        <w:rPr>
          <w:rFonts w:ascii="Montserrat" w:eastAsia="Montserrat" w:hAnsi="Montserrat" w:cs="Montserrat"/>
          <w:b/>
          <w:bCs/>
          <w:sz w:val="28"/>
          <w:szCs w:val="28"/>
          <w:highlight w:val="white"/>
        </w:rPr>
        <w:t xml:space="preserve">: a Imperia </w:t>
      </w:r>
      <w:r w:rsidR="00BC1780">
        <w:rPr>
          <w:rFonts w:ascii="Montserrat" w:eastAsia="Montserrat" w:hAnsi="Montserrat" w:cs="Montserrat"/>
          <w:b/>
          <w:bCs/>
          <w:sz w:val="28"/>
          <w:szCs w:val="28"/>
          <w:highlight w:val="white"/>
        </w:rPr>
        <w:t xml:space="preserve">il nuovo spazio </w:t>
      </w:r>
      <w:r w:rsidR="003C18AE">
        <w:rPr>
          <w:rFonts w:ascii="Montserrat" w:eastAsia="Montserrat" w:hAnsi="Montserrat" w:cs="Montserrat"/>
          <w:b/>
          <w:bCs/>
          <w:sz w:val="28"/>
          <w:szCs w:val="28"/>
          <w:highlight w:val="white"/>
        </w:rPr>
        <w:t xml:space="preserve">artistico di </w:t>
      </w:r>
      <w:r w:rsidR="00BC1780">
        <w:rPr>
          <w:rFonts w:ascii="Montserrat" w:eastAsia="Montserrat" w:hAnsi="Montserrat" w:cs="Montserrat"/>
          <w:b/>
          <w:bCs/>
          <w:sz w:val="28"/>
          <w:szCs w:val="28"/>
          <w:highlight w:val="white"/>
        </w:rPr>
        <w:t xml:space="preserve">Mina </w:t>
      </w:r>
      <w:proofErr w:type="spellStart"/>
      <w:r w:rsidR="00BC1780">
        <w:rPr>
          <w:rFonts w:ascii="Montserrat" w:eastAsia="Montserrat" w:hAnsi="Montserrat" w:cs="Montserrat"/>
          <w:b/>
          <w:bCs/>
          <w:sz w:val="28"/>
          <w:szCs w:val="28"/>
          <w:highlight w:val="white"/>
        </w:rPr>
        <w:t>Feingold</w:t>
      </w:r>
      <w:proofErr w:type="spellEnd"/>
    </w:p>
    <w:p w:rsidR="00EB63F1" w:rsidRDefault="00EB63F1">
      <w:pPr>
        <w:jc w:val="center"/>
        <w:rPr>
          <w:rFonts w:ascii="Montserrat" w:eastAsia="Montserrat" w:hAnsi="Montserrat" w:cs="Montserrat"/>
          <w:sz w:val="22"/>
          <w:szCs w:val="22"/>
          <w:highlight w:val="white"/>
        </w:rPr>
      </w:pPr>
    </w:p>
    <w:p w:rsidR="00725915" w:rsidRPr="00725915" w:rsidRDefault="00725915" w:rsidP="00725915">
      <w:pPr>
        <w:jc w:val="center"/>
        <w:rPr>
          <w:rFonts w:ascii="Montserrat" w:eastAsia="Montserrat" w:hAnsi="Montserrat" w:cs="Montserrat"/>
          <w:i/>
          <w:sz w:val="26"/>
          <w:szCs w:val="26"/>
          <w:highlight w:val="white"/>
        </w:rPr>
      </w:pPr>
      <w:r w:rsidRPr="00725915">
        <w:rPr>
          <w:rFonts w:ascii="Montserrat" w:eastAsia="Montserrat" w:hAnsi="Montserrat" w:cs="Montserrat"/>
          <w:i/>
          <w:sz w:val="26"/>
          <w:szCs w:val="26"/>
        </w:rPr>
        <w:t>Dal 21 al 31 maggio 2026 dieci artisti in mostra: un dialogo tra visioni, linguaggi e sensibilità estetiche</w:t>
      </w:r>
      <w:r w:rsidR="00AF3330">
        <w:rPr>
          <w:rFonts w:ascii="Montserrat" w:eastAsia="Montserrat" w:hAnsi="Montserrat" w:cs="Montserrat"/>
          <w:i/>
          <w:sz w:val="26"/>
          <w:szCs w:val="26"/>
        </w:rPr>
        <w:t xml:space="preserve"> con opere di </w:t>
      </w:r>
      <w:r w:rsidR="00AF3330" w:rsidRPr="00AF3330">
        <w:rPr>
          <w:rFonts w:ascii="Montserrat" w:eastAsia="Montserrat" w:hAnsi="Montserrat" w:cs="Montserrat"/>
          <w:i/>
          <w:sz w:val="26"/>
          <w:szCs w:val="26"/>
        </w:rPr>
        <w:t xml:space="preserve">Stefania Bosi, Sofia Fresia, Igor </w:t>
      </w:r>
      <w:proofErr w:type="spellStart"/>
      <w:r w:rsidR="00AF3330" w:rsidRPr="00AF3330">
        <w:rPr>
          <w:rFonts w:ascii="Montserrat" w:eastAsia="Montserrat" w:hAnsi="Montserrat" w:cs="Montserrat"/>
          <w:i/>
          <w:sz w:val="26"/>
          <w:szCs w:val="26"/>
        </w:rPr>
        <w:t>Grigoletto</w:t>
      </w:r>
      <w:proofErr w:type="spellEnd"/>
      <w:r w:rsidR="00AF3330" w:rsidRPr="00AF3330">
        <w:rPr>
          <w:rFonts w:ascii="Montserrat" w:eastAsia="Montserrat" w:hAnsi="Montserrat" w:cs="Montserrat"/>
          <w:i/>
          <w:sz w:val="26"/>
          <w:szCs w:val="26"/>
        </w:rPr>
        <w:t xml:space="preserve">, Daniela </w:t>
      </w:r>
      <w:proofErr w:type="spellStart"/>
      <w:r w:rsidR="00AF3330" w:rsidRPr="00AF3330">
        <w:rPr>
          <w:rFonts w:ascii="Montserrat" w:eastAsia="Montserrat" w:hAnsi="Montserrat" w:cs="Montserrat"/>
          <w:i/>
          <w:sz w:val="26"/>
          <w:szCs w:val="26"/>
        </w:rPr>
        <w:t>Mortarotti</w:t>
      </w:r>
      <w:proofErr w:type="spellEnd"/>
      <w:r w:rsidR="00AF3330" w:rsidRPr="00AF3330">
        <w:rPr>
          <w:rFonts w:ascii="Montserrat" w:eastAsia="Montserrat" w:hAnsi="Montserrat" w:cs="Montserrat"/>
          <w:i/>
          <w:sz w:val="26"/>
          <w:szCs w:val="26"/>
        </w:rPr>
        <w:t xml:space="preserve">, Anna Multone, Federica Porro, Giorgia </w:t>
      </w:r>
      <w:proofErr w:type="spellStart"/>
      <w:r w:rsidR="00AF3330" w:rsidRPr="00AF3330">
        <w:rPr>
          <w:rFonts w:ascii="Montserrat" w:eastAsia="Montserrat" w:hAnsi="Montserrat" w:cs="Montserrat"/>
          <w:i/>
          <w:sz w:val="26"/>
          <w:szCs w:val="26"/>
        </w:rPr>
        <w:t>Saglietto</w:t>
      </w:r>
      <w:proofErr w:type="spellEnd"/>
      <w:r w:rsidR="00AF3330" w:rsidRPr="00AF3330">
        <w:rPr>
          <w:rFonts w:ascii="Montserrat" w:eastAsia="Montserrat" w:hAnsi="Montserrat" w:cs="Montserrat"/>
          <w:i/>
          <w:sz w:val="26"/>
          <w:szCs w:val="26"/>
        </w:rPr>
        <w:t xml:space="preserve">, Donald </w:t>
      </w:r>
      <w:proofErr w:type="spellStart"/>
      <w:r w:rsidR="00AF3330" w:rsidRPr="00AF3330">
        <w:rPr>
          <w:rFonts w:ascii="Montserrat" w:eastAsia="Montserrat" w:hAnsi="Montserrat" w:cs="Montserrat"/>
          <w:i/>
          <w:sz w:val="26"/>
          <w:szCs w:val="26"/>
        </w:rPr>
        <w:t>Sufka</w:t>
      </w:r>
      <w:proofErr w:type="spellEnd"/>
      <w:r w:rsidR="00AF3330" w:rsidRPr="00AF3330">
        <w:rPr>
          <w:rFonts w:ascii="Montserrat" w:eastAsia="Montserrat" w:hAnsi="Montserrat" w:cs="Montserrat"/>
          <w:i/>
          <w:sz w:val="26"/>
          <w:szCs w:val="26"/>
        </w:rPr>
        <w:t>, Monica Toscani</w:t>
      </w:r>
    </w:p>
    <w:p w:rsidR="00EB63F1" w:rsidRDefault="00EB63F1">
      <w:pPr>
        <w:ind w:left="5670"/>
        <w:jc w:val="right"/>
        <w:rPr>
          <w:rFonts w:ascii="Montserrat" w:eastAsia="Montserrat" w:hAnsi="Montserrat" w:cs="Montserrat"/>
          <w:sz w:val="22"/>
          <w:szCs w:val="22"/>
          <w:highlight w:val="white"/>
        </w:rPr>
      </w:pPr>
    </w:p>
    <w:p w:rsidR="00EB63F1" w:rsidRDefault="00EB63F1">
      <w:pPr>
        <w:ind w:left="5670"/>
        <w:jc w:val="right"/>
        <w:rPr>
          <w:rFonts w:ascii="Montserrat" w:eastAsia="Montserrat" w:hAnsi="Montserrat" w:cs="Montserrat"/>
          <w:sz w:val="22"/>
          <w:szCs w:val="22"/>
          <w:highlight w:val="white"/>
        </w:rPr>
      </w:pPr>
    </w:p>
    <w:p w:rsidR="00FF1785" w:rsidRPr="00725915" w:rsidRDefault="00FF1785" w:rsidP="00FF1785">
      <w:pPr>
        <w:jc w:val="both"/>
        <w:rPr>
          <w:rFonts w:ascii="Montserrat" w:eastAsia="Montserrat" w:hAnsi="Montserrat" w:cs="Montserrat"/>
          <w:szCs w:val="22"/>
          <w:highlight w:val="white"/>
        </w:rPr>
      </w:pPr>
      <w:proofErr w:type="spellStart"/>
      <w:r w:rsidRPr="00725915">
        <w:rPr>
          <w:rFonts w:ascii="Montserrat" w:eastAsia="Montserrat" w:hAnsi="Montserrat" w:cs="Montserrat"/>
          <w:szCs w:val="22"/>
          <w:highlight w:val="white"/>
        </w:rPr>
        <w:t>CollArt</w:t>
      </w:r>
      <w:proofErr w:type="spellEnd"/>
      <w:r w:rsidRPr="00725915">
        <w:rPr>
          <w:rFonts w:ascii="Montserrat" w:eastAsia="Montserrat" w:hAnsi="Montserrat" w:cs="Montserrat"/>
          <w:szCs w:val="22"/>
          <w:highlight w:val="white"/>
        </w:rPr>
        <w:t xml:space="preserve">, il nuovo spazio artistico collettivo e condiviso inaugurato a Imperia da Mina </w:t>
      </w:r>
      <w:proofErr w:type="spellStart"/>
      <w:r w:rsidRPr="00725915">
        <w:rPr>
          <w:rFonts w:ascii="Montserrat" w:eastAsia="Montserrat" w:hAnsi="Montserrat" w:cs="Montserrat"/>
          <w:szCs w:val="22"/>
          <w:highlight w:val="white"/>
        </w:rPr>
        <w:t>Feingold</w:t>
      </w:r>
      <w:proofErr w:type="spellEnd"/>
      <w:r w:rsidRPr="00725915">
        <w:rPr>
          <w:rFonts w:ascii="Montserrat" w:eastAsia="Montserrat" w:hAnsi="Montserrat" w:cs="Montserrat"/>
          <w:szCs w:val="22"/>
          <w:highlight w:val="white"/>
        </w:rPr>
        <w:t xml:space="preserve">, dà vita alla sua prima mostra collettiva. </w:t>
      </w:r>
      <w:r w:rsidRPr="00725915">
        <w:rPr>
          <w:rFonts w:ascii="Montserrat" w:eastAsia="Montserrat" w:hAnsi="Montserrat" w:cs="Montserrat"/>
          <w:b/>
          <w:bCs/>
          <w:szCs w:val="22"/>
          <w:highlight w:val="white"/>
        </w:rPr>
        <w:t>Dal 21 al 31 maggio</w:t>
      </w:r>
      <w:r w:rsidR="00937C05" w:rsidRPr="00725915">
        <w:rPr>
          <w:rFonts w:ascii="Montserrat" w:eastAsia="Montserrat" w:hAnsi="Montserrat" w:cs="Montserrat"/>
          <w:b/>
          <w:bCs/>
          <w:szCs w:val="22"/>
          <w:highlight w:val="white"/>
        </w:rPr>
        <w:t xml:space="preserve"> </w:t>
      </w:r>
      <w:r w:rsidR="00937C05" w:rsidRPr="00AF3330">
        <w:rPr>
          <w:rFonts w:ascii="Montserrat" w:eastAsia="Montserrat" w:hAnsi="Montserrat" w:cs="Montserrat"/>
          <w:bCs/>
          <w:szCs w:val="22"/>
          <w:highlight w:val="white"/>
        </w:rPr>
        <w:t xml:space="preserve">sarà possibile visitare </w:t>
      </w:r>
      <w:r w:rsidR="00247E54">
        <w:rPr>
          <w:rFonts w:ascii="Montserrat" w:eastAsia="Montserrat" w:hAnsi="Montserrat" w:cs="Montserrat"/>
          <w:bCs/>
          <w:szCs w:val="22"/>
          <w:highlight w:val="white"/>
        </w:rPr>
        <w:t xml:space="preserve">gratuitamente </w:t>
      </w:r>
      <w:r w:rsidR="00937C05" w:rsidRPr="00AF3330">
        <w:rPr>
          <w:rFonts w:ascii="Montserrat" w:eastAsia="Montserrat" w:hAnsi="Montserrat" w:cs="Montserrat"/>
          <w:bCs/>
          <w:szCs w:val="22"/>
          <w:highlight w:val="white"/>
        </w:rPr>
        <w:t xml:space="preserve">lo spazio che </w:t>
      </w:r>
      <w:r w:rsidR="00937C05" w:rsidRPr="00FC2DDE">
        <w:rPr>
          <w:rFonts w:ascii="Montserrat" w:eastAsia="Montserrat" w:hAnsi="Montserrat" w:cs="Montserrat"/>
          <w:bCs/>
          <w:szCs w:val="22"/>
          <w:highlight w:val="white"/>
        </w:rPr>
        <w:t>riunisc</w:t>
      </w:r>
      <w:r w:rsidR="00AF3330" w:rsidRPr="00FC2DDE">
        <w:rPr>
          <w:rFonts w:ascii="Montserrat" w:eastAsia="Montserrat" w:hAnsi="Montserrat" w:cs="Montserrat"/>
          <w:bCs/>
          <w:szCs w:val="22"/>
          <w:highlight w:val="white"/>
        </w:rPr>
        <w:t>e</w:t>
      </w:r>
      <w:r w:rsidRPr="00FC2DDE">
        <w:rPr>
          <w:rFonts w:ascii="Montserrat" w:eastAsia="Montserrat" w:hAnsi="Montserrat" w:cs="Montserrat"/>
          <w:bCs/>
          <w:szCs w:val="22"/>
          <w:highlight w:val="white"/>
        </w:rPr>
        <w:t xml:space="preserve"> opere di</w:t>
      </w:r>
      <w:r w:rsidRPr="00725915">
        <w:rPr>
          <w:rFonts w:ascii="Montserrat" w:eastAsia="Montserrat" w:hAnsi="Montserrat" w:cs="Montserrat"/>
          <w:b/>
          <w:bCs/>
          <w:szCs w:val="22"/>
          <w:highlight w:val="white"/>
        </w:rPr>
        <w:t xml:space="preserve"> 10 artisti di generazioni e formazioni differenti</w:t>
      </w:r>
      <w:r w:rsidRPr="00725915">
        <w:rPr>
          <w:rFonts w:ascii="Montserrat" w:eastAsia="Montserrat" w:hAnsi="Montserrat" w:cs="Montserrat"/>
          <w:szCs w:val="22"/>
          <w:highlight w:val="white"/>
        </w:rPr>
        <w:t xml:space="preserve">, un dialogo tra visioni, linguaggi materici e sensibilità estetiche. </w:t>
      </w:r>
      <w:r w:rsidR="00AF3330">
        <w:rPr>
          <w:rFonts w:ascii="Montserrat" w:eastAsia="Montserrat" w:hAnsi="Montserrat" w:cs="Montserrat"/>
          <w:szCs w:val="22"/>
          <w:highlight w:val="white"/>
        </w:rPr>
        <w:t xml:space="preserve">I nomi </w:t>
      </w:r>
      <w:r w:rsidRPr="00725915">
        <w:rPr>
          <w:rFonts w:ascii="Montserrat" w:eastAsia="Montserrat" w:hAnsi="Montserrat" w:cs="Montserrat"/>
          <w:szCs w:val="22"/>
          <w:highlight w:val="white"/>
        </w:rPr>
        <w:t>di</w:t>
      </w:r>
      <w:r w:rsidR="00937C05" w:rsidRPr="00725915">
        <w:rPr>
          <w:rFonts w:ascii="Montserrat" w:eastAsia="Montserrat" w:hAnsi="Montserrat" w:cs="Montserrat"/>
          <w:szCs w:val="22"/>
          <w:highlight w:val="white"/>
        </w:rPr>
        <w:t xml:space="preserve"> artisti affermati sul territorio </w:t>
      </w:r>
      <w:r w:rsidR="00AF3330">
        <w:rPr>
          <w:rFonts w:ascii="Montserrat" w:eastAsia="Montserrat" w:hAnsi="Montserrat" w:cs="Montserrat"/>
          <w:szCs w:val="22"/>
          <w:highlight w:val="white"/>
        </w:rPr>
        <w:t xml:space="preserve">si intrecciano </w:t>
      </w:r>
      <w:r w:rsidR="00247E54">
        <w:rPr>
          <w:rFonts w:ascii="Montserrat" w:eastAsia="Montserrat" w:hAnsi="Montserrat" w:cs="Montserrat"/>
          <w:szCs w:val="22"/>
          <w:highlight w:val="white"/>
        </w:rPr>
        <w:t>a giovani talenti</w:t>
      </w:r>
      <w:r w:rsidR="00937C05" w:rsidRPr="00725915">
        <w:rPr>
          <w:rFonts w:ascii="Montserrat" w:eastAsia="Montserrat" w:hAnsi="Montserrat" w:cs="Montserrat"/>
          <w:szCs w:val="22"/>
          <w:highlight w:val="white"/>
        </w:rPr>
        <w:t>:</w:t>
      </w:r>
      <w:r w:rsidRPr="00725915">
        <w:rPr>
          <w:rFonts w:ascii="Montserrat" w:eastAsia="Montserrat" w:hAnsi="Montserrat" w:cs="Montserrat"/>
          <w:szCs w:val="22"/>
          <w:highlight w:val="white"/>
        </w:rPr>
        <w:t xml:space="preserve"> </w:t>
      </w:r>
      <w:r w:rsidRPr="00725915">
        <w:rPr>
          <w:rFonts w:ascii="Montserrat" w:eastAsia="Montserrat" w:hAnsi="Montserrat" w:cs="Montserrat"/>
          <w:b/>
          <w:bCs/>
          <w:szCs w:val="22"/>
          <w:highlight w:val="white"/>
        </w:rPr>
        <w:t xml:space="preserve">Stefania Bosi, Sofia Fresia, Igor </w:t>
      </w:r>
      <w:proofErr w:type="spellStart"/>
      <w:r w:rsidRPr="00725915">
        <w:rPr>
          <w:rFonts w:ascii="Montserrat" w:eastAsia="Montserrat" w:hAnsi="Montserrat" w:cs="Montserrat"/>
          <w:b/>
          <w:bCs/>
          <w:szCs w:val="22"/>
          <w:highlight w:val="white"/>
        </w:rPr>
        <w:t>Grigoletto</w:t>
      </w:r>
      <w:proofErr w:type="spellEnd"/>
      <w:r w:rsidRPr="00725915">
        <w:rPr>
          <w:rFonts w:ascii="Montserrat" w:eastAsia="Montserrat" w:hAnsi="Montserrat" w:cs="Montserrat"/>
          <w:b/>
          <w:bCs/>
          <w:szCs w:val="22"/>
          <w:highlight w:val="white"/>
        </w:rPr>
        <w:t xml:space="preserve">, Daniela </w:t>
      </w:r>
      <w:proofErr w:type="spellStart"/>
      <w:r w:rsidRPr="00725915">
        <w:rPr>
          <w:rFonts w:ascii="Montserrat" w:eastAsia="Montserrat" w:hAnsi="Montserrat" w:cs="Montserrat"/>
          <w:b/>
          <w:bCs/>
          <w:szCs w:val="22"/>
          <w:highlight w:val="white"/>
        </w:rPr>
        <w:t>Mortarotti</w:t>
      </w:r>
      <w:proofErr w:type="spellEnd"/>
      <w:r w:rsidRPr="00725915">
        <w:rPr>
          <w:rFonts w:ascii="Montserrat" w:eastAsia="Montserrat" w:hAnsi="Montserrat" w:cs="Montserrat"/>
          <w:b/>
          <w:bCs/>
          <w:szCs w:val="22"/>
          <w:highlight w:val="white"/>
        </w:rPr>
        <w:t xml:space="preserve">, Anna Multone, Federica Porro, Giorgia </w:t>
      </w:r>
      <w:proofErr w:type="spellStart"/>
      <w:r w:rsidRPr="00725915">
        <w:rPr>
          <w:rFonts w:ascii="Montserrat" w:eastAsia="Montserrat" w:hAnsi="Montserrat" w:cs="Montserrat"/>
          <w:b/>
          <w:bCs/>
          <w:szCs w:val="22"/>
          <w:highlight w:val="white"/>
        </w:rPr>
        <w:t>Saglietto</w:t>
      </w:r>
      <w:proofErr w:type="spellEnd"/>
      <w:r w:rsidRPr="00725915">
        <w:rPr>
          <w:rFonts w:ascii="Montserrat" w:eastAsia="Montserrat" w:hAnsi="Montserrat" w:cs="Montserrat"/>
          <w:b/>
          <w:bCs/>
          <w:szCs w:val="22"/>
          <w:highlight w:val="white"/>
        </w:rPr>
        <w:t xml:space="preserve">, Donald </w:t>
      </w:r>
      <w:proofErr w:type="spellStart"/>
      <w:r w:rsidRPr="00725915">
        <w:rPr>
          <w:rFonts w:ascii="Montserrat" w:eastAsia="Montserrat" w:hAnsi="Montserrat" w:cs="Montserrat"/>
          <w:b/>
          <w:bCs/>
          <w:szCs w:val="22"/>
          <w:highlight w:val="white"/>
        </w:rPr>
        <w:t>Sufka</w:t>
      </w:r>
      <w:proofErr w:type="spellEnd"/>
      <w:r w:rsidRPr="00725915">
        <w:rPr>
          <w:rFonts w:ascii="Montserrat" w:eastAsia="Montserrat" w:hAnsi="Montserrat" w:cs="Montserrat"/>
          <w:b/>
          <w:bCs/>
          <w:szCs w:val="22"/>
          <w:highlight w:val="white"/>
        </w:rPr>
        <w:t xml:space="preserve">, Monica Toscani e Mina </w:t>
      </w:r>
      <w:proofErr w:type="spellStart"/>
      <w:r w:rsidRPr="00725915">
        <w:rPr>
          <w:rFonts w:ascii="Montserrat" w:eastAsia="Montserrat" w:hAnsi="Montserrat" w:cs="Montserrat"/>
          <w:b/>
          <w:bCs/>
          <w:szCs w:val="22"/>
          <w:highlight w:val="white"/>
        </w:rPr>
        <w:t>Feingold</w:t>
      </w:r>
      <w:proofErr w:type="spellEnd"/>
      <w:r w:rsidRPr="00725915">
        <w:rPr>
          <w:rFonts w:ascii="Montserrat" w:eastAsia="Montserrat" w:hAnsi="Montserrat" w:cs="Montserrat"/>
          <w:szCs w:val="22"/>
          <w:highlight w:val="white"/>
        </w:rPr>
        <w:t>.</w:t>
      </w:r>
      <w:r w:rsidR="00937C05" w:rsidRPr="00725915">
        <w:rPr>
          <w:rFonts w:ascii="Montserrat" w:eastAsia="Montserrat" w:hAnsi="Montserrat" w:cs="Montserrat"/>
          <w:szCs w:val="22"/>
          <w:highlight w:val="white"/>
        </w:rPr>
        <w:t xml:space="preserve"> </w:t>
      </w:r>
    </w:p>
    <w:p w:rsidR="00FF1785" w:rsidRPr="003F3DF3" w:rsidRDefault="00FF1785">
      <w:pPr>
        <w:jc w:val="both"/>
        <w:rPr>
          <w:rFonts w:ascii="Montserrat" w:eastAsia="Montserrat" w:hAnsi="Montserrat" w:cs="Montserrat"/>
          <w:szCs w:val="22"/>
          <w:highlight w:val="white"/>
        </w:rPr>
      </w:pPr>
    </w:p>
    <w:p w:rsidR="00725915" w:rsidRPr="003F3DF3" w:rsidRDefault="00725915" w:rsidP="00725915">
      <w:pPr>
        <w:jc w:val="both"/>
        <w:rPr>
          <w:rFonts w:ascii="Montserrat" w:eastAsia="Montserrat" w:hAnsi="Montserrat" w:cs="Montserrat"/>
          <w:szCs w:val="22"/>
        </w:rPr>
      </w:pPr>
      <w:r w:rsidRPr="003F3DF3">
        <w:rPr>
          <w:rFonts w:ascii="Montserrat" w:eastAsia="Montserrat" w:hAnsi="Montserrat" w:cs="Montserrat"/>
          <w:szCs w:val="22"/>
        </w:rPr>
        <w:t xml:space="preserve">La curatela artistica e la selezione degli artisti di </w:t>
      </w:r>
      <w:proofErr w:type="spellStart"/>
      <w:r w:rsidRPr="003F3DF3">
        <w:rPr>
          <w:rFonts w:ascii="Montserrat" w:eastAsia="Montserrat" w:hAnsi="Montserrat" w:cs="Montserrat"/>
          <w:szCs w:val="22"/>
        </w:rPr>
        <w:t>CollArt</w:t>
      </w:r>
      <w:proofErr w:type="spellEnd"/>
      <w:r w:rsidRPr="003F3DF3">
        <w:rPr>
          <w:rFonts w:ascii="Montserrat" w:eastAsia="Montserrat" w:hAnsi="Montserrat" w:cs="Montserrat"/>
          <w:szCs w:val="22"/>
        </w:rPr>
        <w:t xml:space="preserve"> sono affidate a </w:t>
      </w:r>
      <w:r w:rsidRPr="003F3DF3">
        <w:rPr>
          <w:rFonts w:ascii="Montserrat" w:eastAsia="Montserrat" w:hAnsi="Montserrat" w:cs="Montserrat"/>
          <w:b/>
          <w:bCs/>
          <w:szCs w:val="22"/>
        </w:rPr>
        <w:t xml:space="preserve">Donatella Lasagna, attiva nei progetti culturali, educativi e artistici </w:t>
      </w:r>
      <w:r w:rsidR="00FC2DDE">
        <w:rPr>
          <w:rFonts w:ascii="Montserrat" w:eastAsia="Montserrat" w:hAnsi="Montserrat" w:cs="Montserrat"/>
          <w:b/>
          <w:bCs/>
          <w:szCs w:val="22"/>
        </w:rPr>
        <w:t>dell</w:t>
      </w:r>
      <w:r w:rsidR="007F0A26">
        <w:rPr>
          <w:rFonts w:ascii="Montserrat" w:eastAsia="Montserrat" w:hAnsi="Montserrat" w:cs="Montserrat"/>
          <w:b/>
          <w:bCs/>
          <w:szCs w:val="22"/>
        </w:rPr>
        <w:t>’</w:t>
      </w:r>
      <w:r w:rsidR="00FC2DDE">
        <w:rPr>
          <w:rFonts w:ascii="Montserrat" w:eastAsia="Montserrat" w:hAnsi="Montserrat" w:cs="Montserrat"/>
          <w:b/>
          <w:bCs/>
          <w:szCs w:val="22"/>
        </w:rPr>
        <w:t>imperiese</w:t>
      </w:r>
      <w:r w:rsidRPr="003F3DF3">
        <w:rPr>
          <w:rFonts w:ascii="Montserrat" w:eastAsia="Montserrat" w:hAnsi="Montserrat" w:cs="Montserrat"/>
          <w:szCs w:val="22"/>
        </w:rPr>
        <w:t>, dove promuove e coordina numerose iniziative culturali e artistiche tra cui, attraverso la sua associazione, la residenza d</w:t>
      </w:r>
      <w:r w:rsidR="007F0A26">
        <w:rPr>
          <w:rFonts w:ascii="Montserrat" w:eastAsia="Montserrat" w:hAnsi="Montserrat" w:cs="Montserrat"/>
          <w:szCs w:val="22"/>
        </w:rPr>
        <w:t>’</w:t>
      </w:r>
      <w:r w:rsidRPr="003F3DF3">
        <w:rPr>
          <w:rFonts w:ascii="Montserrat" w:eastAsia="Montserrat" w:hAnsi="Montserrat" w:cs="Montserrat"/>
          <w:szCs w:val="22"/>
        </w:rPr>
        <w:t xml:space="preserve">artista </w:t>
      </w:r>
      <w:proofErr w:type="spellStart"/>
      <w:r w:rsidRPr="003F3DF3">
        <w:rPr>
          <w:rFonts w:ascii="Montserrat" w:eastAsia="Montserrat" w:hAnsi="Montserrat" w:cs="Montserrat"/>
          <w:szCs w:val="22"/>
        </w:rPr>
        <w:t>FarArte</w:t>
      </w:r>
      <w:proofErr w:type="spellEnd"/>
      <w:r w:rsidRPr="003F3DF3">
        <w:rPr>
          <w:rFonts w:ascii="Montserrat" w:eastAsia="Montserrat" w:hAnsi="Montserrat" w:cs="Montserrat"/>
          <w:szCs w:val="22"/>
        </w:rPr>
        <w:t>, di Villa Faraldi, con l</w:t>
      </w:r>
      <w:r w:rsidR="007F0A26">
        <w:rPr>
          <w:rFonts w:ascii="Montserrat" w:eastAsia="Montserrat" w:hAnsi="Montserrat" w:cs="Montserrat"/>
          <w:szCs w:val="22"/>
        </w:rPr>
        <w:t>’</w:t>
      </w:r>
      <w:r w:rsidRPr="003F3DF3">
        <w:rPr>
          <w:rFonts w:ascii="Montserrat" w:eastAsia="Montserrat" w:hAnsi="Montserrat" w:cs="Montserrat"/>
          <w:szCs w:val="22"/>
        </w:rPr>
        <w:t>obiettivo di valorizzare il percorso creativo dei giovani artisti e creare conness</w:t>
      </w:r>
      <w:r w:rsidR="00E96B22">
        <w:rPr>
          <w:rFonts w:ascii="Montserrat" w:eastAsia="Montserrat" w:hAnsi="Montserrat" w:cs="Montserrat"/>
          <w:szCs w:val="22"/>
        </w:rPr>
        <w:t xml:space="preserve">ioni tra arte contemporanea e </w:t>
      </w:r>
      <w:r w:rsidRPr="003F3DF3">
        <w:rPr>
          <w:rFonts w:ascii="Montserrat" w:eastAsia="Montserrat" w:hAnsi="Montserrat" w:cs="Montserrat"/>
          <w:szCs w:val="22"/>
        </w:rPr>
        <w:t>borghi dell</w:t>
      </w:r>
      <w:r w:rsidR="007F0A26">
        <w:rPr>
          <w:rFonts w:ascii="Montserrat" w:eastAsia="Montserrat" w:hAnsi="Montserrat" w:cs="Montserrat"/>
          <w:szCs w:val="22"/>
        </w:rPr>
        <w:t>’</w:t>
      </w:r>
      <w:r w:rsidRPr="003F3DF3">
        <w:rPr>
          <w:rFonts w:ascii="Montserrat" w:eastAsia="Montserrat" w:hAnsi="Montserrat" w:cs="Montserrat"/>
          <w:szCs w:val="22"/>
        </w:rPr>
        <w:t>entroterra ligure.</w:t>
      </w:r>
    </w:p>
    <w:p w:rsidR="00725915" w:rsidRPr="003F3DF3" w:rsidRDefault="00725915" w:rsidP="00725915">
      <w:pPr>
        <w:jc w:val="both"/>
        <w:rPr>
          <w:rFonts w:ascii="Montserrat" w:eastAsia="Montserrat" w:hAnsi="Montserrat" w:cs="Montserrat"/>
          <w:szCs w:val="22"/>
          <w:highlight w:val="white"/>
        </w:rPr>
      </w:pPr>
    </w:p>
    <w:p w:rsidR="00725915" w:rsidRPr="003F3DF3" w:rsidRDefault="00725915" w:rsidP="00725915">
      <w:pPr>
        <w:jc w:val="both"/>
        <w:rPr>
          <w:rFonts w:ascii="Montserrat" w:eastAsia="Montserrat" w:hAnsi="Montserrat" w:cs="Montserrat"/>
          <w:szCs w:val="22"/>
          <w:highlight w:val="white"/>
        </w:rPr>
      </w:pPr>
      <w:r w:rsidRPr="003F3DF3">
        <w:rPr>
          <w:rFonts w:ascii="Montserrat" w:eastAsia="Montserrat" w:hAnsi="Montserrat" w:cs="Montserrat"/>
          <w:szCs w:val="22"/>
          <w:highlight w:val="white"/>
        </w:rPr>
        <w:t xml:space="preserve">«Pittura, scultura, fotografia, illustrazione, scrittura, musica, performance, artigianato e pratiche visive </w:t>
      </w:r>
      <w:r w:rsidR="00247E54" w:rsidRPr="003F3DF3">
        <w:rPr>
          <w:rFonts w:ascii="Montserrat" w:eastAsia="Montserrat" w:hAnsi="Montserrat" w:cs="Montserrat"/>
          <w:szCs w:val="22"/>
          <w:highlight w:val="white"/>
        </w:rPr>
        <w:t>sono</w:t>
      </w:r>
      <w:r w:rsidRPr="003F3DF3">
        <w:rPr>
          <w:rFonts w:ascii="Montserrat" w:eastAsia="Montserrat" w:hAnsi="Montserrat" w:cs="Montserrat"/>
          <w:szCs w:val="22"/>
          <w:highlight w:val="white"/>
        </w:rPr>
        <w:t xml:space="preserve"> messi in relazione non solo come discipline autonome, ma come strumenti capaci di dialogare tra loro e generare nuove visioni condivise - </w:t>
      </w:r>
      <w:r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>spiega la curatrice</w:t>
      </w:r>
      <w:r w:rsidRPr="003F3DF3">
        <w:rPr>
          <w:rFonts w:ascii="Montserrat" w:eastAsia="Montserrat" w:hAnsi="Montserrat" w:cs="Montserrat"/>
          <w:szCs w:val="22"/>
          <w:highlight w:val="white"/>
        </w:rPr>
        <w:t xml:space="preserve"> - Al centro del progetto c</w:t>
      </w:r>
      <w:r w:rsidR="007F0A26">
        <w:rPr>
          <w:rFonts w:ascii="Montserrat" w:eastAsia="Montserrat" w:hAnsi="Montserrat" w:cs="Montserrat"/>
          <w:szCs w:val="22"/>
          <w:highlight w:val="white"/>
        </w:rPr>
        <w:t>’</w:t>
      </w:r>
      <w:r w:rsidRPr="003F3DF3">
        <w:rPr>
          <w:rFonts w:ascii="Montserrat" w:eastAsia="Montserrat" w:hAnsi="Montserrat" w:cs="Montserrat"/>
          <w:szCs w:val="22"/>
          <w:highlight w:val="white"/>
        </w:rPr>
        <w:t>è il tema dello scambio generazionale, un processo reciproco tra esperienza e sperimentazione. Da un lato il patrimonio di competenze, memoria e profondità maturato nel tempo; dall</w:t>
      </w:r>
      <w:r w:rsidR="007F0A26">
        <w:rPr>
          <w:rFonts w:ascii="Montserrat" w:eastAsia="Montserrat" w:hAnsi="Montserrat" w:cs="Montserrat"/>
          <w:szCs w:val="22"/>
          <w:highlight w:val="white"/>
        </w:rPr>
        <w:t>’</w:t>
      </w:r>
      <w:r w:rsidRPr="003F3DF3">
        <w:rPr>
          <w:rFonts w:ascii="Montserrat" w:eastAsia="Montserrat" w:hAnsi="Montserrat" w:cs="Montserrat"/>
          <w:szCs w:val="22"/>
          <w:highlight w:val="white"/>
        </w:rPr>
        <w:t>altro la spinta alla ricerca, alla contaminazione e alla rilettura contemporanea dei linguaggi artistici. L</w:t>
      </w:r>
      <w:r w:rsidR="007F0A26">
        <w:rPr>
          <w:rFonts w:ascii="Montserrat" w:eastAsia="Montserrat" w:hAnsi="Montserrat" w:cs="Montserrat"/>
          <w:szCs w:val="22"/>
          <w:highlight w:val="white"/>
        </w:rPr>
        <w:t>’</w:t>
      </w:r>
      <w:r w:rsidRPr="003F3DF3">
        <w:rPr>
          <w:rFonts w:ascii="Montserrat" w:eastAsia="Montserrat" w:hAnsi="Montserrat" w:cs="Montserrat"/>
          <w:szCs w:val="22"/>
          <w:highlight w:val="white"/>
        </w:rPr>
        <w:t>incontro tra queste dimensioni sarà occasione di arricchimento reciproco e darà vita a nuovi percorsi di riflessione e produzione culturale».</w:t>
      </w:r>
    </w:p>
    <w:p w:rsidR="00725915" w:rsidRPr="003F3DF3" w:rsidRDefault="00725915" w:rsidP="00725915">
      <w:pPr>
        <w:jc w:val="both"/>
        <w:rPr>
          <w:rFonts w:ascii="Montserrat" w:eastAsia="Montserrat" w:hAnsi="Montserrat" w:cs="Montserrat"/>
          <w:szCs w:val="22"/>
          <w:highlight w:val="white"/>
        </w:rPr>
      </w:pPr>
    </w:p>
    <w:p w:rsidR="00725915" w:rsidRPr="003F3DF3" w:rsidRDefault="00247E54" w:rsidP="00725915">
      <w:pPr>
        <w:jc w:val="both"/>
        <w:rPr>
          <w:rFonts w:ascii="Montserrat" w:eastAsia="Montserrat" w:hAnsi="Montserrat" w:cs="Montserrat"/>
          <w:szCs w:val="22"/>
          <w:highlight w:val="yellow"/>
        </w:rPr>
      </w:pPr>
      <w:r w:rsidRPr="003F3DF3">
        <w:rPr>
          <w:rFonts w:ascii="Montserrat" w:eastAsia="Montserrat" w:hAnsi="Montserrat" w:cs="Montserrat"/>
          <w:szCs w:val="22"/>
          <w:highlight w:val="white"/>
        </w:rPr>
        <w:t xml:space="preserve">Realizzato in suggestivo ex frantoio in </w:t>
      </w:r>
      <w:r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 xml:space="preserve">via </w:t>
      </w:r>
      <w:proofErr w:type="spellStart"/>
      <w:r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>Littardi</w:t>
      </w:r>
      <w:proofErr w:type="spellEnd"/>
      <w:r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 xml:space="preserve"> 120 a Imperia</w:t>
      </w:r>
      <w:r w:rsidR="008115FC"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 xml:space="preserve">, </w:t>
      </w:r>
      <w:r w:rsidR="008115FC" w:rsidRPr="003F3DF3">
        <w:rPr>
          <w:rFonts w:ascii="Montserrat" w:eastAsia="Montserrat" w:hAnsi="Montserrat" w:cs="Montserrat"/>
          <w:szCs w:val="22"/>
          <w:highlight w:val="white"/>
        </w:rPr>
        <w:t xml:space="preserve"> </w:t>
      </w:r>
      <w:proofErr w:type="spellStart"/>
      <w:r w:rsidR="008115FC" w:rsidRPr="003F3DF3">
        <w:rPr>
          <w:rFonts w:ascii="Montserrat" w:eastAsia="Montserrat" w:hAnsi="Montserrat" w:cs="Montserrat"/>
          <w:szCs w:val="22"/>
          <w:highlight w:val="white"/>
        </w:rPr>
        <w:t>CollArt</w:t>
      </w:r>
      <w:proofErr w:type="spellEnd"/>
      <w:r w:rsidR="008115FC" w:rsidRPr="003F3DF3">
        <w:rPr>
          <w:rFonts w:ascii="Montserrat" w:eastAsia="Montserrat" w:hAnsi="Montserrat" w:cs="Montserrat"/>
          <w:szCs w:val="22"/>
          <w:highlight w:val="white"/>
        </w:rPr>
        <w:t xml:space="preserve"> è un progetto </w:t>
      </w:r>
      <w:r w:rsidR="008115FC" w:rsidRPr="003F3DF3">
        <w:rPr>
          <w:rFonts w:ascii="Montserrat" w:eastAsia="Montserrat" w:hAnsi="Montserrat" w:cs="Montserrat"/>
          <w:szCs w:val="22"/>
          <w:highlight w:val="white"/>
        </w:rPr>
        <w:t>dell</w:t>
      </w:r>
      <w:r w:rsidR="007F0A26">
        <w:rPr>
          <w:rFonts w:ascii="Montserrat" w:eastAsia="Montserrat" w:hAnsi="Montserrat" w:cs="Montserrat"/>
          <w:szCs w:val="22"/>
          <w:highlight w:val="white"/>
        </w:rPr>
        <w:t>’</w:t>
      </w:r>
      <w:r w:rsidR="008115FC" w:rsidRPr="003F3DF3">
        <w:rPr>
          <w:rFonts w:ascii="Montserrat" w:eastAsia="Montserrat" w:hAnsi="Montserrat" w:cs="Montserrat"/>
          <w:szCs w:val="22"/>
          <w:highlight w:val="white"/>
        </w:rPr>
        <w:t xml:space="preserve">artista francese di fama internazionale </w:t>
      </w:r>
      <w:r w:rsidR="008115FC"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 xml:space="preserve">Mina </w:t>
      </w:r>
      <w:proofErr w:type="spellStart"/>
      <w:r w:rsidR="008115FC"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>Feingold</w:t>
      </w:r>
      <w:proofErr w:type="spellEnd"/>
      <w:r w:rsidR="008115FC" w:rsidRPr="003F3DF3">
        <w:rPr>
          <w:rFonts w:ascii="Montserrat" w:eastAsia="Montserrat" w:hAnsi="Montserrat" w:cs="Montserrat"/>
          <w:szCs w:val="22"/>
          <w:highlight w:val="white"/>
        </w:rPr>
        <w:t>, che dal 2022 ha scelto Imperia come centro della sua vita artistica.</w:t>
      </w:r>
      <w:r w:rsidR="008115FC" w:rsidRPr="003F3DF3">
        <w:rPr>
          <w:rFonts w:ascii="Montserrat" w:eastAsia="Montserrat" w:hAnsi="Montserrat" w:cs="Montserrat"/>
          <w:szCs w:val="22"/>
          <w:highlight w:val="white"/>
        </w:rPr>
        <w:t xml:space="preserve"> </w:t>
      </w:r>
      <w:r w:rsidR="00E96B22">
        <w:rPr>
          <w:rFonts w:ascii="Montserrat" w:eastAsia="Montserrat" w:hAnsi="Montserrat" w:cs="Montserrat"/>
          <w:szCs w:val="22"/>
          <w:highlight w:val="white"/>
        </w:rPr>
        <w:t>Un nuovo atelier che ha l</w:t>
      </w:r>
      <w:r w:rsidR="007F0A26">
        <w:rPr>
          <w:rFonts w:ascii="Montserrat" w:eastAsia="Montserrat" w:hAnsi="Montserrat" w:cs="Montserrat"/>
          <w:szCs w:val="22"/>
          <w:highlight w:val="white"/>
        </w:rPr>
        <w:t>’</w:t>
      </w:r>
      <w:r w:rsidR="00E96B22">
        <w:rPr>
          <w:rFonts w:ascii="Montserrat" w:eastAsia="Montserrat" w:hAnsi="Montserrat" w:cs="Montserrat"/>
          <w:szCs w:val="22"/>
          <w:highlight w:val="white"/>
        </w:rPr>
        <w:t>ambizione di diventare</w:t>
      </w:r>
      <w:r w:rsidR="008115FC" w:rsidRPr="003F3DF3">
        <w:rPr>
          <w:rFonts w:ascii="Montserrat" w:eastAsia="Montserrat" w:hAnsi="Montserrat" w:cs="Montserrat"/>
          <w:szCs w:val="22"/>
          <w:highlight w:val="white"/>
        </w:rPr>
        <w:t xml:space="preserve"> </w:t>
      </w:r>
      <w:r w:rsidR="008115FC"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>un luogo d</w:t>
      </w:r>
      <w:r w:rsidR="007F0A26">
        <w:rPr>
          <w:rFonts w:ascii="Montserrat" w:eastAsia="Montserrat" w:hAnsi="Montserrat" w:cs="Montserrat"/>
          <w:b/>
          <w:bCs/>
          <w:szCs w:val="22"/>
          <w:highlight w:val="white"/>
        </w:rPr>
        <w:t>’</w:t>
      </w:r>
      <w:r w:rsidR="008115FC"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>arte aperto, condiviso e in movimento</w:t>
      </w:r>
      <w:r w:rsidR="008115FC" w:rsidRPr="003F3DF3">
        <w:rPr>
          <w:rFonts w:ascii="Montserrat" w:eastAsia="Montserrat" w:hAnsi="Montserrat" w:cs="Montserrat"/>
          <w:szCs w:val="22"/>
          <w:highlight w:val="white"/>
        </w:rPr>
        <w:t xml:space="preserve">. </w:t>
      </w:r>
      <w:r w:rsidR="00AB261E" w:rsidRPr="003F3DF3">
        <w:rPr>
          <w:rFonts w:ascii="Montserrat" w:eastAsia="Montserrat" w:hAnsi="Montserrat" w:cs="Montserrat"/>
          <w:szCs w:val="22"/>
          <w:highlight w:val="white"/>
        </w:rPr>
        <w:t xml:space="preserve">Il progetto </w:t>
      </w:r>
      <w:r w:rsidR="00725915" w:rsidRPr="003F3DF3">
        <w:rPr>
          <w:rFonts w:ascii="Montserrat" w:eastAsia="Montserrat" w:hAnsi="Montserrat" w:cs="Montserrat"/>
          <w:szCs w:val="22"/>
          <w:highlight w:val="white"/>
        </w:rPr>
        <w:t xml:space="preserve">si inserisce </w:t>
      </w:r>
      <w:r w:rsidR="00AB261E" w:rsidRPr="003F3DF3">
        <w:rPr>
          <w:rFonts w:ascii="Montserrat" w:eastAsia="Montserrat" w:hAnsi="Montserrat" w:cs="Montserrat"/>
          <w:szCs w:val="22"/>
          <w:highlight w:val="white"/>
        </w:rPr>
        <w:t xml:space="preserve">non a caso </w:t>
      </w:r>
      <w:r w:rsidR="00725915" w:rsidRPr="003F3DF3">
        <w:rPr>
          <w:rFonts w:ascii="Montserrat" w:eastAsia="Montserrat" w:hAnsi="Montserrat" w:cs="Montserrat"/>
          <w:szCs w:val="22"/>
          <w:highlight w:val="white"/>
        </w:rPr>
        <w:t>nel solco di</w:t>
      </w:r>
      <w:r w:rsidR="00725915"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 xml:space="preserve"> diverse realtà creative attivate sul territorio </w:t>
      </w:r>
      <w:r w:rsidR="00725915" w:rsidRPr="003F3DF3">
        <w:rPr>
          <w:rFonts w:ascii="Montserrat" w:eastAsia="Montserrat" w:hAnsi="Montserrat" w:cs="Montserrat"/>
          <w:szCs w:val="22"/>
          <w:highlight w:val="white"/>
        </w:rPr>
        <w:t xml:space="preserve">e punta a costruire </w:t>
      </w:r>
      <w:r w:rsidR="00725915"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>una rete di residenze artistiche</w:t>
      </w:r>
      <w:r w:rsidR="00725915" w:rsidRPr="003F3DF3">
        <w:rPr>
          <w:rFonts w:ascii="Montserrat" w:eastAsia="Montserrat" w:hAnsi="Montserrat" w:cs="Montserrat"/>
          <w:szCs w:val="22"/>
          <w:highlight w:val="white"/>
        </w:rPr>
        <w:t xml:space="preserve"> che favorisca scambio culturale, mobilità degli artisti e circolazione delle idee. Gli artisti coinvolti nelle mostre e negli eventi collaterali potranno essere ospitati dalla residenza artistica </w:t>
      </w:r>
      <w:proofErr w:type="spellStart"/>
      <w:r w:rsidR="00725915"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>FarArte</w:t>
      </w:r>
      <w:proofErr w:type="spellEnd"/>
      <w:r w:rsidR="00725915"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 xml:space="preserve"> di Villa Faraldi</w:t>
      </w:r>
      <w:r w:rsidR="00725915" w:rsidRPr="003F3DF3">
        <w:rPr>
          <w:rFonts w:ascii="Montserrat" w:eastAsia="Montserrat" w:hAnsi="Montserrat" w:cs="Montserrat"/>
          <w:szCs w:val="22"/>
          <w:highlight w:val="white"/>
        </w:rPr>
        <w:t xml:space="preserve">, </w:t>
      </w:r>
      <w:r w:rsidR="00725915" w:rsidRPr="003F3DF3">
        <w:rPr>
          <w:rFonts w:ascii="Montserrat" w:eastAsia="Montserrat" w:hAnsi="Montserrat" w:cs="Montserrat"/>
          <w:szCs w:val="22"/>
          <w:highlight w:val="white"/>
        </w:rPr>
        <w:lastRenderedPageBreak/>
        <w:t xml:space="preserve">spazio </w:t>
      </w:r>
      <w:r w:rsidR="00725915" w:rsidRPr="003F3DF3">
        <w:rPr>
          <w:rFonts w:ascii="Montserrat" w:eastAsia="Montserrat" w:hAnsi="Montserrat" w:cs="Montserrat"/>
          <w:szCs w:val="22"/>
        </w:rPr>
        <w:t xml:space="preserve">che negli ultimi anni ha già accolto  numerosi </w:t>
      </w:r>
      <w:r w:rsidR="007F0A26">
        <w:rPr>
          <w:rFonts w:ascii="Montserrat" w:eastAsia="Montserrat" w:hAnsi="Montserrat" w:cs="Montserrat"/>
          <w:szCs w:val="22"/>
        </w:rPr>
        <w:t>creativi</w:t>
      </w:r>
      <w:r w:rsidR="00725915" w:rsidRPr="003F3DF3">
        <w:rPr>
          <w:rFonts w:ascii="Montserrat" w:eastAsia="Montserrat" w:hAnsi="Montserrat" w:cs="Montserrat"/>
          <w:szCs w:val="22"/>
        </w:rPr>
        <w:t xml:space="preserve"> da diversi contesti e discipline, ed è in programma anche l</w:t>
      </w:r>
      <w:r w:rsidR="007F0A26">
        <w:rPr>
          <w:rFonts w:ascii="Montserrat" w:eastAsia="Montserrat" w:hAnsi="Montserrat" w:cs="Montserrat"/>
          <w:szCs w:val="22"/>
        </w:rPr>
        <w:t>’</w:t>
      </w:r>
      <w:r w:rsidR="00725915" w:rsidRPr="003F3DF3">
        <w:rPr>
          <w:rFonts w:ascii="Montserrat" w:eastAsia="Montserrat" w:hAnsi="Montserrat" w:cs="Montserrat"/>
          <w:szCs w:val="22"/>
        </w:rPr>
        <w:t xml:space="preserve">attivazione di una sinergia con il progetto Arroscia </w:t>
      </w:r>
      <w:proofErr w:type="spellStart"/>
      <w:r w:rsidR="00725915" w:rsidRPr="003F3DF3">
        <w:rPr>
          <w:rFonts w:ascii="Montserrat" w:eastAsia="Montserrat" w:hAnsi="Montserrat" w:cs="Montserrat"/>
          <w:szCs w:val="22"/>
        </w:rPr>
        <w:t>Residency</w:t>
      </w:r>
      <w:proofErr w:type="spellEnd"/>
      <w:r w:rsidR="00725915" w:rsidRPr="003F3DF3">
        <w:rPr>
          <w:rFonts w:ascii="Montserrat" w:eastAsia="Montserrat" w:hAnsi="Montserrat" w:cs="Montserrat"/>
          <w:szCs w:val="22"/>
        </w:rPr>
        <w:t xml:space="preserve">. </w:t>
      </w:r>
    </w:p>
    <w:p w:rsidR="00FF1785" w:rsidRPr="003F3DF3" w:rsidRDefault="00FF1785">
      <w:pPr>
        <w:jc w:val="both"/>
        <w:rPr>
          <w:rFonts w:ascii="Montserrat" w:eastAsia="Montserrat" w:hAnsi="Montserrat" w:cs="Montserrat"/>
          <w:szCs w:val="22"/>
          <w:highlight w:val="white"/>
        </w:rPr>
      </w:pPr>
    </w:p>
    <w:p w:rsidR="00EB63F1" w:rsidRPr="003F3DF3" w:rsidRDefault="00BC1780">
      <w:pPr>
        <w:jc w:val="both"/>
        <w:rPr>
          <w:rFonts w:ascii="Montserrat" w:eastAsia="Montserrat" w:hAnsi="Montserrat" w:cs="Montserrat"/>
          <w:szCs w:val="22"/>
          <w:highlight w:val="white"/>
        </w:rPr>
      </w:pPr>
      <w:proofErr w:type="spellStart"/>
      <w:r w:rsidRPr="003F3DF3">
        <w:rPr>
          <w:rFonts w:ascii="Montserrat" w:eastAsia="Montserrat" w:hAnsi="Montserrat" w:cs="Montserrat"/>
          <w:szCs w:val="22"/>
          <w:highlight w:val="white"/>
        </w:rPr>
        <w:t>CollArt</w:t>
      </w:r>
      <w:proofErr w:type="spellEnd"/>
      <w:r w:rsidRPr="003F3DF3">
        <w:rPr>
          <w:rFonts w:ascii="Montserrat" w:eastAsia="Montserrat" w:hAnsi="Montserrat" w:cs="Montserrat"/>
          <w:szCs w:val="22"/>
          <w:highlight w:val="white"/>
        </w:rPr>
        <w:t xml:space="preserve"> sarà al contempo </w:t>
      </w:r>
      <w:r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 xml:space="preserve">galleria e </w:t>
      </w:r>
      <w:proofErr w:type="spellStart"/>
      <w:r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>hub</w:t>
      </w:r>
      <w:proofErr w:type="spellEnd"/>
      <w:r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 xml:space="preserve"> creativo, collettivo artistico e luogo di progettualità condivisa</w:t>
      </w:r>
      <w:r w:rsidRPr="003F3DF3">
        <w:rPr>
          <w:rFonts w:ascii="Montserrat" w:eastAsia="Montserrat" w:hAnsi="Montserrat" w:cs="Montserrat"/>
          <w:szCs w:val="22"/>
          <w:highlight w:val="white"/>
        </w:rPr>
        <w:t xml:space="preserve">. </w:t>
      </w:r>
      <w:r w:rsidR="00AB261E" w:rsidRPr="003F3DF3">
        <w:rPr>
          <w:rFonts w:ascii="Montserrat" w:eastAsia="Montserrat" w:hAnsi="Montserrat" w:cs="Montserrat"/>
          <w:b/>
          <w:szCs w:val="22"/>
          <w:highlight w:val="white"/>
        </w:rPr>
        <w:t>U</w:t>
      </w:r>
      <w:r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>n ecosistema creativo</w:t>
      </w:r>
      <w:r w:rsidRPr="003F3DF3">
        <w:rPr>
          <w:rFonts w:ascii="Montserrat" w:eastAsia="Montserrat" w:hAnsi="Montserrat" w:cs="Montserrat"/>
          <w:szCs w:val="22"/>
          <w:highlight w:val="white"/>
        </w:rPr>
        <w:t xml:space="preserve"> dinamico dove l</w:t>
      </w:r>
      <w:r w:rsidR="007F0A26">
        <w:rPr>
          <w:rFonts w:ascii="Montserrat" w:eastAsia="Montserrat" w:hAnsi="Montserrat" w:cs="Montserrat"/>
          <w:szCs w:val="22"/>
          <w:highlight w:val="white"/>
        </w:rPr>
        <w:t>’</w:t>
      </w:r>
      <w:r w:rsidRPr="003F3DF3">
        <w:rPr>
          <w:rFonts w:ascii="Montserrat" w:eastAsia="Montserrat" w:hAnsi="Montserrat" w:cs="Montserrat"/>
          <w:szCs w:val="22"/>
          <w:highlight w:val="white"/>
        </w:rPr>
        <w:t xml:space="preserve">arte non è più esperienza solitaria, ma </w:t>
      </w:r>
      <w:r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>forza che intreccia connessioni reali e genera un impatto sul territorio</w:t>
      </w:r>
      <w:r w:rsidRPr="003F3DF3">
        <w:rPr>
          <w:rFonts w:ascii="Montserrat" w:eastAsia="Montserrat" w:hAnsi="Montserrat" w:cs="Montserrat"/>
          <w:szCs w:val="22"/>
          <w:highlight w:val="white"/>
        </w:rPr>
        <w:t xml:space="preserve">. Una piattaforma viva per artisti, opere, relazioni </w:t>
      </w:r>
      <w:r w:rsidR="00BA093B" w:rsidRPr="003F3DF3">
        <w:rPr>
          <w:rFonts w:ascii="Montserrat" w:eastAsia="Montserrat" w:hAnsi="Montserrat" w:cs="Montserrat"/>
          <w:szCs w:val="22"/>
          <w:highlight w:val="white"/>
        </w:rPr>
        <w:t>fondato su tre concetti</w:t>
      </w:r>
      <w:r w:rsidR="00BA093B" w:rsidRPr="003F3DF3">
        <w:rPr>
          <w:rFonts w:ascii="Montserrat" w:eastAsia="Montserrat" w:hAnsi="Montserrat" w:cs="Montserrat"/>
          <w:szCs w:val="22"/>
          <w:highlight w:val="white"/>
        </w:rPr>
        <w:t xml:space="preserve">. </w:t>
      </w:r>
      <w:r w:rsidR="00BA093B" w:rsidRPr="003F3DF3">
        <w:rPr>
          <w:rFonts w:ascii="Montserrat" w:eastAsia="Montserrat" w:hAnsi="Montserrat" w:cs="Montserrat"/>
          <w:b/>
          <w:szCs w:val="22"/>
          <w:highlight w:val="white"/>
        </w:rPr>
        <w:t>L</w:t>
      </w:r>
      <w:r w:rsidR="00BA093B"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>a collezione</w:t>
      </w:r>
      <w:r w:rsidR="00BA093B" w:rsidRPr="003F3DF3">
        <w:rPr>
          <w:rFonts w:ascii="Montserrat" w:eastAsia="Montserrat" w:hAnsi="Montserrat" w:cs="Montserrat"/>
          <w:szCs w:val="22"/>
          <w:highlight w:val="white"/>
        </w:rPr>
        <w:t xml:space="preserve">, patrimonio condiviso e valore culturale per la comunità;  </w:t>
      </w:r>
      <w:r w:rsidR="00BA093B"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>il collettivo</w:t>
      </w:r>
      <w:r w:rsidR="00BA093B" w:rsidRPr="003F3DF3">
        <w:rPr>
          <w:rFonts w:ascii="Montserrat" w:eastAsia="Montserrat" w:hAnsi="Montserrat" w:cs="Montserrat"/>
          <w:szCs w:val="22"/>
          <w:highlight w:val="white"/>
        </w:rPr>
        <w:t xml:space="preserve"> come pluralità di voci, opere e generazioni che si incontrano e intrecciano un dialogo; </w:t>
      </w:r>
      <w:r w:rsidR="00BA093B"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>la collaborazione</w:t>
      </w:r>
      <w:r w:rsidR="00BA093B" w:rsidRPr="003F3DF3">
        <w:rPr>
          <w:rFonts w:ascii="Montserrat" w:eastAsia="Montserrat" w:hAnsi="Montserrat" w:cs="Montserrat"/>
          <w:szCs w:val="22"/>
          <w:highlight w:val="white"/>
        </w:rPr>
        <w:t xml:space="preserve"> tra generazioni e linguaggi diversi, in sinergie creative inedite. </w:t>
      </w:r>
    </w:p>
    <w:p w:rsidR="00BA093B" w:rsidRPr="003F3DF3" w:rsidRDefault="00BA093B">
      <w:pPr>
        <w:jc w:val="both"/>
        <w:rPr>
          <w:rFonts w:ascii="Montserrat" w:eastAsia="Montserrat" w:hAnsi="Montserrat" w:cs="Montserrat"/>
          <w:szCs w:val="22"/>
          <w:highlight w:val="white"/>
        </w:rPr>
      </w:pPr>
    </w:p>
    <w:p w:rsidR="00EB63F1" w:rsidRPr="003F3DF3" w:rsidRDefault="00BC1780">
      <w:pPr>
        <w:jc w:val="both"/>
        <w:rPr>
          <w:rFonts w:ascii="Montserrat" w:eastAsia="Montserrat" w:hAnsi="Montserrat" w:cs="Montserrat"/>
          <w:szCs w:val="22"/>
          <w:highlight w:val="white"/>
        </w:rPr>
      </w:pPr>
      <w:r w:rsidRPr="003F3DF3">
        <w:rPr>
          <w:rFonts w:ascii="Montserrat" w:eastAsia="Montserrat" w:hAnsi="Montserrat" w:cs="Montserrat"/>
          <w:szCs w:val="22"/>
          <w:highlight w:val="white"/>
        </w:rPr>
        <w:t xml:space="preserve">«Ho trovato un magnifico atelier dove poter installare le mie opere in una città che favorisce la mia ispirazione – </w:t>
      </w:r>
      <w:r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 xml:space="preserve">racconta Mina </w:t>
      </w:r>
      <w:proofErr w:type="spellStart"/>
      <w:r w:rsidRPr="003F3DF3">
        <w:rPr>
          <w:rFonts w:ascii="Montserrat" w:eastAsia="Montserrat" w:hAnsi="Montserrat" w:cs="Montserrat"/>
          <w:b/>
          <w:bCs/>
          <w:szCs w:val="22"/>
          <w:highlight w:val="white"/>
        </w:rPr>
        <w:t>Feingold</w:t>
      </w:r>
      <w:proofErr w:type="spellEnd"/>
      <w:r w:rsidRPr="003F3DF3">
        <w:rPr>
          <w:rFonts w:ascii="Montserrat" w:eastAsia="Montserrat" w:hAnsi="Montserrat" w:cs="Montserrat"/>
          <w:szCs w:val="22"/>
          <w:highlight w:val="white"/>
        </w:rPr>
        <w:t xml:space="preserve">  – </w:t>
      </w:r>
      <w:proofErr w:type="spellStart"/>
      <w:r w:rsidRPr="003F3DF3">
        <w:rPr>
          <w:rFonts w:ascii="Montserrat" w:eastAsia="Montserrat" w:hAnsi="Montserrat" w:cs="Montserrat"/>
          <w:szCs w:val="22"/>
          <w:highlight w:val="white"/>
        </w:rPr>
        <w:t>CollArt</w:t>
      </w:r>
      <w:proofErr w:type="spellEnd"/>
      <w:r w:rsidRPr="003F3DF3">
        <w:rPr>
          <w:rFonts w:ascii="Montserrat" w:eastAsia="Montserrat" w:hAnsi="Montserrat" w:cs="Montserrat"/>
          <w:szCs w:val="22"/>
          <w:highlight w:val="white"/>
        </w:rPr>
        <w:t xml:space="preserve"> nasce dal desiderio di creare un punto di intersezione tra l</w:t>
      </w:r>
      <w:r w:rsidR="007F0A26">
        <w:rPr>
          <w:rFonts w:ascii="Montserrat" w:eastAsia="Montserrat" w:hAnsi="Montserrat" w:cs="Montserrat"/>
          <w:szCs w:val="22"/>
          <w:highlight w:val="white"/>
        </w:rPr>
        <w:t>’</w:t>
      </w:r>
      <w:r w:rsidRPr="003F3DF3">
        <w:rPr>
          <w:rFonts w:ascii="Montserrat" w:eastAsia="Montserrat" w:hAnsi="Montserrat" w:cs="Montserrat"/>
          <w:szCs w:val="22"/>
          <w:highlight w:val="white"/>
        </w:rPr>
        <w:t>artista e il pubblico, rompendo la solitudine creativa e costruendo una rete con la quale artisti di diverse generazioni e legati e linguaggi differenti possano incontrarsi, lavorare e così crescere. Questo spazio è la risposta a un bisogno di dialogo, è il luogo in cui l</w:t>
      </w:r>
      <w:r w:rsidR="007F0A26">
        <w:rPr>
          <w:rFonts w:ascii="Montserrat" w:eastAsia="Montserrat" w:hAnsi="Montserrat" w:cs="Montserrat"/>
          <w:szCs w:val="22"/>
          <w:highlight w:val="white"/>
        </w:rPr>
        <w:t>’</w:t>
      </w:r>
      <w:r w:rsidRPr="003F3DF3">
        <w:rPr>
          <w:rFonts w:ascii="Montserrat" w:eastAsia="Montserrat" w:hAnsi="Montserrat" w:cs="Montserrat"/>
          <w:szCs w:val="22"/>
          <w:highlight w:val="white"/>
        </w:rPr>
        <w:t>arte si svela e l</w:t>
      </w:r>
      <w:r w:rsidR="007F0A26">
        <w:rPr>
          <w:rFonts w:ascii="Montserrat" w:eastAsia="Montserrat" w:hAnsi="Montserrat" w:cs="Montserrat"/>
          <w:szCs w:val="22"/>
          <w:highlight w:val="white"/>
        </w:rPr>
        <w:t>’</w:t>
      </w:r>
      <w:r w:rsidRPr="003F3DF3">
        <w:rPr>
          <w:rFonts w:ascii="Montserrat" w:eastAsia="Montserrat" w:hAnsi="Montserrat" w:cs="Montserrat"/>
          <w:szCs w:val="22"/>
          <w:highlight w:val="white"/>
        </w:rPr>
        <w:t>opera finalmente si concede ai fruitori, creando un ponte tra l</w:t>
      </w:r>
      <w:r w:rsidR="007F0A26">
        <w:rPr>
          <w:rFonts w:ascii="Montserrat" w:eastAsia="Montserrat" w:hAnsi="Montserrat" w:cs="Montserrat"/>
          <w:szCs w:val="22"/>
          <w:highlight w:val="white"/>
        </w:rPr>
        <w:t>’</w:t>
      </w:r>
      <w:r w:rsidRPr="003F3DF3">
        <w:rPr>
          <w:rFonts w:ascii="Montserrat" w:eastAsia="Montserrat" w:hAnsi="Montserrat" w:cs="Montserrat"/>
          <w:szCs w:val="22"/>
          <w:highlight w:val="white"/>
        </w:rPr>
        <w:t xml:space="preserve">identità degli artisti e la sensibilità dei collezionisti. Mi piacerebbe portare qui molti artisti, fare di Imperia un laboratorio a cielo aperto». </w:t>
      </w:r>
    </w:p>
    <w:p w:rsidR="00EB63F1" w:rsidRPr="003F3DF3" w:rsidRDefault="00EB63F1">
      <w:pPr>
        <w:jc w:val="both"/>
        <w:rPr>
          <w:rFonts w:ascii="Montserrat" w:eastAsia="Montserrat" w:hAnsi="Montserrat" w:cs="Montserrat"/>
          <w:szCs w:val="22"/>
          <w:highlight w:val="white"/>
        </w:rPr>
      </w:pPr>
    </w:p>
    <w:p w:rsidR="00EB63F1" w:rsidRPr="003F3DF3" w:rsidRDefault="00EB63F1">
      <w:pPr>
        <w:jc w:val="both"/>
        <w:rPr>
          <w:rFonts w:ascii="Montserrat" w:eastAsia="Montserrat" w:hAnsi="Montserrat" w:cs="Montserrat"/>
          <w:b/>
          <w:bCs/>
          <w:szCs w:val="22"/>
          <w:highlight w:val="white"/>
        </w:rPr>
      </w:pPr>
      <w:bookmarkStart w:id="0" w:name="_heading=h.2mnzckz33bwi"/>
      <w:bookmarkEnd w:id="0"/>
    </w:p>
    <w:p w:rsidR="00EB63F1" w:rsidRPr="003F3DF3" w:rsidRDefault="00BC1780">
      <w:pPr>
        <w:jc w:val="center"/>
        <w:rPr>
          <w:rFonts w:ascii="Montserrat" w:eastAsia="Montserrat" w:hAnsi="Montserrat" w:cs="Montserrat"/>
          <w:b/>
          <w:bCs/>
          <w:szCs w:val="22"/>
        </w:rPr>
      </w:pPr>
      <w:r w:rsidRPr="003F3DF3">
        <w:rPr>
          <w:rFonts w:ascii="Montserrat" w:eastAsia="Montserrat" w:hAnsi="Montserrat" w:cs="Montserrat"/>
          <w:b/>
          <w:bCs/>
          <w:szCs w:val="22"/>
        </w:rPr>
        <w:t xml:space="preserve">Lo spazio </w:t>
      </w:r>
      <w:proofErr w:type="spellStart"/>
      <w:r w:rsidRPr="003F3DF3">
        <w:rPr>
          <w:rFonts w:ascii="Montserrat" w:eastAsia="Montserrat" w:hAnsi="Montserrat" w:cs="Montserrat"/>
          <w:b/>
          <w:bCs/>
          <w:szCs w:val="22"/>
        </w:rPr>
        <w:t>CollArt</w:t>
      </w:r>
      <w:proofErr w:type="spellEnd"/>
      <w:r w:rsidRPr="003F3DF3">
        <w:rPr>
          <w:rFonts w:ascii="Montserrat" w:eastAsia="Montserrat" w:hAnsi="Montserrat" w:cs="Montserrat"/>
          <w:b/>
          <w:bCs/>
          <w:szCs w:val="22"/>
        </w:rPr>
        <w:t xml:space="preserve"> si trova in via </w:t>
      </w:r>
      <w:proofErr w:type="spellStart"/>
      <w:r w:rsidRPr="003F3DF3">
        <w:rPr>
          <w:rFonts w:ascii="Montserrat" w:eastAsia="Montserrat" w:hAnsi="Montserrat" w:cs="Montserrat"/>
          <w:b/>
          <w:bCs/>
          <w:szCs w:val="22"/>
        </w:rPr>
        <w:t>Littardi</w:t>
      </w:r>
      <w:proofErr w:type="spellEnd"/>
      <w:r w:rsidRPr="003F3DF3">
        <w:rPr>
          <w:rFonts w:ascii="Montserrat" w:eastAsia="Montserrat" w:hAnsi="Montserrat" w:cs="Montserrat"/>
          <w:b/>
          <w:bCs/>
          <w:szCs w:val="22"/>
        </w:rPr>
        <w:t xml:space="preserve"> 120, località Piani.</w:t>
      </w:r>
    </w:p>
    <w:p w:rsidR="00EB63F1" w:rsidRPr="003F3DF3" w:rsidRDefault="00BC1780">
      <w:pPr>
        <w:jc w:val="center"/>
        <w:rPr>
          <w:rFonts w:ascii="Montserrat" w:eastAsia="Montserrat" w:hAnsi="Montserrat" w:cs="Montserrat"/>
          <w:b/>
          <w:bCs/>
          <w:szCs w:val="22"/>
        </w:rPr>
      </w:pPr>
      <w:r w:rsidRPr="003F3DF3">
        <w:rPr>
          <w:rFonts w:ascii="Montserrat" w:eastAsia="Montserrat" w:hAnsi="Montserrat" w:cs="Montserrat"/>
          <w:b/>
          <w:bCs/>
          <w:szCs w:val="22"/>
        </w:rPr>
        <w:t>La mostra collettiva sarà visitabile dal 21 al 31 maggio.</w:t>
      </w:r>
    </w:p>
    <w:p w:rsidR="00EB63F1" w:rsidRPr="003F3DF3" w:rsidRDefault="00BC1780">
      <w:pPr>
        <w:jc w:val="center"/>
        <w:rPr>
          <w:rFonts w:ascii="Montserrat" w:eastAsia="Montserrat" w:hAnsi="Montserrat" w:cs="Montserrat"/>
          <w:b/>
          <w:bCs/>
          <w:szCs w:val="22"/>
        </w:rPr>
      </w:pPr>
      <w:r w:rsidRPr="003F3DF3">
        <w:rPr>
          <w:rFonts w:ascii="Montserrat" w:eastAsia="Montserrat" w:hAnsi="Montserrat" w:cs="Montserrat"/>
          <w:b/>
          <w:bCs/>
          <w:szCs w:val="22"/>
        </w:rPr>
        <w:t>Orari di apertura al pubblico: 15- 19 tutti i giorni</w:t>
      </w:r>
    </w:p>
    <w:p w:rsidR="00EB63F1" w:rsidRPr="003F3DF3" w:rsidRDefault="00BC1780">
      <w:pPr>
        <w:jc w:val="center"/>
        <w:rPr>
          <w:rFonts w:ascii="Montserrat" w:eastAsia="Montserrat" w:hAnsi="Montserrat" w:cs="Montserrat"/>
          <w:b/>
          <w:bCs/>
          <w:szCs w:val="22"/>
        </w:rPr>
      </w:pPr>
      <w:r w:rsidRPr="003F3DF3">
        <w:rPr>
          <w:rFonts w:ascii="Montserrat" w:eastAsia="Montserrat" w:hAnsi="Montserrat" w:cs="Montserrat"/>
          <w:b/>
          <w:bCs/>
          <w:szCs w:val="22"/>
        </w:rPr>
        <w:t>Informazioni su www.collart.it.</w:t>
      </w:r>
    </w:p>
    <w:p w:rsidR="00EB63F1" w:rsidRDefault="00EB63F1">
      <w:pPr>
        <w:spacing w:line="360" w:lineRule="auto"/>
        <w:ind w:left="-566" w:right="-574"/>
        <w:jc w:val="both"/>
        <w:rPr>
          <w:rFonts w:ascii="Montserrat" w:eastAsia="Montserrat" w:hAnsi="Montserrat" w:cs="Montserrat"/>
          <w:sz w:val="22"/>
          <w:szCs w:val="22"/>
          <w:highlight w:val="white"/>
        </w:rPr>
      </w:pPr>
    </w:p>
    <w:p w:rsidR="00EB63F1" w:rsidRDefault="00EB63F1">
      <w:pPr>
        <w:spacing w:line="360" w:lineRule="auto"/>
        <w:ind w:left="-566" w:right="-574"/>
        <w:jc w:val="both"/>
        <w:rPr>
          <w:rFonts w:ascii="Montserrat" w:eastAsia="Montserrat" w:hAnsi="Montserrat" w:cs="Montserrat"/>
          <w:sz w:val="22"/>
          <w:szCs w:val="22"/>
          <w:highlight w:val="white"/>
        </w:rPr>
      </w:pPr>
    </w:p>
    <w:p w:rsidR="00EB63F1" w:rsidRDefault="00EB63F1">
      <w:pPr>
        <w:spacing w:line="360" w:lineRule="auto"/>
        <w:ind w:left="-566" w:right="-574"/>
        <w:jc w:val="right"/>
        <w:rPr>
          <w:rFonts w:ascii="Helvetica Neue" w:eastAsia="Helvetica Neue" w:hAnsi="Helvetica Neue" w:cs="Helvetica Neue"/>
          <w:sz w:val="22"/>
          <w:szCs w:val="22"/>
        </w:rPr>
      </w:pPr>
      <w:bookmarkStart w:id="1" w:name="_GoBack"/>
      <w:bookmarkEnd w:id="1"/>
    </w:p>
    <w:sectPr w:rsidR="00EB63F1">
      <w:headerReference w:type="default" r:id="rId12"/>
      <w:footerReference w:type="default" r:id="rId13"/>
      <w:pgSz w:w="11906" w:h="16838"/>
      <w:pgMar w:top="1134" w:right="1134" w:bottom="1134" w:left="1134" w:header="709" w:footer="3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69" w:rsidRDefault="008E3769">
      <w:r>
        <w:separator/>
      </w:r>
    </w:p>
  </w:endnote>
  <w:endnote w:type="continuationSeparator" w:id="0">
    <w:p w:rsidR="008E3769" w:rsidRDefault="008E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F1" w:rsidRDefault="00EB63F1">
    <w:pPr>
      <w:jc w:val="center"/>
      <w:rPr>
        <w:rFonts w:ascii="Montserrat" w:eastAsia="Montserrat" w:hAnsi="Montserrat" w:cs="Montserrat"/>
        <w:sz w:val="20"/>
        <w:szCs w:val="20"/>
      </w:rPr>
    </w:pPr>
  </w:p>
  <w:p w:rsidR="00EB63F1" w:rsidRDefault="00BC1780">
    <w:pPr>
      <w:jc w:val="center"/>
      <w:rPr>
        <w:rFonts w:ascii="Montserrat" w:eastAsia="Montserrat" w:hAnsi="Montserrat" w:cs="Montserrat"/>
        <w:sz w:val="20"/>
        <w:szCs w:val="20"/>
      </w:rPr>
    </w:pPr>
    <w:r>
      <w:rPr>
        <w:rFonts w:ascii="Montserrat" w:eastAsia="Montserrat" w:hAnsi="Montserrat" w:cs="Montserrat"/>
        <w:noProof/>
        <w:sz w:val="20"/>
        <w:szCs w:val="20"/>
        <w:lang w:val="it-IT"/>
      </w:rPr>
      <mc:AlternateContent>
        <mc:Choice Requires="wpg">
          <w:drawing>
            <wp:inline distT="0" distB="0" distL="0" distR="0">
              <wp:extent cx="6120130" cy="864235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6120130" cy="86423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81.90pt;height:68.05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  <w:p w:rsidR="00EB63F1" w:rsidRDefault="00BC1780">
    <w:pPr>
      <w:jc w:val="center"/>
      <w:rPr>
        <w:rFonts w:ascii="Montserrat" w:eastAsia="Montserrat" w:hAnsi="Montserrat" w:cs="Montserrat"/>
        <w:sz w:val="18"/>
        <w:szCs w:val="18"/>
      </w:rPr>
    </w:pPr>
    <w:r>
      <w:rPr>
        <w:rFonts w:ascii="Montserrat" w:eastAsia="Montserrat" w:hAnsi="Montserrat" w:cs="Montserrat"/>
        <w:sz w:val="18"/>
        <w:szCs w:val="18"/>
      </w:rPr>
      <w:t>Ufficio stampa: Alessandra Chiappori</w:t>
    </w:r>
  </w:p>
  <w:p w:rsidR="00EB63F1" w:rsidRDefault="008E3769">
    <w:pPr>
      <w:jc w:val="center"/>
      <w:rPr>
        <w:rFonts w:ascii="Montserrat" w:eastAsia="Montserrat" w:hAnsi="Montserrat" w:cs="Montserrat"/>
        <w:sz w:val="18"/>
        <w:szCs w:val="18"/>
      </w:rPr>
    </w:pPr>
    <w:hyperlink r:id="rId3" w:tooltip="mailto:press@collart.it" w:history="1">
      <w:r w:rsidR="00BC1780">
        <w:rPr>
          <w:rFonts w:ascii="Montserrat" w:eastAsia="Montserrat" w:hAnsi="Montserrat" w:cs="Montserrat"/>
          <w:sz w:val="18"/>
          <w:szCs w:val="18"/>
          <w:u w:val="single"/>
        </w:rPr>
        <w:t>press@collart.it</w:t>
      </w:r>
    </w:hyperlink>
    <w:r w:rsidR="00BC1780">
      <w:rPr>
        <w:rFonts w:ascii="Montserrat" w:eastAsia="Montserrat" w:hAnsi="Montserrat" w:cs="Montserrat"/>
        <w:sz w:val="18"/>
        <w:szCs w:val="18"/>
      </w:rPr>
      <w:t xml:space="preserve"> - 3483656180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69" w:rsidRDefault="008E3769">
      <w:r>
        <w:separator/>
      </w:r>
    </w:p>
  </w:footnote>
  <w:footnote w:type="continuationSeparator" w:id="0">
    <w:p w:rsidR="008E3769" w:rsidRDefault="008E3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F1" w:rsidRDefault="00EB63F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F1"/>
    <w:rsid w:val="000C570E"/>
    <w:rsid w:val="00247E54"/>
    <w:rsid w:val="003C18AE"/>
    <w:rsid w:val="003F3DF3"/>
    <w:rsid w:val="00505F05"/>
    <w:rsid w:val="00725915"/>
    <w:rsid w:val="007F0A26"/>
    <w:rsid w:val="008115FC"/>
    <w:rsid w:val="00876B23"/>
    <w:rsid w:val="008E3769"/>
    <w:rsid w:val="00937C05"/>
    <w:rsid w:val="00AB261E"/>
    <w:rsid w:val="00AF3330"/>
    <w:rsid w:val="00BA093B"/>
    <w:rsid w:val="00BC1780"/>
    <w:rsid w:val="00E96B22"/>
    <w:rsid w:val="00EB63F1"/>
    <w:rsid w:val="00F535B1"/>
    <w:rsid w:val="00FC2DDE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link w:val="Titolo1Carattere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link w:val="Titolo2Caratter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pPr>
      <w:keepNext/>
      <w:keepLines/>
      <w:spacing w:before="240" w:after="40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itolo6">
    <w:name w:val="heading 6"/>
    <w:basedOn w:val="Normale"/>
    <w:next w:val="Normale"/>
    <w:link w:val="Titolo6Caratter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link w:val="TitoloCarattere"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link w:val="Titolo1Carattere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link w:val="Titolo2Caratter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pPr>
      <w:keepNext/>
      <w:keepLines/>
      <w:spacing w:before="240" w:after="40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itolo6">
    <w:name w:val="heading 6"/>
    <w:basedOn w:val="Normale"/>
    <w:next w:val="Normale"/>
    <w:link w:val="Titolo6Caratter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link w:val="TitoloCarattere"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ollart.it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VT4klBlS9N+pC8KA9bEqg5EYJA==">CgMxLjAyDmguMm1uemNrejMzYndpOAByITFpNFRoYXRnYVhnOF9rcVp6Z2ZtUF8zRjRzeWN1LXlGLQ==</go:docsCustomData>
</go:gDocsCustomXmlDataStorage>
</file>

<file path=customXml/itemProps1.xml><?xml version="1.0" encoding="utf-8"?>
<ds:datastoreItem xmlns:ds="http://schemas.openxmlformats.org/officeDocument/2006/customXml" ds:itemID="{8F922548-322F-41B0-9A68-FB7D1BA85C7B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9</cp:revision>
  <dcterms:created xsi:type="dcterms:W3CDTF">2026-05-04T06:37:00Z</dcterms:created>
  <dcterms:modified xsi:type="dcterms:W3CDTF">2026-05-20T13:04:00Z</dcterms:modified>
</cp:coreProperties>
</file>