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38" w:rsidRDefault="002A2A38" w:rsidP="002A2A38">
      <w:pPr>
        <w:pStyle w:val="xmsonormal"/>
        <w:spacing w:before="0" w:beforeAutospacing="0" w:after="0" w:afterAutospacing="0"/>
        <w:jc w:val="center"/>
        <w:rPr>
          <w:b/>
          <w:iCs/>
          <w:color w:val="212121"/>
          <w:sz w:val="32"/>
          <w:szCs w:val="32"/>
        </w:rPr>
      </w:pPr>
    </w:p>
    <w:p w:rsidR="002A2A38" w:rsidRDefault="002A2A38" w:rsidP="002A2A38">
      <w:pPr>
        <w:pStyle w:val="xmsonormal"/>
        <w:spacing w:before="0" w:beforeAutospacing="0" w:after="0" w:afterAutospacing="0"/>
        <w:jc w:val="center"/>
        <w:rPr>
          <w:b/>
          <w:iCs/>
          <w:color w:val="212121"/>
          <w:sz w:val="32"/>
          <w:szCs w:val="32"/>
        </w:rPr>
      </w:pPr>
    </w:p>
    <w:p w:rsidR="002A2A38" w:rsidRDefault="002A2A38" w:rsidP="002A2A38">
      <w:pPr>
        <w:pStyle w:val="xmsonormal"/>
        <w:spacing w:before="0" w:beforeAutospacing="0" w:after="0" w:afterAutospacing="0"/>
        <w:jc w:val="center"/>
        <w:rPr>
          <w:b/>
          <w:iCs/>
          <w:color w:val="212121"/>
          <w:sz w:val="32"/>
          <w:szCs w:val="32"/>
        </w:rPr>
      </w:pPr>
    </w:p>
    <w:p w:rsidR="002A2A38" w:rsidRDefault="002A2A38" w:rsidP="002A2A38">
      <w:pPr>
        <w:pStyle w:val="xmsonormal"/>
        <w:spacing w:before="0" w:beforeAutospacing="0" w:after="0" w:afterAutospacing="0"/>
        <w:jc w:val="center"/>
        <w:rPr>
          <w:b/>
          <w:iCs/>
          <w:color w:val="212121"/>
          <w:sz w:val="32"/>
          <w:szCs w:val="32"/>
        </w:rPr>
      </w:pPr>
    </w:p>
    <w:p w:rsidR="002A2A38" w:rsidRDefault="002A2A38" w:rsidP="002A2A38">
      <w:pPr>
        <w:pStyle w:val="xmsonormal"/>
        <w:spacing w:before="0" w:beforeAutospacing="0" w:after="0" w:afterAutospacing="0"/>
        <w:rPr>
          <w:b/>
          <w:iCs/>
          <w:color w:val="212121"/>
          <w:sz w:val="32"/>
          <w:szCs w:val="32"/>
        </w:rPr>
      </w:pPr>
    </w:p>
    <w:p w:rsidR="002A2A38" w:rsidRPr="006346A1" w:rsidRDefault="006346A1" w:rsidP="002A2A38">
      <w:pPr>
        <w:pStyle w:val="xmsonormal"/>
        <w:spacing w:before="0" w:beforeAutospacing="0" w:after="0" w:afterAutospacing="0"/>
        <w:jc w:val="center"/>
        <w:rPr>
          <w:i/>
          <w:iCs/>
          <w:color w:val="212121"/>
          <w:sz w:val="26"/>
          <w:szCs w:val="26"/>
        </w:rPr>
      </w:pPr>
      <w:r>
        <w:rPr>
          <w:i/>
          <w:iCs/>
          <w:color w:val="212121"/>
          <w:sz w:val="26"/>
          <w:szCs w:val="26"/>
        </w:rPr>
        <w:t>I</w:t>
      </w:r>
      <w:r w:rsidRPr="006346A1">
        <w:rPr>
          <w:i/>
          <w:iCs/>
          <w:color w:val="212121"/>
          <w:sz w:val="26"/>
          <w:szCs w:val="26"/>
        </w:rPr>
        <w:t xml:space="preserve">n occasione </w:t>
      </w:r>
      <w:r w:rsidR="002A2A38" w:rsidRPr="006346A1">
        <w:rPr>
          <w:i/>
          <w:iCs/>
          <w:color w:val="212121"/>
          <w:sz w:val="26"/>
          <w:szCs w:val="26"/>
        </w:rPr>
        <w:t xml:space="preserve">della Giornata </w:t>
      </w:r>
      <w:r w:rsidRPr="006346A1">
        <w:rPr>
          <w:i/>
          <w:iCs/>
          <w:color w:val="212121"/>
          <w:sz w:val="26"/>
          <w:szCs w:val="26"/>
        </w:rPr>
        <w:t>Mondiale del Teatro</w:t>
      </w:r>
    </w:p>
    <w:p w:rsidR="006346A1" w:rsidRDefault="006346A1" w:rsidP="002A2A38">
      <w:pPr>
        <w:pStyle w:val="xmsonormal"/>
        <w:spacing w:before="0" w:beforeAutospacing="0" w:after="0" w:afterAutospacing="0"/>
        <w:jc w:val="center"/>
        <w:rPr>
          <w:b/>
          <w:iCs/>
          <w:color w:val="212121"/>
          <w:sz w:val="26"/>
          <w:szCs w:val="26"/>
        </w:rPr>
      </w:pPr>
    </w:p>
    <w:p w:rsidR="002A2A38" w:rsidRPr="006346A1" w:rsidRDefault="002A2A38" w:rsidP="002A2A38">
      <w:pPr>
        <w:pStyle w:val="xmsonormal"/>
        <w:spacing w:before="0" w:beforeAutospacing="0" w:after="0" w:afterAutospacing="0"/>
        <w:jc w:val="center"/>
        <w:rPr>
          <w:iCs/>
          <w:color w:val="212121"/>
          <w:sz w:val="32"/>
          <w:szCs w:val="32"/>
        </w:rPr>
      </w:pPr>
      <w:r w:rsidRPr="006346A1">
        <w:rPr>
          <w:b/>
          <w:iCs/>
          <w:color w:val="212121"/>
          <w:sz w:val="32"/>
          <w:szCs w:val="32"/>
        </w:rPr>
        <w:t>26 marzo 2021</w:t>
      </w:r>
    </w:p>
    <w:p w:rsidR="006346A1" w:rsidRDefault="006346A1" w:rsidP="001152CB">
      <w:pPr>
        <w:rPr>
          <w:b/>
          <w:sz w:val="28"/>
        </w:rPr>
      </w:pPr>
    </w:p>
    <w:p w:rsidR="001152CB" w:rsidRPr="00872E15" w:rsidRDefault="001152CB" w:rsidP="006346A1">
      <w:pPr>
        <w:jc w:val="center"/>
        <w:rPr>
          <w:b/>
          <w:sz w:val="26"/>
          <w:szCs w:val="26"/>
        </w:rPr>
      </w:pPr>
      <w:r w:rsidRPr="00D5456D">
        <w:rPr>
          <w:b/>
          <w:sz w:val="30"/>
          <w:szCs w:val="30"/>
        </w:rPr>
        <w:t>Rigenerazione. Nuov</w:t>
      </w:r>
      <w:r w:rsidR="00D5456D" w:rsidRPr="00D5456D">
        <w:rPr>
          <w:b/>
          <w:sz w:val="30"/>
          <w:szCs w:val="30"/>
        </w:rPr>
        <w:t>e</w:t>
      </w:r>
      <w:r w:rsidRPr="00D5456D">
        <w:rPr>
          <w:b/>
          <w:sz w:val="30"/>
          <w:szCs w:val="30"/>
        </w:rPr>
        <w:t xml:space="preserve"> sperimentazioni teat</w:t>
      </w:r>
      <w:r w:rsidR="00D5456D" w:rsidRPr="00D5456D">
        <w:rPr>
          <w:b/>
          <w:sz w:val="30"/>
          <w:szCs w:val="30"/>
        </w:rPr>
        <w:t>rali dentro e fuori</w:t>
      </w:r>
      <w:r w:rsidR="000E641C">
        <w:rPr>
          <w:b/>
          <w:sz w:val="30"/>
          <w:szCs w:val="30"/>
        </w:rPr>
        <w:t xml:space="preserve"> </w:t>
      </w:r>
      <w:r w:rsidR="006346A1" w:rsidRPr="00D5456D">
        <w:rPr>
          <w:b/>
          <w:sz w:val="30"/>
          <w:szCs w:val="30"/>
        </w:rPr>
        <w:t>il carcere</w:t>
      </w:r>
      <w:r w:rsidR="000E641C">
        <w:rPr>
          <w:b/>
          <w:sz w:val="30"/>
          <w:szCs w:val="30"/>
        </w:rPr>
        <w:t xml:space="preserve"> </w:t>
      </w:r>
      <w:r w:rsidR="000E641C">
        <w:rPr>
          <w:b/>
          <w:sz w:val="26"/>
          <w:szCs w:val="26"/>
        </w:rPr>
        <w:t>n</w:t>
      </w:r>
      <w:r w:rsidRPr="00872E15">
        <w:rPr>
          <w:b/>
          <w:sz w:val="26"/>
          <w:szCs w:val="26"/>
        </w:rPr>
        <w:t xml:space="preserve">ell’ambito del progetto Per </w:t>
      </w:r>
      <w:proofErr w:type="spellStart"/>
      <w:r w:rsidRPr="00872E15">
        <w:rPr>
          <w:b/>
          <w:sz w:val="26"/>
          <w:szCs w:val="26"/>
        </w:rPr>
        <w:t>Aspera</w:t>
      </w:r>
      <w:proofErr w:type="spellEnd"/>
      <w:r w:rsidRPr="00872E15">
        <w:rPr>
          <w:b/>
          <w:sz w:val="26"/>
          <w:szCs w:val="26"/>
        </w:rPr>
        <w:t xml:space="preserve"> ad Astra</w:t>
      </w:r>
    </w:p>
    <w:p w:rsidR="006346A1" w:rsidRDefault="006346A1" w:rsidP="006346A1">
      <w:pPr>
        <w:pStyle w:val="xmsonormal"/>
        <w:spacing w:before="0" w:beforeAutospacing="0" w:after="0" w:afterAutospacing="0"/>
        <w:jc w:val="center"/>
        <w:rPr>
          <w:i/>
          <w:iCs/>
          <w:color w:val="212121"/>
          <w:sz w:val="26"/>
          <w:szCs w:val="26"/>
        </w:rPr>
      </w:pPr>
    </w:p>
    <w:p w:rsidR="006346A1" w:rsidRPr="003729E4" w:rsidRDefault="006346A1" w:rsidP="006346A1">
      <w:pPr>
        <w:pStyle w:val="xmsonormal"/>
        <w:spacing w:before="0" w:beforeAutospacing="0" w:after="0" w:afterAutospacing="0"/>
        <w:jc w:val="center"/>
        <w:rPr>
          <w:b/>
          <w:u w:val="single"/>
        </w:rPr>
      </w:pPr>
      <w:r w:rsidRPr="003729E4">
        <w:rPr>
          <w:b/>
          <w:u w:val="single"/>
        </w:rPr>
        <w:t>Concluderà il Ministro della Cultura, Dario Franceschini</w:t>
      </w:r>
    </w:p>
    <w:p w:rsidR="006346A1" w:rsidRDefault="006346A1" w:rsidP="006346A1">
      <w:pPr>
        <w:pStyle w:val="xmsonormal"/>
        <w:spacing w:before="0" w:beforeAutospacing="0" w:after="0" w:afterAutospacing="0"/>
        <w:jc w:val="center"/>
        <w:rPr>
          <w:i/>
          <w:iCs/>
          <w:color w:val="212121"/>
          <w:sz w:val="26"/>
          <w:szCs w:val="26"/>
        </w:rPr>
      </w:pPr>
    </w:p>
    <w:p w:rsidR="006346A1" w:rsidRPr="004931F4" w:rsidRDefault="006346A1" w:rsidP="006346A1">
      <w:pPr>
        <w:pStyle w:val="xmsonormal"/>
        <w:spacing w:before="0" w:beforeAutospacing="0" w:after="0" w:afterAutospacing="0"/>
        <w:jc w:val="center"/>
        <w:rPr>
          <w:i/>
          <w:iCs/>
          <w:color w:val="212121"/>
          <w:sz w:val="26"/>
          <w:szCs w:val="26"/>
        </w:rPr>
      </w:pPr>
      <w:r w:rsidRPr="004931F4">
        <w:rPr>
          <w:i/>
          <w:iCs/>
          <w:color w:val="212121"/>
          <w:sz w:val="26"/>
          <w:szCs w:val="26"/>
        </w:rPr>
        <w:t>L’evento verrà</w:t>
      </w:r>
      <w:r>
        <w:rPr>
          <w:i/>
          <w:iCs/>
          <w:color w:val="212121"/>
          <w:sz w:val="26"/>
          <w:szCs w:val="26"/>
        </w:rPr>
        <w:t xml:space="preserve"> trasmesso in diretta streaming</w:t>
      </w:r>
    </w:p>
    <w:p w:rsidR="001152CB" w:rsidRDefault="001152CB" w:rsidP="001152CB">
      <w:pPr>
        <w:jc w:val="both"/>
      </w:pPr>
    </w:p>
    <w:p w:rsidR="00872E15" w:rsidRDefault="00872E15" w:rsidP="001152CB">
      <w:pPr>
        <w:jc w:val="both"/>
      </w:pPr>
    </w:p>
    <w:p w:rsidR="001152CB" w:rsidRPr="006346A1" w:rsidRDefault="006346A1" w:rsidP="006346A1">
      <w:pPr>
        <w:jc w:val="both"/>
      </w:pPr>
      <w:r w:rsidRPr="006346A1">
        <w:rPr>
          <w:u w:val="single"/>
        </w:rPr>
        <w:t>Roma, 12 marzo 2021</w:t>
      </w:r>
      <w:r>
        <w:t xml:space="preserve">. Venerdì </w:t>
      </w:r>
      <w:r w:rsidR="001152CB">
        <w:rPr>
          <w:bCs/>
        </w:rPr>
        <w:t>26 marzo</w:t>
      </w:r>
      <w:r w:rsidR="001152CB">
        <w:t xml:space="preserve">, </w:t>
      </w:r>
      <w:r>
        <w:t>alla vigilia</w:t>
      </w:r>
      <w:r w:rsidR="001152CB">
        <w:t xml:space="preserve"> della Giornata Mondiale del Teatro, Acri organizza l’evento “Rigenerazione. Nuov</w:t>
      </w:r>
      <w:r w:rsidR="00872E15">
        <w:t>e</w:t>
      </w:r>
      <w:r w:rsidR="001152CB">
        <w:t xml:space="preserve"> sperimentazioni teatrali dentro e fuori il carcere”. L’iniziativa rientra in “Per </w:t>
      </w:r>
      <w:proofErr w:type="spellStart"/>
      <w:r w:rsidR="001152CB">
        <w:t>Aspera</w:t>
      </w:r>
      <w:proofErr w:type="spellEnd"/>
      <w:r w:rsidR="001152CB">
        <w:t xml:space="preserve"> ad Astra”, progetto promosso da Acri e sostenuto da 10 Fondazioni associate, che da 3 anni coinvolge circa 250 detenuti, di 12 carceri italiane, in percorsi di formazione </w:t>
      </w:r>
      <w:r w:rsidR="003C7C10">
        <w:t xml:space="preserve">artistica e </w:t>
      </w:r>
      <w:r w:rsidR="001152CB" w:rsidRPr="006346A1">
        <w:t xml:space="preserve">professionale nei mestieri del teatro. </w:t>
      </w:r>
    </w:p>
    <w:p w:rsidR="001152CB" w:rsidRPr="006346A1" w:rsidRDefault="001152CB" w:rsidP="001152CB">
      <w:pPr>
        <w:jc w:val="both"/>
      </w:pPr>
    </w:p>
    <w:p w:rsidR="001152CB" w:rsidRPr="006346A1" w:rsidRDefault="001152CB" w:rsidP="001152CB">
      <w:pPr>
        <w:jc w:val="both"/>
      </w:pPr>
      <w:r w:rsidRPr="006346A1">
        <w:t xml:space="preserve">All’evento, che si terrà </w:t>
      </w:r>
      <w:r w:rsidRPr="006346A1">
        <w:rPr>
          <w:bCs/>
        </w:rPr>
        <w:t xml:space="preserve">in diretta streaming, dalle ore 10,30 alle ore 12,30, </w:t>
      </w:r>
      <w:r w:rsidRPr="006346A1">
        <w:t xml:space="preserve">con la conduzione di Andrea </w:t>
      </w:r>
      <w:proofErr w:type="spellStart"/>
      <w:r w:rsidRPr="006346A1">
        <w:rPr>
          <w:b/>
        </w:rPr>
        <w:t>Delogu</w:t>
      </w:r>
      <w:proofErr w:type="spellEnd"/>
      <w:r w:rsidRPr="006346A1">
        <w:rPr>
          <w:b/>
        </w:rPr>
        <w:t>,</w:t>
      </w:r>
      <w:r w:rsidRPr="006346A1">
        <w:t xml:space="preserve"> interverranno i testimoni dell’iniziativa: </w:t>
      </w:r>
      <w:r w:rsidRPr="006346A1">
        <w:rPr>
          <w:bCs/>
        </w:rPr>
        <w:t xml:space="preserve">Enrico </w:t>
      </w:r>
      <w:r w:rsidRPr="006346A1">
        <w:rPr>
          <w:b/>
          <w:bCs/>
        </w:rPr>
        <w:t>Casale</w:t>
      </w:r>
      <w:r w:rsidRPr="006346A1">
        <w:t xml:space="preserve">, Associazione culturale Scarti; </w:t>
      </w:r>
      <w:proofErr w:type="spellStart"/>
      <w:r w:rsidR="00A263C8" w:rsidRPr="00A263C8">
        <w:rPr>
          <w:bCs/>
        </w:rPr>
        <w:t>Ibrahima</w:t>
      </w:r>
      <w:proofErr w:type="spellEnd"/>
      <w:r w:rsidR="00A263C8" w:rsidRPr="00A263C8">
        <w:rPr>
          <w:bCs/>
        </w:rPr>
        <w:t xml:space="preserve"> </w:t>
      </w:r>
      <w:bookmarkStart w:id="0" w:name="_GoBack"/>
      <w:proofErr w:type="spellStart"/>
      <w:r w:rsidR="00A263C8" w:rsidRPr="00A263C8">
        <w:rPr>
          <w:b/>
          <w:bCs/>
        </w:rPr>
        <w:t>Kandji</w:t>
      </w:r>
      <w:bookmarkEnd w:id="0"/>
      <w:proofErr w:type="spellEnd"/>
      <w:r w:rsidRPr="006346A1">
        <w:t>, attore</w:t>
      </w:r>
      <w:r w:rsidR="000E641C">
        <w:t xml:space="preserve"> </w:t>
      </w:r>
      <w:r w:rsidRPr="006346A1">
        <w:t xml:space="preserve">Compagnia della Fortezza; </w:t>
      </w:r>
      <w:r w:rsidRPr="006346A1">
        <w:rPr>
          <w:bCs/>
        </w:rPr>
        <w:t xml:space="preserve">Micaela </w:t>
      </w:r>
      <w:proofErr w:type="spellStart"/>
      <w:r w:rsidRPr="006346A1">
        <w:rPr>
          <w:b/>
          <w:bCs/>
        </w:rPr>
        <w:t>Casalboni</w:t>
      </w:r>
      <w:proofErr w:type="spellEnd"/>
      <w:r w:rsidRPr="006346A1">
        <w:t xml:space="preserve">, Teatro dell’Argine. A seguire, Francesco </w:t>
      </w:r>
      <w:r w:rsidRPr="006346A1">
        <w:rPr>
          <w:b/>
        </w:rPr>
        <w:t>Profumo</w:t>
      </w:r>
      <w:r w:rsidRPr="006346A1">
        <w:t xml:space="preserve">, presidente di Acri; Bernardo </w:t>
      </w:r>
      <w:r w:rsidRPr="006346A1">
        <w:rPr>
          <w:b/>
        </w:rPr>
        <w:t>Petralia</w:t>
      </w:r>
      <w:r w:rsidRPr="006346A1">
        <w:t xml:space="preserve">, Capo Dipartimento dell’amministrazione penitenziaria; Aniello </w:t>
      </w:r>
      <w:r w:rsidRPr="006346A1">
        <w:rPr>
          <w:b/>
        </w:rPr>
        <w:t>Arena</w:t>
      </w:r>
      <w:r w:rsidRPr="006346A1">
        <w:t>, attore</w:t>
      </w:r>
      <w:r w:rsidR="003729E4">
        <w:t xml:space="preserve">; </w:t>
      </w:r>
      <w:r w:rsidR="003729E4" w:rsidRPr="003729E4">
        <w:t xml:space="preserve">Giorgia </w:t>
      </w:r>
      <w:r w:rsidR="003729E4" w:rsidRPr="003729E4">
        <w:rPr>
          <w:b/>
        </w:rPr>
        <w:t>Cardaci</w:t>
      </w:r>
      <w:r w:rsidR="003729E4">
        <w:t>, attrice, vicep</w:t>
      </w:r>
      <w:r w:rsidR="003729E4" w:rsidRPr="003729E4">
        <w:t>residente Associazione U</w:t>
      </w:r>
      <w:r w:rsidR="003729E4">
        <w:t xml:space="preserve">nita - </w:t>
      </w:r>
      <w:r w:rsidR="003729E4" w:rsidRPr="003729E4">
        <w:t>Unione Nazionale Interpreti Teatro e Audiovisivo</w:t>
      </w:r>
      <w:r w:rsidRPr="006346A1">
        <w:t>.</w:t>
      </w:r>
      <w:r w:rsidR="000E641C">
        <w:t xml:space="preserve"> </w:t>
      </w:r>
      <w:r w:rsidRPr="006346A1">
        <w:t>Concluderà il Ministro della Cultura, Dario</w:t>
      </w:r>
      <w:r w:rsidRPr="006346A1">
        <w:rPr>
          <w:b/>
        </w:rPr>
        <w:t xml:space="preserve"> Franceschini</w:t>
      </w:r>
      <w:r w:rsidRPr="006346A1">
        <w:t>.</w:t>
      </w:r>
    </w:p>
    <w:p w:rsidR="001152CB" w:rsidRPr="006346A1" w:rsidRDefault="001152CB" w:rsidP="001152CB">
      <w:pPr>
        <w:jc w:val="both"/>
        <w:rPr>
          <w:b/>
        </w:rPr>
      </w:pPr>
    </w:p>
    <w:p w:rsidR="001152CB" w:rsidRPr="006346A1" w:rsidRDefault="001152CB" w:rsidP="001152CB">
      <w:pPr>
        <w:pStyle w:val="Default"/>
        <w:jc w:val="both"/>
        <w:rPr>
          <w:i/>
        </w:rPr>
      </w:pPr>
      <w:r w:rsidRPr="006346A1">
        <w:rPr>
          <w:rFonts w:ascii="Times New Roman" w:hAnsi="Times New Roman" w:cs="Times New Roman"/>
        </w:rPr>
        <w:t xml:space="preserve">Per l’occasione verrà proiettato il </w:t>
      </w:r>
      <w:r w:rsidRPr="00872E15">
        <w:rPr>
          <w:rFonts w:ascii="Times New Roman" w:hAnsi="Times New Roman" w:cs="Times New Roman"/>
        </w:rPr>
        <w:t>video di azione collettiva “</w:t>
      </w:r>
      <w:r w:rsidRPr="00872E15">
        <w:rPr>
          <w:rFonts w:ascii="Times New Roman" w:hAnsi="Times New Roman" w:cs="Times New Roman"/>
          <w:b/>
        </w:rPr>
        <w:t>Uscite dal mondo</w:t>
      </w:r>
      <w:r w:rsidRPr="00872E15">
        <w:rPr>
          <w:rFonts w:ascii="Times New Roman" w:hAnsi="Times New Roman" w:cs="Times New Roman"/>
        </w:rPr>
        <w:t xml:space="preserve">”, diretto da Armando </w:t>
      </w:r>
      <w:proofErr w:type="spellStart"/>
      <w:r w:rsidRPr="00872E15">
        <w:rPr>
          <w:rFonts w:ascii="Times New Roman" w:hAnsi="Times New Roman" w:cs="Times New Roman"/>
        </w:rPr>
        <w:t>Punzo</w:t>
      </w:r>
      <w:proofErr w:type="spellEnd"/>
      <w:r w:rsidRPr="006346A1">
        <w:rPr>
          <w:rFonts w:ascii="Times New Roman" w:hAnsi="Times New Roman" w:cs="Times New Roman"/>
          <w:i/>
        </w:rPr>
        <w:t xml:space="preserve">, </w:t>
      </w:r>
      <w:r w:rsidRPr="006346A1">
        <w:rPr>
          <w:rStyle w:val="A7"/>
          <w:rFonts w:ascii="Times New Roman" w:hAnsi="Times New Roman" w:cs="Times New Roman"/>
          <w:i w:val="0"/>
          <w:color w:val="auto"/>
          <w:sz w:val="24"/>
          <w:szCs w:val="24"/>
        </w:rPr>
        <w:t xml:space="preserve">Compagnia della Fortezza, con la drammaturgia musicale di Andrea Salvadori e la partecipazione di: Ivana </w:t>
      </w:r>
      <w:proofErr w:type="spellStart"/>
      <w:r w:rsidRPr="006346A1">
        <w:rPr>
          <w:rStyle w:val="A7"/>
          <w:rFonts w:ascii="Times New Roman" w:hAnsi="Times New Roman" w:cs="Times New Roman"/>
          <w:i w:val="0"/>
          <w:color w:val="auto"/>
          <w:sz w:val="24"/>
          <w:szCs w:val="24"/>
        </w:rPr>
        <w:t>Trettel</w:t>
      </w:r>
      <w:proofErr w:type="spellEnd"/>
      <w:r w:rsidRPr="006346A1">
        <w:rPr>
          <w:rStyle w:val="A7"/>
          <w:rFonts w:ascii="Times New Roman" w:hAnsi="Times New Roman" w:cs="Times New Roman"/>
          <w:i w:val="0"/>
          <w:color w:val="auto"/>
          <w:sz w:val="24"/>
          <w:szCs w:val="24"/>
        </w:rPr>
        <w:t xml:space="preserve"> - Opera Liquida, Enrico Casale - Compagnia Scarti, Daniela Mangiacavallo - Associazione </w:t>
      </w:r>
      <w:proofErr w:type="spellStart"/>
      <w:r w:rsidRPr="006346A1">
        <w:rPr>
          <w:rStyle w:val="A7"/>
          <w:rFonts w:ascii="Times New Roman" w:hAnsi="Times New Roman" w:cs="Times New Roman"/>
          <w:i w:val="0"/>
          <w:color w:val="auto"/>
          <w:sz w:val="24"/>
          <w:szCs w:val="24"/>
        </w:rPr>
        <w:t>Baccanica</w:t>
      </w:r>
      <w:proofErr w:type="spellEnd"/>
      <w:r w:rsidRPr="006346A1">
        <w:rPr>
          <w:rStyle w:val="A7"/>
          <w:rFonts w:ascii="Times New Roman" w:hAnsi="Times New Roman" w:cs="Times New Roman"/>
          <w:i w:val="0"/>
          <w:color w:val="auto"/>
          <w:sz w:val="24"/>
          <w:szCs w:val="24"/>
        </w:rPr>
        <w:t xml:space="preserve">, Franco Carapelle ed Elisabetta Baro - Teatro e Società, Micaela </w:t>
      </w:r>
      <w:proofErr w:type="spellStart"/>
      <w:r w:rsidRPr="006346A1">
        <w:rPr>
          <w:rStyle w:val="A7"/>
          <w:rFonts w:ascii="Times New Roman" w:hAnsi="Times New Roman" w:cs="Times New Roman"/>
          <w:i w:val="0"/>
          <w:color w:val="auto"/>
          <w:sz w:val="24"/>
          <w:szCs w:val="24"/>
        </w:rPr>
        <w:t>Casalboni</w:t>
      </w:r>
      <w:proofErr w:type="spellEnd"/>
      <w:r w:rsidRPr="006346A1">
        <w:rPr>
          <w:rStyle w:val="A7"/>
          <w:rFonts w:ascii="Times New Roman" w:hAnsi="Times New Roman" w:cs="Times New Roman"/>
          <w:i w:val="0"/>
          <w:color w:val="auto"/>
          <w:sz w:val="24"/>
          <w:szCs w:val="24"/>
        </w:rPr>
        <w:t xml:space="preserve"> -</w:t>
      </w:r>
      <w:r w:rsidR="003729E4">
        <w:rPr>
          <w:rStyle w:val="A7"/>
          <w:rFonts w:ascii="Times New Roman" w:hAnsi="Times New Roman" w:cs="Times New Roman"/>
          <w:i w:val="0"/>
          <w:color w:val="auto"/>
          <w:sz w:val="24"/>
          <w:szCs w:val="24"/>
        </w:rPr>
        <w:t xml:space="preserve"> </w:t>
      </w:r>
      <w:r w:rsidRPr="006346A1">
        <w:rPr>
          <w:rStyle w:val="A7"/>
          <w:rFonts w:ascii="Times New Roman" w:hAnsi="Times New Roman" w:cs="Times New Roman"/>
          <w:i w:val="0"/>
          <w:color w:val="auto"/>
          <w:sz w:val="24"/>
          <w:szCs w:val="24"/>
        </w:rPr>
        <w:t xml:space="preserve">Teatro dell’Argine, Vittoria </w:t>
      </w:r>
      <w:r w:rsidR="001325C5">
        <w:rPr>
          <w:rStyle w:val="A7"/>
          <w:rFonts w:ascii="Times New Roman" w:hAnsi="Times New Roman" w:cs="Times New Roman"/>
          <w:i w:val="0"/>
          <w:color w:val="auto"/>
          <w:sz w:val="24"/>
          <w:szCs w:val="24"/>
        </w:rPr>
        <w:t>Corallo</w:t>
      </w:r>
      <w:r w:rsidRPr="006346A1">
        <w:rPr>
          <w:rStyle w:val="A7"/>
          <w:rFonts w:ascii="Times New Roman" w:hAnsi="Times New Roman" w:cs="Times New Roman"/>
          <w:i w:val="0"/>
          <w:color w:val="auto"/>
          <w:sz w:val="24"/>
          <w:szCs w:val="24"/>
        </w:rPr>
        <w:t xml:space="preserve"> - Teatro Stabile dell’Umbria, Alessandro Mascia - Cada Die Teatro, Sandro Baldacci - Teatro Necessario, Marco </w:t>
      </w:r>
      <w:proofErr w:type="spellStart"/>
      <w:r w:rsidRPr="006346A1">
        <w:rPr>
          <w:rStyle w:val="A7"/>
          <w:rFonts w:ascii="Times New Roman" w:hAnsi="Times New Roman" w:cs="Times New Roman"/>
          <w:i w:val="0"/>
          <w:color w:val="auto"/>
          <w:sz w:val="24"/>
          <w:szCs w:val="24"/>
        </w:rPr>
        <w:t>Mucaria</w:t>
      </w:r>
      <w:proofErr w:type="spellEnd"/>
      <w:r w:rsidRPr="006346A1">
        <w:rPr>
          <w:rStyle w:val="A7"/>
          <w:rFonts w:ascii="Times New Roman" w:hAnsi="Times New Roman" w:cs="Times New Roman"/>
          <w:i w:val="0"/>
          <w:color w:val="auto"/>
          <w:sz w:val="24"/>
          <w:szCs w:val="24"/>
        </w:rPr>
        <w:t xml:space="preserve"> e Grazia Isoardi - Voci Erranti Onlus, Alessia Gennari - </w:t>
      </w:r>
      <w:proofErr w:type="spellStart"/>
      <w:r w:rsidRPr="006346A1">
        <w:rPr>
          <w:rStyle w:val="A7"/>
          <w:rFonts w:ascii="Times New Roman" w:hAnsi="Times New Roman" w:cs="Times New Roman"/>
          <w:i w:val="0"/>
          <w:color w:val="auto"/>
          <w:sz w:val="24"/>
          <w:szCs w:val="24"/>
        </w:rPr>
        <w:t>FormAttArt</w:t>
      </w:r>
      <w:proofErr w:type="spellEnd"/>
      <w:r w:rsidRPr="006346A1">
        <w:rPr>
          <w:rStyle w:val="A7"/>
          <w:rFonts w:ascii="Times New Roman" w:hAnsi="Times New Roman" w:cs="Times New Roman"/>
          <w:i w:val="0"/>
          <w:color w:val="auto"/>
          <w:sz w:val="24"/>
          <w:szCs w:val="24"/>
        </w:rPr>
        <w:t xml:space="preserve">, Leonardo Tosini e Marco </w:t>
      </w:r>
      <w:proofErr w:type="spellStart"/>
      <w:r w:rsidRPr="006346A1">
        <w:rPr>
          <w:rStyle w:val="A7"/>
          <w:rFonts w:ascii="Times New Roman" w:hAnsi="Times New Roman" w:cs="Times New Roman"/>
          <w:i w:val="0"/>
          <w:color w:val="auto"/>
          <w:sz w:val="24"/>
          <w:szCs w:val="24"/>
        </w:rPr>
        <w:t>Mattiazzo</w:t>
      </w:r>
      <w:proofErr w:type="spellEnd"/>
      <w:r w:rsidRPr="006346A1">
        <w:rPr>
          <w:rStyle w:val="A7"/>
          <w:rFonts w:ascii="Times New Roman" w:hAnsi="Times New Roman" w:cs="Times New Roman"/>
          <w:i w:val="0"/>
          <w:color w:val="auto"/>
          <w:sz w:val="24"/>
          <w:szCs w:val="24"/>
        </w:rPr>
        <w:t xml:space="preserve"> -</w:t>
      </w:r>
      <w:r w:rsidR="001325C5">
        <w:rPr>
          <w:rStyle w:val="A7"/>
          <w:rFonts w:ascii="Times New Roman" w:hAnsi="Times New Roman" w:cs="Times New Roman"/>
          <w:i w:val="0"/>
          <w:color w:val="auto"/>
          <w:sz w:val="24"/>
          <w:szCs w:val="24"/>
        </w:rPr>
        <w:t xml:space="preserve"> </w:t>
      </w:r>
      <w:r w:rsidRPr="006346A1">
        <w:rPr>
          <w:rStyle w:val="A7"/>
          <w:rFonts w:ascii="Times New Roman" w:hAnsi="Times New Roman" w:cs="Times New Roman"/>
          <w:i w:val="0"/>
          <w:color w:val="auto"/>
          <w:sz w:val="24"/>
          <w:szCs w:val="24"/>
        </w:rPr>
        <w:t xml:space="preserve">Teatro Stabile del Veneto. </w:t>
      </w:r>
    </w:p>
    <w:p w:rsidR="001152CB" w:rsidRPr="006346A1" w:rsidRDefault="001152CB" w:rsidP="001152CB">
      <w:pPr>
        <w:jc w:val="both"/>
        <w:rPr>
          <w:b/>
        </w:rPr>
      </w:pPr>
    </w:p>
    <w:p w:rsidR="00872E15" w:rsidRDefault="001152CB" w:rsidP="00872E15">
      <w:r>
        <w:t xml:space="preserve">Per partecipare all’evento è richiesta la registrazione, entro il 23 marzo, a questo link: </w:t>
      </w:r>
      <w:hyperlink r:id="rId7" w:history="1">
        <w:r w:rsidR="00D5456D" w:rsidRPr="007000BF">
          <w:rPr>
            <w:rStyle w:val="Collegamentoipertestuale"/>
          </w:rPr>
          <w:t>https://www.acri.it/peraspera21</w:t>
        </w:r>
      </w:hyperlink>
      <w:r w:rsidR="003729E4">
        <w:t xml:space="preserve"> (</w:t>
      </w:r>
      <w:r w:rsidR="00872E15">
        <w:t xml:space="preserve">per </w:t>
      </w:r>
      <w:r>
        <w:t xml:space="preserve">informazioni 0668184.286/330 </w:t>
      </w:r>
      <w:hyperlink r:id="rId8" w:history="1">
        <w:r>
          <w:rPr>
            <w:rStyle w:val="Collegamentoipertestuale"/>
          </w:rPr>
          <w:t>Area.Comunicazione@acri.it</w:t>
        </w:r>
      </w:hyperlink>
      <w:r w:rsidR="00872E15">
        <w:t>).</w:t>
      </w:r>
    </w:p>
    <w:p w:rsidR="00872E15" w:rsidRDefault="00872E15">
      <w:pPr>
        <w:spacing w:after="160" w:line="259" w:lineRule="auto"/>
      </w:pPr>
      <w:r>
        <w:br w:type="page"/>
      </w:r>
    </w:p>
    <w:p w:rsidR="00872E15" w:rsidRPr="003729E4" w:rsidRDefault="00872E15" w:rsidP="00872E15">
      <w:pPr>
        <w:jc w:val="both"/>
        <w:rPr>
          <w:spacing w:val="-4"/>
        </w:rPr>
      </w:pPr>
      <w:r w:rsidRPr="003729E4">
        <w:rPr>
          <w:spacing w:val="-4"/>
        </w:rPr>
        <w:lastRenderedPageBreak/>
        <w:t xml:space="preserve">“Per </w:t>
      </w:r>
      <w:proofErr w:type="spellStart"/>
      <w:r w:rsidRPr="003729E4">
        <w:rPr>
          <w:spacing w:val="-4"/>
        </w:rPr>
        <w:t>Aspera</w:t>
      </w:r>
      <w:proofErr w:type="spellEnd"/>
      <w:r w:rsidRPr="003729E4">
        <w:rPr>
          <w:spacing w:val="-4"/>
        </w:rPr>
        <w:t xml:space="preserve"> ad Astra - Come riconfigurare il carcere attraverso la cultura e la bellezza” è un progetto che, dal 2018, sta realizzando </w:t>
      </w:r>
      <w:r w:rsidRPr="003729E4">
        <w:rPr>
          <w:b/>
          <w:spacing w:val="-4"/>
        </w:rPr>
        <w:t>in 12 carceri italiane innovativi e duraturi percorsi di formazione professionale nei mestieri del teatro</w:t>
      </w:r>
      <w:r w:rsidRPr="003729E4">
        <w:rPr>
          <w:spacing w:val="-4"/>
        </w:rPr>
        <w:t xml:space="preserve">, che riguardano non solo attori e drammaturghi, ma anche scenografi, costumisti, truccatori, fonici, addetti alle luci, ecc. </w:t>
      </w:r>
      <w:r w:rsidRPr="003729E4">
        <w:rPr>
          <w:b/>
          <w:spacing w:val="-4"/>
        </w:rPr>
        <w:t>Coinvolge circa 250 detenuti, che hanno partecipato a più di 300 ore di formazione ciascuno</w:t>
      </w:r>
      <w:r w:rsidRPr="003729E4">
        <w:rPr>
          <w:spacing w:val="-4"/>
        </w:rPr>
        <w:t xml:space="preserve">. Il progetto, promosso da Acri e sostenuto da 10 Fondazioni di origine bancaria, è nato dall’esperienza ultra trentennale della Compagnia della Fortezza di Volterra, guidata dal drammaturgo e regista Armando </w:t>
      </w:r>
      <w:proofErr w:type="spellStart"/>
      <w:r w:rsidRPr="003729E4">
        <w:rPr>
          <w:spacing w:val="-4"/>
        </w:rPr>
        <w:t>Punzo</w:t>
      </w:r>
      <w:proofErr w:type="spellEnd"/>
      <w:r w:rsidRPr="003729E4">
        <w:rPr>
          <w:spacing w:val="-4"/>
        </w:rPr>
        <w:t xml:space="preserve"> che, nel corso della sua lunga attività, ha costruito un patrimonio consolidato di buone pratiche, e che ora si estende in altre carceri d’Italia. </w:t>
      </w:r>
    </w:p>
    <w:p w:rsidR="00872E15" w:rsidRPr="00872E15" w:rsidRDefault="00872E15" w:rsidP="00872E15">
      <w:pPr>
        <w:jc w:val="both"/>
        <w:rPr>
          <w:sz w:val="20"/>
          <w:szCs w:val="20"/>
        </w:rPr>
      </w:pPr>
    </w:p>
    <w:p w:rsidR="00872E15" w:rsidRDefault="00872E15" w:rsidP="00872E15">
      <w:pPr>
        <w:jc w:val="both"/>
      </w:pPr>
      <w:r>
        <w:t xml:space="preserve">Ad alimentare e rendere fattibile questo progetto c’è </w:t>
      </w:r>
      <w:r>
        <w:rPr>
          <w:b/>
        </w:rPr>
        <w:t>un’inedita comunità, composta da diversi soggetti</w:t>
      </w:r>
      <w:r>
        <w:t>, coinvolti ciascuno con ruoli diversi: Fondazioni di origine bancaria, compagnie teatrali che curano la formazione, direttori e personale degli istituti di pena, detenuti.</w:t>
      </w:r>
    </w:p>
    <w:p w:rsidR="00872E15" w:rsidRPr="00872E15" w:rsidRDefault="00872E15" w:rsidP="00872E15">
      <w:pPr>
        <w:jc w:val="both"/>
        <w:rPr>
          <w:sz w:val="20"/>
          <w:szCs w:val="20"/>
        </w:rPr>
      </w:pPr>
    </w:p>
    <w:p w:rsidR="00872E15" w:rsidRPr="00872E15" w:rsidRDefault="00872E15" w:rsidP="00872E15">
      <w:pPr>
        <w:jc w:val="both"/>
        <w:rPr>
          <w:spacing w:val="-4"/>
        </w:rPr>
      </w:pPr>
      <w:r w:rsidRPr="00872E15">
        <w:rPr>
          <w:b/>
          <w:spacing w:val="-4"/>
        </w:rPr>
        <w:t xml:space="preserve">Per </w:t>
      </w:r>
      <w:proofErr w:type="spellStart"/>
      <w:r w:rsidRPr="00872E15">
        <w:rPr>
          <w:b/>
          <w:spacing w:val="-4"/>
        </w:rPr>
        <w:t>Aspera</w:t>
      </w:r>
      <w:proofErr w:type="spellEnd"/>
      <w:r w:rsidRPr="00872E15">
        <w:rPr>
          <w:b/>
          <w:spacing w:val="-4"/>
        </w:rPr>
        <w:t xml:space="preserve"> ad Astra ha, infatti, dato vita a una rete nazionale di compagnie teatrali che operano nelle carceri</w:t>
      </w:r>
      <w:r w:rsidRPr="00872E15">
        <w:rPr>
          <w:spacing w:val="-4"/>
        </w:rPr>
        <w:t xml:space="preserve"> e che condividono l’approccio e la metodologia di intervento. L’esperienza condivisa testimonia come sia possibile </w:t>
      </w:r>
      <w:r w:rsidRPr="00872E15">
        <w:rPr>
          <w:b/>
          <w:spacing w:val="-4"/>
        </w:rPr>
        <w:t>lavorare nelle carceri mettendo al centro l’arte e la cultura</w:t>
      </w:r>
      <w:r w:rsidRPr="00872E15">
        <w:rPr>
          <w:spacing w:val="-4"/>
        </w:rPr>
        <w:t xml:space="preserve">, lasciando che essa possa esprimersi a pieno e compiere una rigenerazione degli individui, che possa quindi favorire il riscatto personale e avviare percorsi per il pieno reinserimento del detenuto nel mondo esterno. Altro obiettivo di questo tipo di intervento è che esso possa contribuire alla riflessione sulla piena applicazione dell’art. 27 della Costituzione italiana, innescando un processo di </w:t>
      </w:r>
      <w:r w:rsidRPr="00872E15">
        <w:rPr>
          <w:b/>
          <w:spacing w:val="-4"/>
        </w:rPr>
        <w:t>ripensamento del carcere</w:t>
      </w:r>
      <w:r w:rsidRPr="00872E15">
        <w:rPr>
          <w:spacing w:val="-4"/>
        </w:rPr>
        <w:t xml:space="preserve">, delle sue funzioni e del rapporto tra il personale che vi opera e le persone detenute. </w:t>
      </w:r>
    </w:p>
    <w:p w:rsidR="00872E15" w:rsidRPr="00872E15" w:rsidRDefault="00872E15" w:rsidP="00872E15">
      <w:pPr>
        <w:jc w:val="both"/>
        <w:rPr>
          <w:sz w:val="20"/>
          <w:szCs w:val="20"/>
        </w:rPr>
      </w:pPr>
    </w:p>
    <w:p w:rsidR="00872E15" w:rsidRDefault="00872E15" w:rsidP="00872E15">
      <w:pPr>
        <w:jc w:val="both"/>
      </w:pPr>
      <w:r w:rsidRPr="00AF3445">
        <w:rPr>
          <w:b/>
        </w:rPr>
        <w:t>Neanche la pandemia ha interrotto l’esperienza</w:t>
      </w:r>
      <w:r>
        <w:t xml:space="preserve">: le limitazioni alle attività imposte dalle misure di contenimento della diffusione del contagio hanno spronato le compagnie partecipanti ad attivare formule alternative per proseguire le attività. Le lezioni si sono trasferite in modalità telematica: i detenuti, in piccoli gruppi, si collegano in </w:t>
      </w:r>
      <w:proofErr w:type="spellStart"/>
      <w:r>
        <w:t>videochat</w:t>
      </w:r>
      <w:proofErr w:type="spellEnd"/>
      <w:r>
        <w:t xml:space="preserve">, i docenti utilizzano diversi supporti multimediali per sopperire alla lontananza. Insieme alla formazione, i partecipanti stanno lavorando alla redazione di un testo drammaturgico, attraverso scambi epistolari che stanno innescando veri processi creativi condividendo testi, immagini bozzetti, ipotesi di scenografie. </w:t>
      </w:r>
    </w:p>
    <w:p w:rsidR="00872E15" w:rsidRPr="00872E15" w:rsidRDefault="00872E15" w:rsidP="00872E15">
      <w:pPr>
        <w:jc w:val="both"/>
        <w:rPr>
          <w:spacing w:val="2"/>
          <w:sz w:val="20"/>
          <w:szCs w:val="20"/>
        </w:rPr>
      </w:pPr>
    </w:p>
    <w:p w:rsidR="00872E15" w:rsidRPr="00872E15" w:rsidRDefault="00872E15" w:rsidP="00872E15">
      <w:pPr>
        <w:jc w:val="both"/>
        <w:rPr>
          <w:rFonts w:eastAsia="Arial,Bold"/>
          <w:spacing w:val="-6"/>
        </w:rPr>
      </w:pPr>
      <w:r w:rsidRPr="00872E15">
        <w:rPr>
          <w:b/>
          <w:spacing w:val="-6"/>
        </w:rPr>
        <w:t>Le carceri e le compagnie teatrali coinvolte nell’edizione 2020/2021</w:t>
      </w:r>
      <w:r w:rsidRPr="00872E15">
        <w:rPr>
          <w:spacing w:val="-6"/>
        </w:rPr>
        <w:t xml:space="preserve"> di Per </w:t>
      </w:r>
      <w:proofErr w:type="spellStart"/>
      <w:r w:rsidRPr="00872E15">
        <w:rPr>
          <w:spacing w:val="-6"/>
        </w:rPr>
        <w:t>Aspera</w:t>
      </w:r>
      <w:proofErr w:type="spellEnd"/>
      <w:r w:rsidRPr="00872E15">
        <w:rPr>
          <w:spacing w:val="-6"/>
        </w:rPr>
        <w:t xml:space="preserve"> ad </w:t>
      </w:r>
      <w:proofErr w:type="spellStart"/>
      <w:r w:rsidRPr="00872E15">
        <w:rPr>
          <w:spacing w:val="-6"/>
        </w:rPr>
        <w:t>Astra:Casa</w:t>
      </w:r>
      <w:proofErr w:type="spellEnd"/>
      <w:r w:rsidRPr="00872E15">
        <w:rPr>
          <w:spacing w:val="-6"/>
        </w:rPr>
        <w:t xml:space="preserve"> di Reclusione di Volterra (</w:t>
      </w:r>
      <w:proofErr w:type="spellStart"/>
      <w:r w:rsidRPr="00872E15">
        <w:rPr>
          <w:spacing w:val="-6"/>
        </w:rPr>
        <w:t>Pi</w:t>
      </w:r>
      <w:proofErr w:type="spellEnd"/>
      <w:r w:rsidRPr="00872E15">
        <w:rPr>
          <w:spacing w:val="-6"/>
        </w:rPr>
        <w:t xml:space="preserve">) - Carte </w:t>
      </w:r>
      <w:proofErr w:type="spellStart"/>
      <w:r w:rsidRPr="00872E15">
        <w:rPr>
          <w:spacing w:val="-6"/>
        </w:rPr>
        <w:t>Blanche</w:t>
      </w:r>
      <w:proofErr w:type="spellEnd"/>
      <w:r w:rsidRPr="00872E15">
        <w:rPr>
          <w:spacing w:val="-6"/>
        </w:rPr>
        <w:t xml:space="preserve"> / Compagnia della Fortezza; </w:t>
      </w:r>
      <w:r w:rsidRPr="00872E15">
        <w:rPr>
          <w:rFonts w:eastAsia="Arial,Bold"/>
          <w:spacing w:val="-6"/>
        </w:rPr>
        <w:t xml:space="preserve">Casa di Reclusione Milano Opera - Opera Liquida; Casa Circondariale di Torino “Lorusso e Cutugno” - Teatro e Società; Casa Circondariale di Palermo “Pagliarelli” - Associazione </w:t>
      </w:r>
      <w:proofErr w:type="spellStart"/>
      <w:r w:rsidRPr="00872E15">
        <w:rPr>
          <w:rFonts w:eastAsia="Arial,Bold"/>
          <w:spacing w:val="-6"/>
        </w:rPr>
        <w:t>Baccanica</w:t>
      </w:r>
      <w:proofErr w:type="spellEnd"/>
      <w:r w:rsidRPr="00872E15">
        <w:rPr>
          <w:rFonts w:eastAsia="Arial,Bold"/>
          <w:spacing w:val="-6"/>
        </w:rPr>
        <w:t>; Casa di Reclusione di Vigevano (</w:t>
      </w:r>
      <w:proofErr w:type="spellStart"/>
      <w:r w:rsidRPr="00872E15">
        <w:rPr>
          <w:rFonts w:eastAsia="Arial,Bold"/>
          <w:spacing w:val="-6"/>
        </w:rPr>
        <w:t>Pv</w:t>
      </w:r>
      <w:proofErr w:type="spellEnd"/>
      <w:r w:rsidRPr="00872E15">
        <w:rPr>
          <w:rFonts w:eastAsia="Arial,Bold"/>
          <w:spacing w:val="-6"/>
        </w:rPr>
        <w:t xml:space="preserve">) </w:t>
      </w:r>
      <w:r w:rsidR="003729E4">
        <w:rPr>
          <w:rFonts w:eastAsia="Arial,Bold"/>
          <w:spacing w:val="-6"/>
        </w:rPr>
        <w:t xml:space="preserve">- </w:t>
      </w:r>
      <w:proofErr w:type="spellStart"/>
      <w:r w:rsidRPr="00872E15">
        <w:rPr>
          <w:rFonts w:eastAsia="Arial,Bold"/>
          <w:spacing w:val="-6"/>
        </w:rPr>
        <w:t>FormAttArt</w:t>
      </w:r>
      <w:proofErr w:type="spellEnd"/>
      <w:r w:rsidRPr="00872E15">
        <w:rPr>
          <w:rFonts w:eastAsia="Arial,Bold"/>
          <w:spacing w:val="-6"/>
        </w:rPr>
        <w:t>; Casa di Reclusione di Padova - Teatro Stabile del Veneto; Casa Circondariale di La Spezia - Associazione Gli Scarti; Casa Circondariale di Cagliari Uta - Cada Die Teatro; Casa Circondariale di Perugia Capanne - Teatro Stabile dell’Umbria; Casa Circondariale di Bologna “Dozza” - Teatro dell’Argine; Casa di Reclusione di Saluzzo (CN) - Voci Erranti; Casa Circondariale di Genova Marassi - Teatro Necessario.</w:t>
      </w:r>
    </w:p>
    <w:p w:rsidR="00872E15" w:rsidRPr="00872E15" w:rsidRDefault="00872E15" w:rsidP="00872E15">
      <w:pPr>
        <w:jc w:val="both"/>
        <w:rPr>
          <w:sz w:val="20"/>
          <w:szCs w:val="20"/>
        </w:rPr>
      </w:pPr>
    </w:p>
    <w:p w:rsidR="00872E15" w:rsidRPr="00872E15" w:rsidRDefault="00872E15" w:rsidP="00872E15">
      <w:pPr>
        <w:jc w:val="both"/>
        <w:rPr>
          <w:spacing w:val="-4"/>
        </w:rPr>
      </w:pPr>
      <w:r w:rsidRPr="00872E15">
        <w:rPr>
          <w:b/>
          <w:spacing w:val="-4"/>
        </w:rPr>
        <w:t xml:space="preserve">Per </w:t>
      </w:r>
      <w:proofErr w:type="spellStart"/>
      <w:r w:rsidRPr="00872E15">
        <w:rPr>
          <w:b/>
          <w:spacing w:val="-4"/>
        </w:rPr>
        <w:t>Aspera</w:t>
      </w:r>
      <w:proofErr w:type="spellEnd"/>
      <w:r w:rsidRPr="00872E15">
        <w:rPr>
          <w:b/>
          <w:spacing w:val="-4"/>
        </w:rPr>
        <w:t xml:space="preserve"> ad Astra è un progetto promosso da Acri e sostenuto da</w:t>
      </w:r>
      <w:r w:rsidRPr="00872E15">
        <w:rPr>
          <w:spacing w:val="-4"/>
        </w:rPr>
        <w:t xml:space="preserve">: Fondazione Cariplo, Fondazione </w:t>
      </w:r>
      <w:proofErr w:type="spellStart"/>
      <w:r w:rsidRPr="00872E15">
        <w:rPr>
          <w:spacing w:val="-4"/>
        </w:rPr>
        <w:t>Carispezia</w:t>
      </w:r>
      <w:proofErr w:type="spellEnd"/>
      <w:r w:rsidRPr="00872E15">
        <w:rPr>
          <w:spacing w:val="-4"/>
        </w:rPr>
        <w:t>, Fondazione Cassa di Risparmio di Cuneo, Fondazione Cassa di Risparmio di Padova e Rovigo, Fondazione Cassa di Risparmio di Perugia, Fondazione Cassa di Risparmio di Volterra, Fondazione Compagnia di San Paolo, Fondazione Con il Sud, Fondazione del Monte di Bologna e Ravenna, Fondazione di Sardegna.</w:t>
      </w:r>
    </w:p>
    <w:p w:rsidR="00872E15" w:rsidRPr="00EC2D78" w:rsidRDefault="00872E15" w:rsidP="00872E15">
      <w:pPr>
        <w:jc w:val="both"/>
      </w:pPr>
    </w:p>
    <w:p w:rsidR="00872E15" w:rsidRPr="00EC2D78" w:rsidRDefault="00872E15" w:rsidP="00872E15">
      <w:pPr>
        <w:jc w:val="center"/>
        <w:rPr>
          <w:color w:val="222222"/>
          <w:sz w:val="20"/>
          <w:szCs w:val="20"/>
          <w:shd w:val="clear" w:color="auto" w:fill="FFFFFF"/>
        </w:rPr>
      </w:pPr>
      <w:r w:rsidRPr="00EC2D78">
        <w:rPr>
          <w:sz w:val="20"/>
          <w:szCs w:val="20"/>
        </w:rPr>
        <w:t>Ufficio Stampa Acri</w:t>
      </w:r>
    </w:p>
    <w:p w:rsidR="00872E15" w:rsidRDefault="00872E15" w:rsidP="00872E15">
      <w:pPr>
        <w:jc w:val="center"/>
        <w:rPr>
          <w:sz w:val="20"/>
          <w:szCs w:val="20"/>
        </w:rPr>
      </w:pPr>
      <w:r w:rsidRPr="00EC2D78">
        <w:rPr>
          <w:sz w:val="20"/>
          <w:szCs w:val="20"/>
        </w:rPr>
        <w:t xml:space="preserve">Responsabile Giacomo Paiano - 3485906381 - </w:t>
      </w:r>
      <w:hyperlink r:id="rId9" w:history="1">
        <w:r w:rsidR="00793330" w:rsidRPr="00000F46">
          <w:rPr>
            <w:rStyle w:val="Collegamentoipertestuale"/>
            <w:sz w:val="20"/>
            <w:szCs w:val="20"/>
          </w:rPr>
          <w:t>giacomo.paiano@acri.it</w:t>
        </w:r>
      </w:hyperlink>
    </w:p>
    <w:p w:rsidR="00613BDC" w:rsidRPr="002A2A38" w:rsidRDefault="00613BDC" w:rsidP="002A2A38"/>
    <w:sectPr w:rsidR="00613BDC" w:rsidRPr="002A2A38" w:rsidSect="000C001C">
      <w:headerReference w:type="default" r:id="rId10"/>
      <w:footerReference w:type="default" r:id="rId11"/>
      <w:headerReference w:type="first" r:id="rId12"/>
      <w:pgSz w:w="11906" w:h="16838"/>
      <w:pgMar w:top="2552"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A3" w:rsidRDefault="00891DA3" w:rsidP="009A7C8B">
      <w:r>
        <w:separator/>
      </w:r>
    </w:p>
  </w:endnote>
  <w:endnote w:type="continuationSeparator" w:id="0">
    <w:p w:rsidR="00891DA3" w:rsidRDefault="00891DA3" w:rsidP="009A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Bold">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53696"/>
      <w:docPartObj>
        <w:docPartGallery w:val="Page Numbers (Bottom of Page)"/>
        <w:docPartUnique/>
      </w:docPartObj>
    </w:sdtPr>
    <w:sdtEndPr/>
    <w:sdtContent>
      <w:p w:rsidR="009A7C8B" w:rsidRDefault="00AD3503">
        <w:pPr>
          <w:pStyle w:val="Pidipagina"/>
          <w:jc w:val="center"/>
        </w:pPr>
        <w:r>
          <w:fldChar w:fldCharType="begin"/>
        </w:r>
        <w:r w:rsidR="009A7C8B">
          <w:instrText>PAGE   \* MERGEFORMAT</w:instrText>
        </w:r>
        <w:r>
          <w:fldChar w:fldCharType="separate"/>
        </w:r>
        <w:r w:rsidR="00A263C8">
          <w:rPr>
            <w:noProof/>
          </w:rPr>
          <w:t>2</w:t>
        </w:r>
        <w:r>
          <w:fldChar w:fldCharType="end"/>
        </w:r>
      </w:p>
    </w:sdtContent>
  </w:sdt>
  <w:p w:rsidR="009A7C8B" w:rsidRDefault="009A7C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A3" w:rsidRDefault="00891DA3" w:rsidP="009A7C8B">
      <w:r>
        <w:separator/>
      </w:r>
    </w:p>
  </w:footnote>
  <w:footnote w:type="continuationSeparator" w:id="0">
    <w:p w:rsidR="00891DA3" w:rsidRDefault="00891DA3" w:rsidP="009A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C8B" w:rsidRDefault="000C001C">
    <w:pPr>
      <w:pStyle w:val="Intestazione"/>
    </w:pPr>
    <w:r>
      <w:rPr>
        <w:noProof/>
        <w:lang w:eastAsia="it-IT"/>
      </w:rPr>
      <w:drawing>
        <wp:anchor distT="0" distB="0" distL="114300" distR="114300" simplePos="0" relativeHeight="251662336" behindDoc="1" locked="0" layoutInCell="1" allowOverlap="1">
          <wp:simplePos x="0" y="0"/>
          <wp:positionH relativeFrom="margin">
            <wp:posOffset>-319375</wp:posOffset>
          </wp:positionH>
          <wp:positionV relativeFrom="paragraph">
            <wp:posOffset>-150008</wp:posOffset>
          </wp:positionV>
          <wp:extent cx="1020726" cy="518836"/>
          <wp:effectExtent l="0" t="0" r="8255"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0726" cy="51883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C8B" w:rsidRDefault="00E92AC2">
    <w:pPr>
      <w:pStyle w:val="Intestazione"/>
    </w:pPr>
    <w:r>
      <w:rPr>
        <w:noProof/>
        <w:lang w:eastAsia="it-IT"/>
      </w:rPr>
      <w:drawing>
        <wp:anchor distT="0" distB="0" distL="114300" distR="114300" simplePos="0" relativeHeight="251663360" behindDoc="1" locked="0" layoutInCell="1" allowOverlap="1">
          <wp:simplePos x="0" y="0"/>
          <wp:positionH relativeFrom="column">
            <wp:posOffset>-777241</wp:posOffset>
          </wp:positionH>
          <wp:positionV relativeFrom="paragraph">
            <wp:posOffset>-516255</wp:posOffset>
          </wp:positionV>
          <wp:extent cx="7648575" cy="1073461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ondo_comunicato_generale_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1102" cy="10738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8B"/>
    <w:rsid w:val="0008043F"/>
    <w:rsid w:val="000A122E"/>
    <w:rsid w:val="000A2D77"/>
    <w:rsid w:val="000C001C"/>
    <w:rsid w:val="000E641C"/>
    <w:rsid w:val="000F0D51"/>
    <w:rsid w:val="001152CB"/>
    <w:rsid w:val="001325C5"/>
    <w:rsid w:val="00170AC4"/>
    <w:rsid w:val="001B5B50"/>
    <w:rsid w:val="001E24FD"/>
    <w:rsid w:val="002A2A38"/>
    <w:rsid w:val="002F7CEA"/>
    <w:rsid w:val="003729E4"/>
    <w:rsid w:val="003875C3"/>
    <w:rsid w:val="003C7C10"/>
    <w:rsid w:val="0043255D"/>
    <w:rsid w:val="00450B4D"/>
    <w:rsid w:val="00613BDC"/>
    <w:rsid w:val="006346A1"/>
    <w:rsid w:val="006750E1"/>
    <w:rsid w:val="00684B00"/>
    <w:rsid w:val="006A6564"/>
    <w:rsid w:val="00793330"/>
    <w:rsid w:val="007A7C72"/>
    <w:rsid w:val="00850EAE"/>
    <w:rsid w:val="008553BA"/>
    <w:rsid w:val="008554FE"/>
    <w:rsid w:val="00872E15"/>
    <w:rsid w:val="00891DA3"/>
    <w:rsid w:val="009239D7"/>
    <w:rsid w:val="00962B0B"/>
    <w:rsid w:val="009A7C8B"/>
    <w:rsid w:val="009B4B61"/>
    <w:rsid w:val="00A058FC"/>
    <w:rsid w:val="00A0728F"/>
    <w:rsid w:val="00A263C8"/>
    <w:rsid w:val="00A3721B"/>
    <w:rsid w:val="00A53957"/>
    <w:rsid w:val="00AC4A25"/>
    <w:rsid w:val="00AD3503"/>
    <w:rsid w:val="00B57820"/>
    <w:rsid w:val="00BD44EE"/>
    <w:rsid w:val="00C05A63"/>
    <w:rsid w:val="00D5456D"/>
    <w:rsid w:val="00D55E7C"/>
    <w:rsid w:val="00E12C52"/>
    <w:rsid w:val="00E338BC"/>
    <w:rsid w:val="00E57D6E"/>
    <w:rsid w:val="00E736EC"/>
    <w:rsid w:val="00E76A6B"/>
    <w:rsid w:val="00E92AC2"/>
    <w:rsid w:val="00EE31A1"/>
    <w:rsid w:val="00F2168F"/>
    <w:rsid w:val="00F44D7A"/>
    <w:rsid w:val="00F45D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A4CAD"/>
  <w15:docId w15:val="{962D5897-16A4-44EC-A08A-2DC25AB3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7C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7C8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A7C8B"/>
  </w:style>
  <w:style w:type="paragraph" w:styleId="Pidipagina">
    <w:name w:val="footer"/>
    <w:basedOn w:val="Normale"/>
    <w:link w:val="PidipaginaCarattere"/>
    <w:uiPriority w:val="99"/>
    <w:unhideWhenUsed/>
    <w:rsid w:val="009A7C8B"/>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A7C8B"/>
  </w:style>
  <w:style w:type="paragraph" w:styleId="Testofumetto">
    <w:name w:val="Balloon Text"/>
    <w:basedOn w:val="Normale"/>
    <w:link w:val="TestofumettoCarattere"/>
    <w:uiPriority w:val="99"/>
    <w:semiHidden/>
    <w:unhideWhenUsed/>
    <w:rsid w:val="00E76A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6A6B"/>
    <w:rPr>
      <w:rFonts w:ascii="Segoe UI" w:eastAsia="Times New Roman" w:hAnsi="Segoe UI" w:cs="Segoe UI"/>
      <w:sz w:val="18"/>
      <w:szCs w:val="18"/>
      <w:lang w:eastAsia="it-IT"/>
    </w:rPr>
  </w:style>
  <w:style w:type="paragraph" w:customStyle="1" w:styleId="xmsonormal">
    <w:name w:val="x_msonormal"/>
    <w:basedOn w:val="Normale"/>
    <w:rsid w:val="002A2A38"/>
    <w:pPr>
      <w:spacing w:before="100" w:beforeAutospacing="1" w:after="100" w:afterAutospacing="1"/>
    </w:pPr>
  </w:style>
  <w:style w:type="character" w:styleId="Collegamentoipertestuale">
    <w:name w:val="Hyperlink"/>
    <w:basedOn w:val="Carpredefinitoparagrafo"/>
    <w:uiPriority w:val="99"/>
    <w:unhideWhenUsed/>
    <w:rsid w:val="001152CB"/>
    <w:rPr>
      <w:color w:val="0563C1" w:themeColor="hyperlink"/>
      <w:u w:val="single"/>
    </w:rPr>
  </w:style>
  <w:style w:type="paragraph" w:customStyle="1" w:styleId="Default">
    <w:name w:val="Default"/>
    <w:rsid w:val="001152CB"/>
    <w:pPr>
      <w:autoSpaceDE w:val="0"/>
      <w:autoSpaceDN w:val="0"/>
      <w:adjustRightInd w:val="0"/>
      <w:spacing w:after="0" w:line="240" w:lineRule="auto"/>
    </w:pPr>
    <w:rPr>
      <w:rFonts w:ascii="Garamond" w:hAnsi="Garamond" w:cs="Garamond"/>
      <w:color w:val="000000"/>
      <w:sz w:val="24"/>
      <w:szCs w:val="24"/>
    </w:rPr>
  </w:style>
  <w:style w:type="character" w:customStyle="1" w:styleId="A7">
    <w:name w:val="A7"/>
    <w:uiPriority w:val="99"/>
    <w:rsid w:val="001152CB"/>
    <w:rPr>
      <w:rFonts w:ascii="Garamond" w:hAnsi="Garamond" w:cs="Garamond" w:hint="default"/>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3220">
      <w:bodyDiv w:val="1"/>
      <w:marLeft w:val="0"/>
      <w:marRight w:val="0"/>
      <w:marTop w:val="0"/>
      <w:marBottom w:val="0"/>
      <w:divBdr>
        <w:top w:val="none" w:sz="0" w:space="0" w:color="auto"/>
        <w:left w:val="none" w:sz="0" w:space="0" w:color="auto"/>
        <w:bottom w:val="none" w:sz="0" w:space="0" w:color="auto"/>
        <w:right w:val="none" w:sz="0" w:space="0" w:color="auto"/>
      </w:divBdr>
    </w:div>
    <w:div w:id="1351954597">
      <w:bodyDiv w:val="1"/>
      <w:marLeft w:val="0"/>
      <w:marRight w:val="0"/>
      <w:marTop w:val="0"/>
      <w:marBottom w:val="0"/>
      <w:divBdr>
        <w:top w:val="none" w:sz="0" w:space="0" w:color="auto"/>
        <w:left w:val="none" w:sz="0" w:space="0" w:color="auto"/>
        <w:bottom w:val="none" w:sz="0" w:space="0" w:color="auto"/>
        <w:right w:val="none" w:sz="0" w:space="0" w:color="auto"/>
      </w:divBdr>
    </w:div>
    <w:div w:id="17734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Comunicazione@acr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ri.it/peraspera2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acomo.paiano@acr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78D2-3CDC-41BB-B639-8B785F09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935</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Paiano</dc:creator>
  <cp:lastModifiedBy>Giacomo Paiano</cp:lastModifiedBy>
  <cp:revision>9</cp:revision>
  <cp:lastPrinted>2021-03-12T12:16:00Z</cp:lastPrinted>
  <dcterms:created xsi:type="dcterms:W3CDTF">2021-03-11T09:03:00Z</dcterms:created>
  <dcterms:modified xsi:type="dcterms:W3CDTF">2021-03-15T08:27:00Z</dcterms:modified>
</cp:coreProperties>
</file>