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0B2A" w14:textId="77777777" w:rsidR="000E5342" w:rsidRPr="00F17D6A" w:rsidRDefault="000E5342" w:rsidP="000E5342">
      <w:pPr>
        <w:tabs>
          <w:tab w:val="right" w:pos="9540"/>
        </w:tabs>
        <w:ind w:left="-142" w:right="-145"/>
        <w:rPr>
          <w:rFonts w:ascii="Calibri" w:hAnsi="Calibri"/>
          <w:b/>
          <w:sz w:val="28"/>
          <w:szCs w:val="28"/>
          <w:u w:val="single"/>
        </w:rPr>
      </w:pPr>
      <w:r w:rsidRPr="00F17D6A">
        <w:rPr>
          <w:rFonts w:ascii="Calibri" w:hAnsi="Calibri"/>
          <w:b/>
          <w:sz w:val="28"/>
          <w:szCs w:val="28"/>
          <w:u w:val="single"/>
        </w:rPr>
        <w:t>Comunicato Stampa</w:t>
      </w:r>
    </w:p>
    <w:p w14:paraId="12B899FC" w14:textId="7C9E308C" w:rsidR="00C60740" w:rsidRPr="00C6639F" w:rsidRDefault="00917523" w:rsidP="001E77FF">
      <w:pPr>
        <w:spacing w:line="240" w:lineRule="auto"/>
        <w:jc w:val="center"/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</w:pPr>
      <w:r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INAUGURA IL </w:t>
      </w:r>
      <w:r w:rsidR="00DA5DD3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>1</w:t>
      </w:r>
      <w:r w:rsidRPr="00C6639F">
        <w:rPr>
          <w:rFonts w:ascii="Calibri" w:eastAsia="Calibri" w:hAnsi="Calibri" w:cs="Calibri"/>
          <w:b/>
          <w:bCs/>
          <w:color w:val="000000"/>
          <w:sz w:val="36"/>
          <w:szCs w:val="32"/>
          <w:vertAlign w:val="superscript"/>
          <w:lang w:eastAsia="it-IT"/>
        </w:rPr>
        <w:t>o</w:t>
      </w:r>
      <w:r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 NOVEMBRE </w:t>
      </w:r>
      <w:r w:rsidR="00CD432B"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>WHISPERS</w:t>
      </w:r>
      <w:r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>,</w:t>
      </w:r>
      <w:r w:rsidR="001E77FF"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 </w:t>
      </w:r>
      <w:r w:rsidR="006D1DE7"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br/>
      </w:r>
      <w:r w:rsidR="001E77FF"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LA </w:t>
      </w:r>
      <w:r w:rsidR="00C60740"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NUOVA </w:t>
      </w:r>
      <w:r w:rsidR="006903AD"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>MOSTRA</w:t>
      </w:r>
      <w:r w:rsidR="00C60740"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 DI STEFANO PICARAZZI</w:t>
      </w:r>
      <w:r w:rsidR="007F42E0"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 </w:t>
      </w:r>
      <w:r w:rsid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PRESSO </w:t>
      </w:r>
      <w:r w:rsid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br/>
        <w:t xml:space="preserve">LA </w:t>
      </w:r>
      <w:r w:rsidR="007F42E0"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>GALLERIA MAIOCCHI</w:t>
      </w:r>
      <w:r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15: UN OMAGGIO IN CHIAVE IMPRESSIONISTA ALLE BELLEZZE NATURALI </w:t>
      </w:r>
      <w:r w:rsid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br/>
      </w:r>
      <w:r w:rsidRPr="00C6639F">
        <w:rPr>
          <w:rFonts w:ascii="Calibri" w:eastAsia="Calibri" w:hAnsi="Calibri" w:cs="Calibri"/>
          <w:b/>
          <w:bCs/>
          <w:color w:val="000000"/>
          <w:sz w:val="36"/>
          <w:szCs w:val="32"/>
          <w:lang w:eastAsia="it-IT"/>
        </w:rPr>
        <w:t xml:space="preserve">DELLA VAL TREBBIA </w:t>
      </w:r>
    </w:p>
    <w:p w14:paraId="232B764E" w14:textId="3CED7494" w:rsidR="007F42E0" w:rsidRPr="00C6639F" w:rsidRDefault="00C6639F" w:rsidP="006D1DE7">
      <w:pPr>
        <w:spacing w:after="120" w:line="240" w:lineRule="auto"/>
        <w:jc w:val="center"/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</w:pPr>
      <w:r w:rsidRPr="00C6639F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>L</w:t>
      </w:r>
      <w:r w:rsidR="007F42E0" w:rsidRPr="00C6639F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 xml:space="preserve">’artista espone presso la galleria milanese </w:t>
      </w:r>
      <w:r w:rsidR="00C86B07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>una selezione di</w:t>
      </w:r>
      <w:r w:rsidR="007F42E0" w:rsidRPr="00C6639F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 xml:space="preserve"> opere dedicate alla Val Trebbia</w:t>
      </w:r>
      <w:r w:rsidR="006D1DE7" w:rsidRPr="00C6639F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>,</w:t>
      </w:r>
      <w:r w:rsidR="007F42E0" w:rsidRPr="00C6639F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 xml:space="preserve"> che segnano la </w:t>
      </w:r>
      <w:r w:rsidRPr="00C6639F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>digressione</w:t>
      </w:r>
      <w:r w:rsidR="007F42E0" w:rsidRPr="00C6639F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 xml:space="preserve"> verso una pittura dove </w:t>
      </w:r>
      <w:r w:rsidR="006D1DE7" w:rsidRPr="00C6639F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 xml:space="preserve">la natura </w:t>
      </w:r>
      <w:r w:rsidR="007F42E0" w:rsidRPr="00C6639F">
        <w:rPr>
          <w:rFonts w:ascii="Calibri Light" w:eastAsia="Calibri" w:hAnsi="Calibri Light" w:cs="Calibri Light"/>
          <w:i/>
          <w:iCs/>
          <w:color w:val="000000"/>
          <w:sz w:val="32"/>
          <w:szCs w:val="32"/>
          <w:lang w:eastAsia="it-IT"/>
        </w:rPr>
        <w:t>domina incontrastata</w:t>
      </w:r>
    </w:p>
    <w:p w14:paraId="623D5E3D" w14:textId="77777777" w:rsidR="000E5342" w:rsidRPr="003C1C07" w:rsidRDefault="005252F5" w:rsidP="000E5342">
      <w:pPr>
        <w:ind w:left="-142" w:right="-145"/>
        <w:jc w:val="center"/>
        <w:rPr>
          <w:rFonts w:ascii="Calibri" w:eastAsia="Calibri" w:hAnsi="Calibri" w:cs="Arial"/>
          <w:smallCaps/>
        </w:rPr>
      </w:pPr>
      <w:r>
        <w:rPr>
          <w:rFonts w:ascii="Calibri" w:eastAsia="Calibri" w:hAnsi="Calibri" w:cs="Arial"/>
          <w:smallCaps/>
        </w:rPr>
        <w:pict w14:anchorId="5063E0C8">
          <v:rect id="_x0000_i1025" style="width:0;height:1.5pt" o:hralign="center" o:hrstd="t" o:hr="t" fillcolor="#a0a0a0" stroked="f"/>
        </w:pic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9"/>
        <w:gridCol w:w="4519"/>
      </w:tblGrid>
      <w:tr w:rsidR="00C6639F" w14:paraId="053844E0" w14:textId="77777777" w:rsidTr="00C6639F">
        <w:trPr>
          <w:jc w:val="center"/>
        </w:trPr>
        <w:tc>
          <w:tcPr>
            <w:tcW w:w="4490" w:type="dxa"/>
          </w:tcPr>
          <w:p w14:paraId="2AFC258E" w14:textId="2B7F7D1D" w:rsidR="00C6639F" w:rsidRDefault="00C6639F" w:rsidP="00917523">
            <w:pPr>
              <w:spacing w:after="80" w:line="360" w:lineRule="auto"/>
              <w:ind w:right="-147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drawing>
                <wp:inline distT="0" distB="0" distL="0" distR="0" wp14:anchorId="72EE1717" wp14:editId="7AC269C4">
                  <wp:extent cx="2732586" cy="2049515"/>
                  <wp:effectExtent l="0" t="0" r="0" b="825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919" cy="205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0" w:type="dxa"/>
          </w:tcPr>
          <w:p w14:paraId="26397488" w14:textId="76E4F4B1" w:rsidR="00C6639F" w:rsidRDefault="00C6639F" w:rsidP="00917523">
            <w:pPr>
              <w:spacing w:after="80" w:line="360" w:lineRule="auto"/>
              <w:ind w:right="-147"/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drawing>
                <wp:inline distT="0" distB="0" distL="0" distR="0" wp14:anchorId="488C12D3" wp14:editId="0028704C">
                  <wp:extent cx="2732586" cy="2049515"/>
                  <wp:effectExtent l="0" t="0" r="0" b="8255"/>
                  <wp:docPr id="3" name="Immagine 3" descr="Immagine che contiene colorato, colori, luminoso, piazz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 descr="Immagine che contiene colorato, colori, luminoso, piazza&#10;&#10;Descrizione generata automaticament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315" cy="206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21407" w14:textId="3051A7B8" w:rsidR="00C6639F" w:rsidRPr="0074300A" w:rsidRDefault="00C6639F" w:rsidP="00917523">
      <w:pPr>
        <w:spacing w:after="80" w:line="360" w:lineRule="auto"/>
        <w:ind w:left="-142" w:right="-147"/>
        <w:jc w:val="both"/>
        <w:rPr>
          <w:rFonts w:asciiTheme="majorHAnsi" w:hAnsiTheme="majorHAnsi" w:cstheme="majorHAnsi"/>
        </w:rPr>
      </w:pPr>
      <w:r w:rsidRPr="0074300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3056B484" wp14:editId="68636DB9">
            <wp:simplePos x="0" y="0"/>
            <wp:positionH relativeFrom="margin">
              <wp:align>right</wp:align>
            </wp:positionH>
            <wp:positionV relativeFrom="paragraph">
              <wp:posOffset>1314722</wp:posOffset>
            </wp:positionV>
            <wp:extent cx="2372995" cy="2372995"/>
            <wp:effectExtent l="0" t="0" r="8255" b="8255"/>
            <wp:wrapSquare wrapText="bothSides"/>
            <wp:docPr id="4" name="Immagine 4" descr="Immagine che contiene verde, fiore, pianta, dec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verde, fiore, pianta, decor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37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342" w:rsidRPr="0074300A">
        <w:rPr>
          <w:rFonts w:asciiTheme="majorHAnsi" w:hAnsiTheme="majorHAnsi" w:cstheme="majorHAnsi"/>
          <w:b/>
        </w:rPr>
        <w:t xml:space="preserve">Milano, </w:t>
      </w:r>
      <w:r w:rsidR="00A62AC2">
        <w:rPr>
          <w:rFonts w:asciiTheme="majorHAnsi" w:hAnsiTheme="majorHAnsi" w:cstheme="majorHAnsi"/>
          <w:b/>
        </w:rPr>
        <w:t>18</w:t>
      </w:r>
      <w:r w:rsidR="00CD432B" w:rsidRPr="0074300A">
        <w:rPr>
          <w:rFonts w:asciiTheme="majorHAnsi" w:hAnsiTheme="majorHAnsi" w:cstheme="majorHAnsi"/>
          <w:b/>
        </w:rPr>
        <w:t xml:space="preserve"> ottobre 2021</w:t>
      </w:r>
      <w:r w:rsidR="000E5342" w:rsidRPr="0074300A">
        <w:rPr>
          <w:rFonts w:asciiTheme="majorHAnsi" w:hAnsiTheme="majorHAnsi" w:cstheme="majorHAnsi"/>
        </w:rPr>
        <w:t xml:space="preserve"> – </w:t>
      </w:r>
      <w:bookmarkStart w:id="0" w:name="_Hlk511897455"/>
      <w:r w:rsidR="002942B4" w:rsidRPr="0074300A">
        <w:rPr>
          <w:rFonts w:asciiTheme="majorHAnsi" w:hAnsiTheme="majorHAnsi" w:cstheme="majorHAnsi"/>
        </w:rPr>
        <w:t>Da</w:t>
      </w:r>
      <w:r w:rsidR="002848F8" w:rsidRPr="0074300A">
        <w:rPr>
          <w:rFonts w:asciiTheme="majorHAnsi" w:hAnsiTheme="majorHAnsi" w:cstheme="majorHAnsi"/>
        </w:rPr>
        <w:t xml:space="preserve"> </w:t>
      </w:r>
      <w:r w:rsidR="00CD432B" w:rsidRPr="0074300A">
        <w:rPr>
          <w:rFonts w:asciiTheme="majorHAnsi" w:hAnsiTheme="majorHAnsi" w:cstheme="majorHAnsi"/>
        </w:rPr>
        <w:t xml:space="preserve">lunedì </w:t>
      </w:r>
      <w:r w:rsidR="00A80544" w:rsidRPr="0074300A">
        <w:rPr>
          <w:rFonts w:asciiTheme="majorHAnsi" w:hAnsiTheme="majorHAnsi" w:cstheme="majorHAnsi"/>
        </w:rPr>
        <w:t xml:space="preserve">1° </w:t>
      </w:r>
      <w:r w:rsidR="006D1DE7" w:rsidRPr="0074300A">
        <w:rPr>
          <w:rFonts w:asciiTheme="majorHAnsi" w:hAnsiTheme="majorHAnsi" w:cstheme="majorHAnsi"/>
        </w:rPr>
        <w:t>novembre,</w:t>
      </w:r>
      <w:r w:rsidR="002848F8" w:rsidRPr="0074300A">
        <w:rPr>
          <w:rFonts w:asciiTheme="majorHAnsi" w:hAnsiTheme="majorHAnsi" w:cstheme="majorHAnsi"/>
        </w:rPr>
        <w:t xml:space="preserve"> </w:t>
      </w:r>
      <w:r w:rsidR="00954B5A" w:rsidRPr="0074300A">
        <w:rPr>
          <w:rFonts w:asciiTheme="majorHAnsi" w:hAnsiTheme="majorHAnsi" w:cstheme="majorHAnsi"/>
        </w:rPr>
        <w:t xml:space="preserve">la </w:t>
      </w:r>
      <w:r w:rsidRPr="0074300A">
        <w:rPr>
          <w:rFonts w:asciiTheme="majorHAnsi" w:hAnsiTheme="majorHAnsi" w:cstheme="majorHAnsi"/>
          <w:b/>
          <w:bCs/>
        </w:rPr>
        <w:t>G</w:t>
      </w:r>
      <w:r w:rsidR="002848F8" w:rsidRPr="0074300A">
        <w:rPr>
          <w:rFonts w:asciiTheme="majorHAnsi" w:hAnsiTheme="majorHAnsi" w:cstheme="majorHAnsi"/>
          <w:b/>
          <w:bCs/>
        </w:rPr>
        <w:t>alleria Maiocchi15</w:t>
      </w:r>
      <w:r w:rsidR="00954B5A" w:rsidRPr="0074300A">
        <w:rPr>
          <w:rFonts w:asciiTheme="majorHAnsi" w:hAnsiTheme="majorHAnsi" w:cstheme="majorHAnsi"/>
        </w:rPr>
        <w:t xml:space="preserve"> di</w:t>
      </w:r>
      <w:r w:rsidR="002848F8" w:rsidRPr="0074300A">
        <w:rPr>
          <w:rFonts w:asciiTheme="majorHAnsi" w:hAnsiTheme="majorHAnsi" w:cstheme="majorHAnsi"/>
        </w:rPr>
        <w:t xml:space="preserve"> Milano </w:t>
      </w:r>
      <w:r w:rsidR="00917523" w:rsidRPr="0074300A">
        <w:rPr>
          <w:rFonts w:asciiTheme="majorHAnsi" w:hAnsiTheme="majorHAnsi" w:cstheme="majorHAnsi"/>
        </w:rPr>
        <w:t>ospita</w:t>
      </w:r>
      <w:r w:rsidR="002848F8" w:rsidRPr="0074300A">
        <w:rPr>
          <w:rFonts w:asciiTheme="majorHAnsi" w:hAnsiTheme="majorHAnsi" w:cstheme="majorHAnsi"/>
        </w:rPr>
        <w:t xml:space="preserve"> </w:t>
      </w:r>
      <w:r w:rsidR="00CD432B" w:rsidRPr="0074300A">
        <w:rPr>
          <w:rFonts w:asciiTheme="majorHAnsi" w:hAnsiTheme="majorHAnsi" w:cstheme="majorHAnsi"/>
          <w:b/>
        </w:rPr>
        <w:t>Whispers</w:t>
      </w:r>
      <w:r w:rsidR="00954B5A" w:rsidRPr="0074300A">
        <w:rPr>
          <w:rFonts w:asciiTheme="majorHAnsi" w:hAnsiTheme="majorHAnsi" w:cstheme="majorHAnsi"/>
          <w:i/>
        </w:rPr>
        <w:t xml:space="preserve">, </w:t>
      </w:r>
      <w:r w:rsidR="002848F8" w:rsidRPr="0074300A">
        <w:rPr>
          <w:rFonts w:asciiTheme="majorHAnsi" w:hAnsiTheme="majorHAnsi" w:cstheme="majorHAnsi"/>
        </w:rPr>
        <w:t xml:space="preserve">il nuovo progetto dell’artista </w:t>
      </w:r>
      <w:r w:rsidR="002848F8" w:rsidRPr="0074300A">
        <w:rPr>
          <w:rFonts w:asciiTheme="majorHAnsi" w:hAnsiTheme="majorHAnsi" w:cstheme="majorHAnsi"/>
          <w:b/>
        </w:rPr>
        <w:t>Stefano Picarazz</w:t>
      </w:r>
      <w:r w:rsidRPr="0074300A">
        <w:rPr>
          <w:rFonts w:asciiTheme="majorHAnsi" w:hAnsiTheme="majorHAnsi" w:cstheme="majorHAnsi"/>
          <w:b/>
        </w:rPr>
        <w:t>i.</w:t>
      </w:r>
      <w:r w:rsidR="002848F8" w:rsidRPr="0074300A">
        <w:rPr>
          <w:rFonts w:asciiTheme="majorHAnsi" w:hAnsiTheme="majorHAnsi" w:cstheme="majorHAnsi"/>
        </w:rPr>
        <w:t xml:space="preserve"> </w:t>
      </w:r>
      <w:r w:rsidRPr="0074300A">
        <w:rPr>
          <w:rFonts w:asciiTheme="majorHAnsi" w:hAnsiTheme="majorHAnsi" w:cstheme="majorHAnsi"/>
        </w:rPr>
        <w:t xml:space="preserve">L’esposizione </w:t>
      </w:r>
      <w:r w:rsidR="006D1DE7" w:rsidRPr="0074300A">
        <w:rPr>
          <w:rFonts w:asciiTheme="majorHAnsi" w:hAnsiTheme="majorHAnsi" w:cstheme="majorHAnsi"/>
        </w:rPr>
        <w:t xml:space="preserve">si </w:t>
      </w:r>
      <w:r w:rsidRPr="0074300A">
        <w:rPr>
          <w:rFonts w:asciiTheme="majorHAnsi" w:hAnsiTheme="majorHAnsi" w:cstheme="majorHAnsi"/>
        </w:rPr>
        <w:t>articola in</w:t>
      </w:r>
      <w:r w:rsidR="00917523" w:rsidRPr="0074300A">
        <w:rPr>
          <w:rFonts w:asciiTheme="majorHAnsi" w:hAnsiTheme="majorHAnsi" w:cstheme="majorHAnsi"/>
        </w:rPr>
        <w:t xml:space="preserve"> una quindicina di opere di vario formato </w:t>
      </w:r>
      <w:r w:rsidR="006D1DE7" w:rsidRPr="0074300A">
        <w:rPr>
          <w:rFonts w:asciiTheme="majorHAnsi" w:hAnsiTheme="majorHAnsi" w:cstheme="majorHAnsi"/>
        </w:rPr>
        <w:t xml:space="preserve">realizzate con </w:t>
      </w:r>
      <w:r w:rsidR="00917523" w:rsidRPr="0074300A">
        <w:rPr>
          <w:rFonts w:asciiTheme="majorHAnsi" w:hAnsiTheme="majorHAnsi" w:cstheme="majorHAnsi"/>
        </w:rPr>
        <w:t>tecniche miste</w:t>
      </w:r>
      <w:r w:rsidR="006D1DE7" w:rsidRPr="0074300A">
        <w:rPr>
          <w:rFonts w:asciiTheme="majorHAnsi" w:hAnsiTheme="majorHAnsi" w:cstheme="majorHAnsi"/>
        </w:rPr>
        <w:t>: s</w:t>
      </w:r>
      <w:r w:rsidR="00917523" w:rsidRPr="0074300A">
        <w:rPr>
          <w:rFonts w:asciiTheme="majorHAnsi" w:hAnsiTheme="majorHAnsi" w:cstheme="majorHAnsi"/>
        </w:rPr>
        <w:t xml:space="preserve">i passa dall’opera principale, una tela 100x100 cm in smalto e acrilico, a opere di dimensioni più ridotte, sempre in smalto e acritico su tela o su carta telata 40x30 cm, fino ad arrivare a piccoli formati su carte pregiate 10x15 cm. </w:t>
      </w:r>
    </w:p>
    <w:p w14:paraId="512CE55B" w14:textId="234FEFDF" w:rsidR="00917523" w:rsidRPr="0074300A" w:rsidRDefault="006D1DE7" w:rsidP="00917523">
      <w:pPr>
        <w:spacing w:after="80" w:line="360" w:lineRule="auto"/>
        <w:ind w:left="-142" w:right="-147"/>
        <w:jc w:val="both"/>
        <w:rPr>
          <w:rFonts w:asciiTheme="majorHAnsi" w:hAnsiTheme="majorHAnsi" w:cstheme="majorHAnsi"/>
        </w:rPr>
      </w:pPr>
      <w:r w:rsidRPr="0074300A">
        <w:rPr>
          <w:rFonts w:asciiTheme="majorHAnsi" w:hAnsiTheme="majorHAnsi" w:cstheme="majorHAnsi"/>
        </w:rPr>
        <w:t xml:space="preserve">Strettamente legata alla Val Trebbia, la serie di opere esposte è caratterizzata da raffigurazioni di una natura incontrastata, dove verdi pendii riflessi sulla superficie dell’acqua vengono catturati dall’occhio dell’artista. </w:t>
      </w:r>
    </w:p>
    <w:p w14:paraId="3AC9E13C" w14:textId="7F58CBBE" w:rsidR="00C4751B" w:rsidRPr="0074300A" w:rsidRDefault="001651F8" w:rsidP="006B3FE8">
      <w:pPr>
        <w:spacing w:after="80" w:line="360" w:lineRule="auto"/>
        <w:ind w:left="-142" w:right="-147"/>
        <w:jc w:val="both"/>
        <w:rPr>
          <w:rFonts w:asciiTheme="majorHAnsi" w:hAnsiTheme="majorHAnsi" w:cstheme="majorHAnsi"/>
        </w:rPr>
      </w:pPr>
      <w:r w:rsidRPr="0074300A">
        <w:rPr>
          <w:rFonts w:asciiTheme="majorHAnsi" w:hAnsiTheme="majorHAnsi" w:cstheme="majorHAnsi"/>
        </w:rPr>
        <w:t xml:space="preserve">Le </w:t>
      </w:r>
      <w:r w:rsidR="000479A2" w:rsidRPr="0074300A">
        <w:rPr>
          <w:rFonts w:asciiTheme="majorHAnsi" w:hAnsiTheme="majorHAnsi" w:cstheme="majorHAnsi"/>
        </w:rPr>
        <w:t>opere</w:t>
      </w:r>
      <w:r w:rsidR="0074300A" w:rsidRPr="0074300A">
        <w:rPr>
          <w:rFonts w:asciiTheme="majorHAnsi" w:hAnsiTheme="majorHAnsi" w:cstheme="majorHAnsi"/>
        </w:rPr>
        <w:t xml:space="preserve">, sussurri su tela, </w:t>
      </w:r>
      <w:r w:rsidR="000479A2" w:rsidRPr="0074300A">
        <w:rPr>
          <w:rFonts w:asciiTheme="majorHAnsi" w:hAnsiTheme="majorHAnsi" w:cstheme="majorHAnsi"/>
        </w:rPr>
        <w:t xml:space="preserve">segnano una precisa deviazione nel percorso </w:t>
      </w:r>
      <w:r w:rsidR="006D1DE7" w:rsidRPr="0074300A">
        <w:rPr>
          <w:rFonts w:asciiTheme="majorHAnsi" w:hAnsiTheme="majorHAnsi" w:cstheme="majorHAnsi"/>
        </w:rPr>
        <w:t>di Picarazzi</w:t>
      </w:r>
      <w:r w:rsidR="000479A2" w:rsidRPr="0074300A">
        <w:rPr>
          <w:rFonts w:asciiTheme="majorHAnsi" w:hAnsiTheme="majorHAnsi" w:cstheme="majorHAnsi"/>
        </w:rPr>
        <w:t xml:space="preserve"> verso una pittura impressionista, in cui il soggetto – spesso il fiume e la natura fantasmagorica che vi si riflette – trasfigura, lasciando il posto all’interpretazione emotiva di un’esperienza. </w:t>
      </w:r>
      <w:r w:rsidR="007D23DA" w:rsidRPr="0074300A">
        <w:rPr>
          <w:rFonts w:asciiTheme="majorHAnsi" w:hAnsiTheme="majorHAnsi" w:cstheme="majorHAnsi"/>
        </w:rPr>
        <w:t>Gli</w:t>
      </w:r>
      <w:r w:rsidR="000479A2" w:rsidRPr="0074300A">
        <w:rPr>
          <w:rFonts w:asciiTheme="majorHAnsi" w:hAnsiTheme="majorHAnsi" w:cstheme="majorHAnsi"/>
        </w:rPr>
        <w:t xml:space="preserve"> elementi </w:t>
      </w:r>
      <w:r w:rsidR="000479A2" w:rsidRPr="0074300A">
        <w:rPr>
          <w:rFonts w:asciiTheme="majorHAnsi" w:hAnsiTheme="majorHAnsi" w:cstheme="majorHAnsi"/>
        </w:rPr>
        <w:lastRenderedPageBreak/>
        <w:t>naturali</w:t>
      </w:r>
      <w:r w:rsidR="007D23DA" w:rsidRPr="0074300A">
        <w:rPr>
          <w:rFonts w:asciiTheme="majorHAnsi" w:hAnsiTheme="majorHAnsi" w:cstheme="majorHAnsi"/>
        </w:rPr>
        <w:t>,</w:t>
      </w:r>
      <w:r w:rsidR="000479A2" w:rsidRPr="0074300A">
        <w:rPr>
          <w:rFonts w:asciiTheme="majorHAnsi" w:hAnsiTheme="majorHAnsi" w:cstheme="majorHAnsi"/>
        </w:rPr>
        <w:t xml:space="preserve"> </w:t>
      </w:r>
      <w:r w:rsidR="007D23DA" w:rsidRPr="0074300A">
        <w:rPr>
          <w:rFonts w:asciiTheme="majorHAnsi" w:hAnsiTheme="majorHAnsi" w:cstheme="majorHAnsi"/>
        </w:rPr>
        <w:t xml:space="preserve">che con la loro forza incontaminata riescono a </w:t>
      </w:r>
      <w:r w:rsidR="000479A2" w:rsidRPr="0074300A">
        <w:rPr>
          <w:rFonts w:asciiTheme="majorHAnsi" w:hAnsiTheme="majorHAnsi" w:cstheme="majorHAnsi"/>
        </w:rPr>
        <w:t>smuov</w:t>
      </w:r>
      <w:r w:rsidR="007D23DA" w:rsidRPr="0074300A">
        <w:rPr>
          <w:rFonts w:asciiTheme="majorHAnsi" w:hAnsiTheme="majorHAnsi" w:cstheme="majorHAnsi"/>
        </w:rPr>
        <w:t>ere</w:t>
      </w:r>
      <w:r w:rsidR="000479A2" w:rsidRPr="0074300A">
        <w:rPr>
          <w:rFonts w:asciiTheme="majorHAnsi" w:hAnsiTheme="majorHAnsi" w:cstheme="majorHAnsi"/>
        </w:rPr>
        <w:t>, riflett</w:t>
      </w:r>
      <w:r w:rsidR="007D23DA" w:rsidRPr="0074300A">
        <w:rPr>
          <w:rFonts w:asciiTheme="majorHAnsi" w:hAnsiTheme="majorHAnsi" w:cstheme="majorHAnsi"/>
        </w:rPr>
        <w:t>ere</w:t>
      </w:r>
      <w:r w:rsidR="000479A2" w:rsidRPr="0074300A">
        <w:rPr>
          <w:rFonts w:asciiTheme="majorHAnsi" w:hAnsiTheme="majorHAnsi" w:cstheme="majorHAnsi"/>
        </w:rPr>
        <w:t xml:space="preserve"> e </w:t>
      </w:r>
      <w:r w:rsidR="007D23DA" w:rsidRPr="0074300A">
        <w:rPr>
          <w:rFonts w:asciiTheme="majorHAnsi" w:hAnsiTheme="majorHAnsi" w:cstheme="majorHAnsi"/>
          <w:i/>
          <w:iCs/>
        </w:rPr>
        <w:t>sussurrare</w:t>
      </w:r>
      <w:r w:rsidR="00C4751B" w:rsidRPr="0074300A">
        <w:rPr>
          <w:rFonts w:asciiTheme="majorHAnsi" w:hAnsiTheme="majorHAnsi" w:cstheme="majorHAnsi"/>
        </w:rPr>
        <w:t>,</w:t>
      </w:r>
      <w:r w:rsidR="007D23DA" w:rsidRPr="0074300A">
        <w:rPr>
          <w:rFonts w:asciiTheme="majorHAnsi" w:hAnsiTheme="majorHAnsi" w:cstheme="majorHAnsi"/>
        </w:rPr>
        <w:t xml:space="preserve"> sono i</w:t>
      </w:r>
      <w:r w:rsidR="00C4751B" w:rsidRPr="0074300A">
        <w:rPr>
          <w:rFonts w:asciiTheme="majorHAnsi" w:hAnsiTheme="majorHAnsi" w:cstheme="majorHAnsi"/>
        </w:rPr>
        <w:t>nfatti i</w:t>
      </w:r>
      <w:r w:rsidR="007D23DA" w:rsidRPr="0074300A">
        <w:rPr>
          <w:rFonts w:asciiTheme="majorHAnsi" w:hAnsiTheme="majorHAnsi" w:cstheme="majorHAnsi"/>
        </w:rPr>
        <w:t xml:space="preserve"> veri protagonisti di una pittura viscerale </w:t>
      </w:r>
      <w:r w:rsidR="00C4751B" w:rsidRPr="0074300A">
        <w:rPr>
          <w:rFonts w:asciiTheme="majorHAnsi" w:hAnsiTheme="majorHAnsi" w:cstheme="majorHAnsi"/>
        </w:rPr>
        <w:t>e calda, dove la sintesi cromatica e il rapporto tra luce e ombra smuovono</w:t>
      </w:r>
      <w:r w:rsidR="007D23DA" w:rsidRPr="0074300A">
        <w:rPr>
          <w:rFonts w:asciiTheme="majorHAnsi" w:hAnsiTheme="majorHAnsi" w:cstheme="majorHAnsi"/>
        </w:rPr>
        <w:t xml:space="preserve"> intense reazioni emotive nello spettatore</w:t>
      </w:r>
      <w:r w:rsidR="00C4751B" w:rsidRPr="0074300A">
        <w:rPr>
          <w:rFonts w:asciiTheme="majorHAnsi" w:hAnsiTheme="majorHAnsi" w:cstheme="majorHAnsi"/>
        </w:rPr>
        <w:t>.</w:t>
      </w:r>
    </w:p>
    <w:p w14:paraId="4DEAAD76" w14:textId="1316FC13" w:rsidR="00CD432B" w:rsidRPr="0074300A" w:rsidRDefault="00CD432B" w:rsidP="006B3FE8">
      <w:pPr>
        <w:spacing w:after="80" w:line="360" w:lineRule="auto"/>
        <w:ind w:left="-142" w:right="-147"/>
        <w:jc w:val="both"/>
        <w:rPr>
          <w:rFonts w:asciiTheme="majorHAnsi" w:hAnsiTheme="majorHAnsi" w:cstheme="majorHAnsi"/>
        </w:rPr>
      </w:pPr>
      <w:r w:rsidRPr="0074300A">
        <w:rPr>
          <w:rFonts w:asciiTheme="majorHAnsi" w:hAnsiTheme="majorHAnsi" w:cstheme="majorHAnsi"/>
        </w:rPr>
        <w:t xml:space="preserve">Ad accompagnare Whispers ci sarà </w:t>
      </w:r>
      <w:r w:rsidR="000B7188" w:rsidRPr="0074300A">
        <w:rPr>
          <w:rFonts w:asciiTheme="majorHAnsi" w:hAnsiTheme="majorHAnsi" w:cstheme="majorHAnsi"/>
        </w:rPr>
        <w:t xml:space="preserve">anche </w:t>
      </w:r>
      <w:r w:rsidRPr="0074300A">
        <w:rPr>
          <w:rFonts w:asciiTheme="majorHAnsi" w:hAnsiTheme="majorHAnsi" w:cstheme="majorHAnsi"/>
        </w:rPr>
        <w:t>la Glamour Edition</w:t>
      </w:r>
      <w:r w:rsidR="00917523" w:rsidRPr="0074300A">
        <w:rPr>
          <w:rFonts w:asciiTheme="majorHAnsi" w:hAnsiTheme="majorHAnsi" w:cstheme="majorHAnsi"/>
        </w:rPr>
        <w:t xml:space="preserve"> di</w:t>
      </w:r>
      <w:r w:rsidRPr="0074300A">
        <w:rPr>
          <w:rFonts w:asciiTheme="majorHAnsi" w:hAnsiTheme="majorHAnsi" w:cstheme="majorHAnsi"/>
        </w:rPr>
        <w:t xml:space="preserve"> “Righine colorate di spessori diversi”</w:t>
      </w:r>
      <w:r w:rsidR="00917523" w:rsidRPr="0074300A">
        <w:rPr>
          <w:rFonts w:asciiTheme="majorHAnsi" w:hAnsiTheme="majorHAnsi" w:cstheme="majorHAnsi"/>
        </w:rPr>
        <w:t>,</w:t>
      </w:r>
      <w:r w:rsidR="000B7188" w:rsidRPr="0074300A">
        <w:rPr>
          <w:rFonts w:asciiTheme="majorHAnsi" w:hAnsiTheme="majorHAnsi" w:cstheme="majorHAnsi"/>
        </w:rPr>
        <w:t xml:space="preserve"> </w:t>
      </w:r>
      <w:r w:rsidR="006D1DE7" w:rsidRPr="0074300A">
        <w:rPr>
          <w:rFonts w:asciiTheme="majorHAnsi" w:hAnsiTheme="majorHAnsi" w:cstheme="majorHAnsi"/>
        </w:rPr>
        <w:t>u</w:t>
      </w:r>
      <w:r w:rsidRPr="0074300A">
        <w:rPr>
          <w:rFonts w:asciiTheme="majorHAnsi" w:hAnsiTheme="majorHAnsi" w:cstheme="majorHAnsi"/>
        </w:rPr>
        <w:t xml:space="preserve">na nuova </w:t>
      </w:r>
      <w:r w:rsidR="00431535" w:rsidRPr="0074300A">
        <w:rPr>
          <w:rFonts w:asciiTheme="majorHAnsi" w:hAnsiTheme="majorHAnsi" w:cstheme="majorHAnsi"/>
        </w:rPr>
        <w:t>s</w:t>
      </w:r>
      <w:r w:rsidRPr="0074300A">
        <w:rPr>
          <w:rFonts w:asciiTheme="majorHAnsi" w:hAnsiTheme="majorHAnsi" w:cstheme="majorHAnsi"/>
        </w:rPr>
        <w:t xml:space="preserve">erie di opere in smalto e acrilico su tela con finitura lucida dal formato mini. Qui, per la prima volta, il colore di ogni singola righina è sfumato per una maggiore armonia cromatica e ogni riga allineata a formare un incastro di </w:t>
      </w:r>
      <w:r w:rsidR="006D1DE7" w:rsidRPr="0074300A">
        <w:rPr>
          <w:rFonts w:asciiTheme="majorHAnsi" w:hAnsiTheme="majorHAnsi" w:cstheme="majorHAnsi"/>
        </w:rPr>
        <w:t xml:space="preserve">intriganti </w:t>
      </w:r>
      <w:r w:rsidRPr="0074300A">
        <w:rPr>
          <w:rFonts w:asciiTheme="majorHAnsi" w:hAnsiTheme="majorHAnsi" w:cstheme="majorHAnsi"/>
        </w:rPr>
        <w:t>geometrie. </w:t>
      </w:r>
    </w:p>
    <w:p w14:paraId="32604D34" w14:textId="5A65B5E3" w:rsidR="00CD432B" w:rsidRPr="00A62AC2" w:rsidRDefault="00C6639F" w:rsidP="00A62AC2">
      <w:pPr>
        <w:spacing w:after="80" w:line="360" w:lineRule="auto"/>
        <w:ind w:left="-142" w:right="-147"/>
        <w:jc w:val="both"/>
        <w:rPr>
          <w:rFonts w:asciiTheme="majorHAnsi" w:hAnsiTheme="majorHAnsi" w:cstheme="majorHAnsi"/>
        </w:rPr>
      </w:pPr>
      <w:r w:rsidRPr="0074300A">
        <w:rPr>
          <w:rFonts w:asciiTheme="majorHAnsi" w:hAnsiTheme="majorHAnsi" w:cstheme="majorHAnsi"/>
        </w:rPr>
        <w:t xml:space="preserve">Una selezione delle immagini di Stefano Picarazzi è disponibile </w:t>
      </w:r>
      <w:hyperlink r:id="rId10" w:history="1">
        <w:r w:rsidRPr="000A33F1">
          <w:rPr>
            <w:rStyle w:val="Collegamentoipertestuale"/>
            <w:rFonts w:asciiTheme="majorHAnsi" w:hAnsiTheme="majorHAnsi" w:cstheme="majorHAnsi"/>
          </w:rPr>
          <w:t>qui</w:t>
        </w:r>
      </w:hyperlink>
      <w:r w:rsidR="000A33F1">
        <w:rPr>
          <w:rFonts w:asciiTheme="majorHAnsi" w:hAnsiTheme="majorHAnsi" w:cstheme="majorHAnsi"/>
        </w:rPr>
        <w:t>.</w:t>
      </w:r>
    </w:p>
    <w:p w14:paraId="7A15E775" w14:textId="77777777" w:rsidR="006B3FE8" w:rsidRDefault="006B3FE8" w:rsidP="001E77FF">
      <w:pPr>
        <w:spacing w:after="120" w:line="280" w:lineRule="atLeast"/>
        <w:ind w:left="-142" w:right="-147"/>
        <w:jc w:val="both"/>
        <w:rPr>
          <w:rFonts w:asciiTheme="majorHAnsi" w:hAnsiTheme="majorHAnsi" w:cstheme="majorHAnsi"/>
          <w:sz w:val="24"/>
          <w:szCs w:val="24"/>
        </w:rPr>
      </w:pPr>
    </w:p>
    <w:p w14:paraId="2B46E01D" w14:textId="45D9AA4B" w:rsidR="00F1614E" w:rsidRPr="00726337" w:rsidRDefault="006B3FE8" w:rsidP="00A62A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tLeast"/>
        <w:ind w:left="-142" w:right="-147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Whispers</w:t>
      </w:r>
    </w:p>
    <w:p w14:paraId="591092F9" w14:textId="77777777" w:rsidR="00F1614E" w:rsidRPr="00726337" w:rsidRDefault="00F1614E" w:rsidP="00A62A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tLeast"/>
        <w:ind w:left="-142" w:right="-147"/>
        <w:jc w:val="both"/>
        <w:rPr>
          <w:rFonts w:asciiTheme="majorHAnsi" w:hAnsiTheme="majorHAnsi" w:cstheme="majorHAnsi"/>
        </w:rPr>
      </w:pPr>
      <w:r w:rsidRPr="00726337">
        <w:rPr>
          <w:rFonts w:asciiTheme="majorHAnsi" w:hAnsiTheme="majorHAnsi" w:cstheme="majorHAnsi"/>
        </w:rPr>
        <w:t xml:space="preserve">di Stefano Picarazzi </w:t>
      </w:r>
    </w:p>
    <w:p w14:paraId="46388A84" w14:textId="7202855B" w:rsidR="006903AD" w:rsidRPr="00726337" w:rsidRDefault="00F1614E" w:rsidP="00A62A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tLeast"/>
        <w:ind w:left="-142" w:right="-147"/>
        <w:jc w:val="both"/>
        <w:rPr>
          <w:rFonts w:asciiTheme="majorHAnsi" w:hAnsiTheme="majorHAnsi" w:cstheme="majorHAnsi"/>
        </w:rPr>
      </w:pPr>
      <w:r w:rsidRPr="00726337">
        <w:rPr>
          <w:rFonts w:asciiTheme="majorHAnsi" w:hAnsiTheme="majorHAnsi" w:cstheme="majorHAnsi"/>
        </w:rPr>
        <w:t xml:space="preserve">c/o </w:t>
      </w:r>
      <w:r w:rsidRPr="00726337">
        <w:rPr>
          <w:rFonts w:asciiTheme="majorHAnsi" w:hAnsiTheme="majorHAnsi" w:cstheme="majorHAnsi"/>
          <w:b/>
        </w:rPr>
        <w:t>Maiocchi15</w:t>
      </w:r>
      <w:r w:rsidRPr="00726337">
        <w:rPr>
          <w:rFonts w:asciiTheme="majorHAnsi" w:hAnsiTheme="majorHAnsi" w:cstheme="majorHAnsi"/>
        </w:rPr>
        <w:t xml:space="preserve"> - Via Maiocchi, 15 - Milano - </w:t>
      </w:r>
      <w:hyperlink r:id="rId11" w:history="1">
        <w:r w:rsidR="006903AD" w:rsidRPr="00726337">
          <w:rPr>
            <w:rStyle w:val="Collegamentoipertestuale"/>
            <w:rFonts w:asciiTheme="majorHAnsi" w:hAnsiTheme="majorHAnsi" w:cstheme="majorHAnsi"/>
          </w:rPr>
          <w:t>Facebook@Maiocchi15</w:t>
        </w:r>
      </w:hyperlink>
      <w:r w:rsidR="006903AD" w:rsidRPr="00726337">
        <w:rPr>
          <w:rStyle w:val="Collegamentoipertestuale"/>
          <w:rFonts w:asciiTheme="majorHAnsi" w:hAnsiTheme="majorHAnsi" w:cstheme="majorHAnsi"/>
        </w:rPr>
        <w:t xml:space="preserve"> </w:t>
      </w:r>
    </w:p>
    <w:p w14:paraId="07BBA961" w14:textId="5B4B4843" w:rsidR="00F1614E" w:rsidRPr="00726337" w:rsidRDefault="00F1614E" w:rsidP="00A62A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tLeast"/>
        <w:ind w:left="-142" w:right="-147"/>
        <w:jc w:val="both"/>
        <w:rPr>
          <w:rFonts w:asciiTheme="majorHAnsi" w:hAnsiTheme="majorHAnsi" w:cstheme="majorHAnsi"/>
        </w:rPr>
      </w:pPr>
      <w:r w:rsidRPr="00726337">
        <w:rPr>
          <w:rFonts w:asciiTheme="majorHAnsi" w:hAnsiTheme="majorHAnsi" w:cstheme="majorHAnsi"/>
          <w:b/>
        </w:rPr>
        <w:t>Apertura mostra al pubblico</w:t>
      </w:r>
      <w:r w:rsidRPr="00726337">
        <w:rPr>
          <w:rFonts w:asciiTheme="majorHAnsi" w:hAnsiTheme="majorHAnsi" w:cstheme="majorHAnsi"/>
        </w:rPr>
        <w:t xml:space="preserve">: da </w:t>
      </w:r>
      <w:r w:rsidR="006B3FE8">
        <w:rPr>
          <w:rFonts w:asciiTheme="majorHAnsi" w:hAnsiTheme="majorHAnsi" w:cstheme="majorHAnsi"/>
        </w:rPr>
        <w:t>lunedì 1° novembre 2021</w:t>
      </w:r>
      <w:r w:rsidRPr="00726337">
        <w:rPr>
          <w:rFonts w:asciiTheme="majorHAnsi" w:hAnsiTheme="majorHAnsi" w:cstheme="majorHAnsi"/>
        </w:rPr>
        <w:t xml:space="preserve"> </w:t>
      </w:r>
    </w:p>
    <w:p w14:paraId="048EADCD" w14:textId="77777777" w:rsidR="001E77FF" w:rsidRPr="00726337" w:rsidRDefault="00F1614E" w:rsidP="00A62A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tLeast"/>
        <w:ind w:left="-142" w:right="-147"/>
        <w:jc w:val="both"/>
        <w:rPr>
          <w:rFonts w:asciiTheme="majorHAnsi" w:hAnsiTheme="majorHAnsi" w:cstheme="majorHAnsi"/>
        </w:rPr>
      </w:pPr>
      <w:r w:rsidRPr="00726337">
        <w:rPr>
          <w:rFonts w:asciiTheme="majorHAnsi" w:hAnsiTheme="majorHAnsi" w:cstheme="majorHAnsi"/>
          <w:b/>
        </w:rPr>
        <w:t>Orari apertura</w:t>
      </w:r>
      <w:r w:rsidRPr="00726337">
        <w:rPr>
          <w:rFonts w:asciiTheme="majorHAnsi" w:hAnsiTheme="majorHAnsi" w:cstheme="majorHAnsi"/>
        </w:rPr>
        <w:t xml:space="preserve">: </w:t>
      </w:r>
      <w:r w:rsidRPr="00A62AC2">
        <w:rPr>
          <w:rFonts w:asciiTheme="majorHAnsi" w:hAnsiTheme="majorHAnsi" w:cstheme="majorHAnsi"/>
        </w:rPr>
        <w:t>lunedì - sabato, 9.30</w:t>
      </w:r>
      <w:r w:rsidR="001E77FF" w:rsidRPr="00A62AC2">
        <w:rPr>
          <w:rFonts w:asciiTheme="majorHAnsi" w:hAnsiTheme="majorHAnsi" w:cstheme="majorHAnsi"/>
        </w:rPr>
        <w:t>-</w:t>
      </w:r>
      <w:r w:rsidRPr="00A62AC2">
        <w:rPr>
          <w:rFonts w:asciiTheme="majorHAnsi" w:hAnsiTheme="majorHAnsi" w:cstheme="majorHAnsi"/>
        </w:rPr>
        <w:t xml:space="preserve">13.00 </w:t>
      </w:r>
      <w:r w:rsidR="001E77FF" w:rsidRPr="00A62AC2">
        <w:rPr>
          <w:rFonts w:asciiTheme="majorHAnsi" w:hAnsiTheme="majorHAnsi" w:cstheme="majorHAnsi"/>
        </w:rPr>
        <w:t xml:space="preserve">/ </w:t>
      </w:r>
      <w:r w:rsidRPr="00A62AC2">
        <w:rPr>
          <w:rFonts w:asciiTheme="majorHAnsi" w:hAnsiTheme="majorHAnsi" w:cstheme="majorHAnsi"/>
        </w:rPr>
        <w:t>14.30</w:t>
      </w:r>
      <w:r w:rsidR="001E77FF" w:rsidRPr="00A62AC2">
        <w:rPr>
          <w:rFonts w:asciiTheme="majorHAnsi" w:hAnsiTheme="majorHAnsi" w:cstheme="majorHAnsi"/>
        </w:rPr>
        <w:t>-</w:t>
      </w:r>
      <w:r w:rsidRPr="00A62AC2">
        <w:rPr>
          <w:rFonts w:asciiTheme="majorHAnsi" w:hAnsiTheme="majorHAnsi" w:cstheme="majorHAnsi"/>
        </w:rPr>
        <w:t>19.30</w:t>
      </w:r>
    </w:p>
    <w:bookmarkEnd w:id="0"/>
    <w:p w14:paraId="3DD8ECB2" w14:textId="023FAC1D" w:rsidR="00A62AC2" w:rsidRDefault="00F95040" w:rsidP="00A62A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tLeast"/>
        <w:ind w:left="-142" w:right="-147"/>
        <w:jc w:val="both"/>
        <w:rPr>
          <w:rStyle w:val="Collegamentoipertestuale"/>
          <w:rFonts w:asciiTheme="majorHAnsi" w:hAnsiTheme="majorHAnsi" w:cstheme="majorHAnsi"/>
        </w:rPr>
      </w:pPr>
      <w:r>
        <w:rPr>
          <w:rStyle w:val="Collegamentoipertestuale"/>
          <w:rFonts w:asciiTheme="majorHAnsi" w:hAnsiTheme="majorHAnsi" w:cstheme="majorHAnsi"/>
        </w:rPr>
        <w:fldChar w:fldCharType="begin"/>
      </w:r>
      <w:r>
        <w:rPr>
          <w:rStyle w:val="Collegamentoipertestuale"/>
          <w:rFonts w:asciiTheme="majorHAnsi" w:hAnsiTheme="majorHAnsi" w:cstheme="majorHAnsi"/>
        </w:rPr>
        <w:instrText xml:space="preserve"> HYPERLINK "https://whispers.cargo.site/" </w:instrText>
      </w:r>
      <w:r>
        <w:rPr>
          <w:rStyle w:val="Collegamentoipertestuale"/>
          <w:rFonts w:asciiTheme="majorHAnsi" w:hAnsiTheme="majorHAnsi" w:cstheme="majorHAnsi"/>
        </w:rPr>
      </w:r>
      <w:r>
        <w:rPr>
          <w:rStyle w:val="Collegamentoipertestuale"/>
          <w:rFonts w:asciiTheme="majorHAnsi" w:hAnsiTheme="majorHAnsi" w:cstheme="majorHAnsi"/>
        </w:rPr>
        <w:fldChar w:fldCharType="separate"/>
      </w:r>
      <w:r w:rsidR="00A62AC2" w:rsidRPr="00F95040">
        <w:rPr>
          <w:rStyle w:val="Collegamentoipertestuale"/>
          <w:rFonts w:asciiTheme="majorHAnsi" w:hAnsiTheme="majorHAnsi" w:cstheme="majorHAnsi"/>
        </w:rPr>
        <w:t>https://whispers.cargo.site/</w:t>
      </w:r>
      <w:r>
        <w:rPr>
          <w:rStyle w:val="Collegamentoipertestuale"/>
          <w:rFonts w:asciiTheme="majorHAnsi" w:hAnsiTheme="majorHAnsi" w:cstheme="majorHAnsi"/>
        </w:rPr>
        <w:fldChar w:fldCharType="end"/>
      </w:r>
    </w:p>
    <w:p w14:paraId="1BF68C6B" w14:textId="18202A8F" w:rsidR="00C803CA" w:rsidRPr="00726337" w:rsidRDefault="005252F5" w:rsidP="00A62A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tLeast"/>
        <w:ind w:left="-142" w:right="-147"/>
        <w:jc w:val="both"/>
        <w:rPr>
          <w:rStyle w:val="Collegamentoipertestuale"/>
          <w:rFonts w:asciiTheme="majorHAnsi" w:hAnsiTheme="majorHAnsi" w:cstheme="majorHAnsi"/>
          <w:color w:val="auto"/>
          <w:u w:val="none"/>
        </w:rPr>
      </w:pPr>
      <w:hyperlink r:id="rId12" w:history="1">
        <w:r w:rsidR="00A62AC2" w:rsidRPr="00B63134">
          <w:rPr>
            <w:rStyle w:val="Collegamentoipertestuale"/>
            <w:rFonts w:asciiTheme="majorHAnsi" w:hAnsiTheme="majorHAnsi" w:cstheme="majorHAnsi"/>
          </w:rPr>
          <w:t>http://cargocollective.com/SteFanzini</w:t>
        </w:r>
      </w:hyperlink>
    </w:p>
    <w:p w14:paraId="694A02A3" w14:textId="60578C0B" w:rsidR="005E6D97" w:rsidRPr="00726337" w:rsidRDefault="005252F5" w:rsidP="00A62AC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120" w:line="240" w:lineRule="atLeast"/>
        <w:ind w:left="-142" w:right="-147"/>
        <w:jc w:val="both"/>
        <w:rPr>
          <w:rFonts w:asciiTheme="majorHAnsi" w:hAnsiTheme="majorHAnsi" w:cstheme="majorHAnsi"/>
        </w:rPr>
      </w:pPr>
      <w:hyperlink r:id="rId13" w:history="1">
        <w:r w:rsidR="00457A96" w:rsidRPr="00726337">
          <w:rPr>
            <w:rStyle w:val="Collegamentoipertestuale"/>
            <w:rFonts w:asciiTheme="majorHAnsi" w:hAnsiTheme="majorHAnsi" w:cstheme="majorHAnsi"/>
          </w:rPr>
          <w:t>https://www.instagram.com/stefanzini/</w:t>
        </w:r>
      </w:hyperlink>
    </w:p>
    <w:sectPr w:rsidR="005E6D97" w:rsidRPr="00726337" w:rsidSect="00E61F00">
      <w:headerReference w:type="default" r:id="rId14"/>
      <w:footerReference w:type="default" r:id="rId15"/>
      <w:pgSz w:w="11905" w:h="16837" w:code="9"/>
      <w:pgMar w:top="1701" w:right="1418" w:bottom="1134" w:left="1418" w:header="57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E2D27" w14:textId="77777777" w:rsidR="005252F5" w:rsidRDefault="005252F5">
      <w:pPr>
        <w:spacing w:after="0" w:line="240" w:lineRule="auto"/>
      </w:pPr>
      <w:r>
        <w:separator/>
      </w:r>
    </w:p>
  </w:endnote>
  <w:endnote w:type="continuationSeparator" w:id="0">
    <w:p w14:paraId="4CD1DCF8" w14:textId="77777777" w:rsidR="005252F5" w:rsidRDefault="00525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998BA" w14:textId="4EAD3DBB" w:rsidR="00B81147" w:rsidRPr="0074300A" w:rsidRDefault="00B81147">
    <w:pPr>
      <w:pStyle w:val="Pidipagina"/>
      <w:rPr>
        <w:rFonts w:asciiTheme="majorHAnsi" w:hAnsiTheme="majorHAnsi" w:cstheme="majorHAnsi"/>
        <w:sz w:val="16"/>
        <w:szCs w:val="16"/>
      </w:rPr>
    </w:pPr>
    <w:r w:rsidRPr="0074300A">
      <w:rPr>
        <w:rFonts w:asciiTheme="majorHAnsi" w:hAnsiTheme="majorHAnsi" w:cstheme="majorHAnsi"/>
        <w:b/>
        <w:sz w:val="16"/>
        <w:szCs w:val="16"/>
      </w:rPr>
      <w:t>Ufficio Stampa</w:t>
    </w:r>
    <w:r w:rsidR="0074300A" w:rsidRPr="0074300A">
      <w:rPr>
        <w:rFonts w:asciiTheme="majorHAnsi" w:hAnsiTheme="majorHAnsi" w:cstheme="majorHAnsi"/>
        <w:b/>
        <w:sz w:val="16"/>
        <w:szCs w:val="16"/>
      </w:rPr>
      <w:t xml:space="preserve"> </w:t>
    </w:r>
    <w:r w:rsidRPr="0074300A">
      <w:rPr>
        <w:rFonts w:asciiTheme="majorHAnsi" w:hAnsiTheme="majorHAnsi" w:cstheme="majorHAnsi"/>
        <w:sz w:val="16"/>
        <w:szCs w:val="16"/>
      </w:rPr>
      <w:t xml:space="preserve">Melismelis </w:t>
    </w:r>
    <w:r w:rsidR="00457A96" w:rsidRPr="0074300A">
      <w:rPr>
        <w:rFonts w:asciiTheme="majorHAnsi" w:hAnsiTheme="majorHAnsi" w:cstheme="majorHAnsi"/>
        <w:sz w:val="16"/>
        <w:szCs w:val="16"/>
      </w:rPr>
      <w:t>–</w:t>
    </w:r>
    <w:r w:rsidRPr="0074300A">
      <w:rPr>
        <w:rFonts w:asciiTheme="majorHAnsi" w:hAnsiTheme="majorHAnsi" w:cstheme="majorHAnsi"/>
        <w:sz w:val="16"/>
        <w:szCs w:val="16"/>
      </w:rPr>
      <w:t xml:space="preserve"> </w:t>
    </w:r>
    <w:r w:rsidR="0074300A" w:rsidRPr="0074300A">
      <w:rPr>
        <w:rFonts w:asciiTheme="majorHAnsi" w:hAnsiTheme="majorHAnsi" w:cstheme="majorHAnsi"/>
        <w:sz w:val="16"/>
        <w:szCs w:val="16"/>
      </w:rPr>
      <w:t xml:space="preserve">Claudio Motta – </w:t>
    </w:r>
    <w:hyperlink r:id="rId1" w:history="1">
      <w:r w:rsidR="0074300A" w:rsidRPr="0074300A">
        <w:rPr>
          <w:rStyle w:val="Collegamentoipertestuale"/>
          <w:rFonts w:asciiTheme="majorHAnsi" w:hAnsiTheme="majorHAnsi" w:cstheme="majorHAnsi"/>
          <w:sz w:val="16"/>
          <w:szCs w:val="16"/>
        </w:rPr>
        <w:t>claudio.motta@melismelis.it</w:t>
      </w:r>
    </w:hyperlink>
    <w:r w:rsidR="0074300A" w:rsidRPr="0074300A">
      <w:rPr>
        <w:rFonts w:asciiTheme="majorHAnsi" w:hAnsiTheme="majorHAnsi" w:cstheme="majorHAnsi"/>
        <w:sz w:val="16"/>
        <w:szCs w:val="16"/>
      </w:rPr>
      <w:t xml:space="preserve"> - </w:t>
    </w:r>
    <w:r w:rsidR="00457A96" w:rsidRPr="0074300A">
      <w:rPr>
        <w:rFonts w:asciiTheme="majorHAnsi" w:hAnsiTheme="majorHAnsi" w:cstheme="majorHAnsi"/>
        <w:sz w:val="16"/>
        <w:szCs w:val="16"/>
      </w:rPr>
      <w:t xml:space="preserve">Giulia Feroleto – </w:t>
    </w:r>
    <w:hyperlink r:id="rId2" w:history="1">
      <w:r w:rsidR="00457A96" w:rsidRPr="0074300A">
        <w:rPr>
          <w:rStyle w:val="Collegamentoipertestuale"/>
          <w:rFonts w:asciiTheme="majorHAnsi" w:hAnsiTheme="majorHAnsi" w:cstheme="majorHAnsi"/>
          <w:sz w:val="16"/>
          <w:szCs w:val="16"/>
        </w:rPr>
        <w:t>giulia.feroleto@melismelis.it</w:t>
      </w:r>
    </w:hyperlink>
    <w:r w:rsidR="00457A96" w:rsidRPr="0074300A">
      <w:rPr>
        <w:rFonts w:asciiTheme="majorHAnsi" w:hAnsiTheme="majorHAnsi" w:cstheme="majorHAnsi"/>
        <w:sz w:val="16"/>
        <w:szCs w:val="16"/>
      </w:rPr>
      <w:t xml:space="preserve"> </w:t>
    </w:r>
    <w:r w:rsidRPr="0074300A">
      <w:rPr>
        <w:rFonts w:asciiTheme="majorHAnsi" w:hAnsiTheme="majorHAnsi" w:cstheme="majorHAnsi"/>
        <w:sz w:val="16"/>
        <w:szCs w:val="16"/>
      </w:rPr>
      <w:t>– t. 02 33600334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9B15A" w14:textId="77777777" w:rsidR="005252F5" w:rsidRDefault="005252F5">
      <w:pPr>
        <w:spacing w:after="0" w:line="240" w:lineRule="auto"/>
      </w:pPr>
      <w:r>
        <w:separator/>
      </w:r>
    </w:p>
  </w:footnote>
  <w:footnote w:type="continuationSeparator" w:id="0">
    <w:p w14:paraId="0A997FD6" w14:textId="77777777" w:rsidR="005252F5" w:rsidRDefault="00525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6A8AC" w14:textId="2913970F" w:rsidR="000E5342" w:rsidRPr="00007F72" w:rsidRDefault="000E5342" w:rsidP="005E6D97">
    <w:pPr>
      <w:pStyle w:val="Intestazione"/>
      <w:tabs>
        <w:tab w:val="clear" w:pos="9638"/>
        <w:tab w:val="right" w:pos="9072"/>
      </w:tabs>
      <w:jc w:val="center"/>
      <w:rPr>
        <w:b/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42"/>
    <w:rsid w:val="0000072D"/>
    <w:rsid w:val="000071A0"/>
    <w:rsid w:val="000479A2"/>
    <w:rsid w:val="00056E07"/>
    <w:rsid w:val="000703B7"/>
    <w:rsid w:val="000769C8"/>
    <w:rsid w:val="0008220A"/>
    <w:rsid w:val="000A33F1"/>
    <w:rsid w:val="000B139E"/>
    <w:rsid w:val="000B7188"/>
    <w:rsid w:val="000E439B"/>
    <w:rsid w:val="000E5342"/>
    <w:rsid w:val="000F4541"/>
    <w:rsid w:val="0016302B"/>
    <w:rsid w:val="001651F8"/>
    <w:rsid w:val="00174F06"/>
    <w:rsid w:val="001A74FE"/>
    <w:rsid w:val="001B6ED2"/>
    <w:rsid w:val="001C0698"/>
    <w:rsid w:val="001E77FF"/>
    <w:rsid w:val="001F0103"/>
    <w:rsid w:val="0025003F"/>
    <w:rsid w:val="002534A9"/>
    <w:rsid w:val="00277AA7"/>
    <w:rsid w:val="00281C28"/>
    <w:rsid w:val="002848F8"/>
    <w:rsid w:val="002935CA"/>
    <w:rsid w:val="002942B4"/>
    <w:rsid w:val="002D5B37"/>
    <w:rsid w:val="002F20C7"/>
    <w:rsid w:val="00303A71"/>
    <w:rsid w:val="00323889"/>
    <w:rsid w:val="00344156"/>
    <w:rsid w:val="00357465"/>
    <w:rsid w:val="0036454A"/>
    <w:rsid w:val="00394D55"/>
    <w:rsid w:val="003A7E6B"/>
    <w:rsid w:val="003C08EB"/>
    <w:rsid w:val="003C5ECF"/>
    <w:rsid w:val="003C672C"/>
    <w:rsid w:val="003E50F7"/>
    <w:rsid w:val="00431535"/>
    <w:rsid w:val="004443AB"/>
    <w:rsid w:val="00457A96"/>
    <w:rsid w:val="00484166"/>
    <w:rsid w:val="00485368"/>
    <w:rsid w:val="00487D23"/>
    <w:rsid w:val="004A5FE3"/>
    <w:rsid w:val="004B5CFE"/>
    <w:rsid w:val="004C7097"/>
    <w:rsid w:val="004D1A15"/>
    <w:rsid w:val="004F55B7"/>
    <w:rsid w:val="005252F5"/>
    <w:rsid w:val="0056767E"/>
    <w:rsid w:val="0059259F"/>
    <w:rsid w:val="005A1102"/>
    <w:rsid w:val="005E6D97"/>
    <w:rsid w:val="005F46C9"/>
    <w:rsid w:val="006115BD"/>
    <w:rsid w:val="0062054A"/>
    <w:rsid w:val="006369C4"/>
    <w:rsid w:val="00655099"/>
    <w:rsid w:val="00666418"/>
    <w:rsid w:val="006903AD"/>
    <w:rsid w:val="00694EB9"/>
    <w:rsid w:val="006A46B6"/>
    <w:rsid w:val="006B3FE8"/>
    <w:rsid w:val="006D1DE7"/>
    <w:rsid w:val="0070054E"/>
    <w:rsid w:val="00711D09"/>
    <w:rsid w:val="00712FF8"/>
    <w:rsid w:val="00726337"/>
    <w:rsid w:val="007332BE"/>
    <w:rsid w:val="0074300A"/>
    <w:rsid w:val="00751F43"/>
    <w:rsid w:val="0075307F"/>
    <w:rsid w:val="00757900"/>
    <w:rsid w:val="00784641"/>
    <w:rsid w:val="007B5ED7"/>
    <w:rsid w:val="007D23DA"/>
    <w:rsid w:val="007F42E0"/>
    <w:rsid w:val="007F7DC1"/>
    <w:rsid w:val="00802D35"/>
    <w:rsid w:val="00826DA2"/>
    <w:rsid w:val="008349F2"/>
    <w:rsid w:val="008603E7"/>
    <w:rsid w:val="0087440D"/>
    <w:rsid w:val="008D3467"/>
    <w:rsid w:val="008F1CCA"/>
    <w:rsid w:val="00902E44"/>
    <w:rsid w:val="00917523"/>
    <w:rsid w:val="009229E8"/>
    <w:rsid w:val="00936B14"/>
    <w:rsid w:val="00950F79"/>
    <w:rsid w:val="00954B5A"/>
    <w:rsid w:val="009566B4"/>
    <w:rsid w:val="009626DA"/>
    <w:rsid w:val="009878B9"/>
    <w:rsid w:val="0099139C"/>
    <w:rsid w:val="00997909"/>
    <w:rsid w:val="009A0EA0"/>
    <w:rsid w:val="009F454C"/>
    <w:rsid w:val="00A20B6F"/>
    <w:rsid w:val="00A35F9D"/>
    <w:rsid w:val="00A50F4A"/>
    <w:rsid w:val="00A62AC2"/>
    <w:rsid w:val="00A80544"/>
    <w:rsid w:val="00A84D0C"/>
    <w:rsid w:val="00A85114"/>
    <w:rsid w:val="00A93A78"/>
    <w:rsid w:val="00A96B54"/>
    <w:rsid w:val="00AB5453"/>
    <w:rsid w:val="00AB603B"/>
    <w:rsid w:val="00AF0323"/>
    <w:rsid w:val="00B31EA6"/>
    <w:rsid w:val="00B505AD"/>
    <w:rsid w:val="00B81147"/>
    <w:rsid w:val="00B819DD"/>
    <w:rsid w:val="00BA181C"/>
    <w:rsid w:val="00BB0DA4"/>
    <w:rsid w:val="00BD13ED"/>
    <w:rsid w:val="00BF6931"/>
    <w:rsid w:val="00C06F0F"/>
    <w:rsid w:val="00C216E1"/>
    <w:rsid w:val="00C345B4"/>
    <w:rsid w:val="00C43888"/>
    <w:rsid w:val="00C4751B"/>
    <w:rsid w:val="00C60740"/>
    <w:rsid w:val="00C6639F"/>
    <w:rsid w:val="00C80237"/>
    <w:rsid w:val="00C803CA"/>
    <w:rsid w:val="00C86B07"/>
    <w:rsid w:val="00C93F65"/>
    <w:rsid w:val="00CA4673"/>
    <w:rsid w:val="00CD2BFE"/>
    <w:rsid w:val="00CD432B"/>
    <w:rsid w:val="00CF0B47"/>
    <w:rsid w:val="00D119A7"/>
    <w:rsid w:val="00D175C0"/>
    <w:rsid w:val="00D620DD"/>
    <w:rsid w:val="00D67E07"/>
    <w:rsid w:val="00D75379"/>
    <w:rsid w:val="00D85C9C"/>
    <w:rsid w:val="00DA5DD3"/>
    <w:rsid w:val="00DA75B4"/>
    <w:rsid w:val="00DD3A54"/>
    <w:rsid w:val="00DD5B70"/>
    <w:rsid w:val="00DD7EC1"/>
    <w:rsid w:val="00DE0192"/>
    <w:rsid w:val="00DE3CC7"/>
    <w:rsid w:val="00E15921"/>
    <w:rsid w:val="00E61F00"/>
    <w:rsid w:val="00E64E7E"/>
    <w:rsid w:val="00E659C0"/>
    <w:rsid w:val="00E66408"/>
    <w:rsid w:val="00E7374B"/>
    <w:rsid w:val="00E8559C"/>
    <w:rsid w:val="00EB1070"/>
    <w:rsid w:val="00EB41B1"/>
    <w:rsid w:val="00EE0523"/>
    <w:rsid w:val="00EE7FB9"/>
    <w:rsid w:val="00F01EE3"/>
    <w:rsid w:val="00F1614E"/>
    <w:rsid w:val="00F17D6A"/>
    <w:rsid w:val="00F24EF4"/>
    <w:rsid w:val="00F326DA"/>
    <w:rsid w:val="00F40D6C"/>
    <w:rsid w:val="00F56CF0"/>
    <w:rsid w:val="00F76E4B"/>
    <w:rsid w:val="00F95040"/>
    <w:rsid w:val="00FB0B58"/>
    <w:rsid w:val="00FB1368"/>
    <w:rsid w:val="00FC14BA"/>
    <w:rsid w:val="00FD64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358481"/>
  <w15:docId w15:val="{8C5BFE12-9953-42DC-97A1-716FDDE0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5342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E5342"/>
    <w:rPr>
      <w:color w:val="0000FF"/>
      <w:u w:val="single"/>
    </w:rPr>
  </w:style>
  <w:style w:type="character" w:customStyle="1" w:styleId="apple-style-span">
    <w:name w:val="apple-style-span"/>
    <w:basedOn w:val="Carpredefinitoparagrafo"/>
    <w:rsid w:val="000E5342"/>
  </w:style>
  <w:style w:type="paragraph" w:styleId="Intestazione">
    <w:name w:val="header"/>
    <w:basedOn w:val="Normale"/>
    <w:link w:val="IntestazioneCarattere"/>
    <w:rsid w:val="000E5342"/>
    <w:pPr>
      <w:widowControl w:val="0"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0E5342"/>
    <w:rPr>
      <w:rFonts w:ascii="Times New Roman" w:eastAsia="Arial Unicode MS" w:hAnsi="Times New Roman" w:cs="Times New Roman"/>
      <w:kern w:val="1"/>
      <w:lang w:eastAsia="it-IT"/>
    </w:rPr>
  </w:style>
  <w:style w:type="character" w:customStyle="1" w:styleId="apple-converted-space">
    <w:name w:val="apple-converted-space"/>
    <w:basedOn w:val="Carpredefinitoparagrafo"/>
    <w:rsid w:val="00E66408"/>
  </w:style>
  <w:style w:type="character" w:customStyle="1" w:styleId="f">
    <w:name w:val="f"/>
    <w:basedOn w:val="Carpredefinitoparagrafo"/>
    <w:rsid w:val="00802D35"/>
  </w:style>
  <w:style w:type="character" w:styleId="Enfasicorsivo">
    <w:name w:val="Emphasis"/>
    <w:basedOn w:val="Carpredefinitoparagrafo"/>
    <w:uiPriority w:val="20"/>
    <w:qFormat/>
    <w:rsid w:val="00802D35"/>
    <w:rPr>
      <w:i/>
      <w:iCs/>
    </w:rPr>
  </w:style>
  <w:style w:type="character" w:styleId="Enfasigrassetto">
    <w:name w:val="Strong"/>
    <w:basedOn w:val="Carpredefinitoparagrafo"/>
    <w:uiPriority w:val="22"/>
    <w:qFormat/>
    <w:rsid w:val="00C06F0F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119A7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7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74FE"/>
    <w:rPr>
      <w:rFonts w:ascii="Segoe UI" w:eastAsiaTheme="minorHAnsi" w:hAnsi="Segoe UI" w:cs="Segoe UI"/>
      <w:sz w:val="18"/>
      <w:szCs w:val="18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1F01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0103"/>
    <w:rPr>
      <w:rFonts w:eastAsiaTheme="minorHAnsi"/>
      <w:sz w:val="22"/>
      <w:szCs w:val="22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B1070"/>
    <w:rPr>
      <w:color w:val="808080"/>
      <w:shd w:val="clear" w:color="auto" w:fill="E6E6E6"/>
    </w:rPr>
  </w:style>
  <w:style w:type="character" w:customStyle="1" w:styleId="xxapple-style-span">
    <w:name w:val="x_xapple-style-span"/>
    <w:basedOn w:val="Carpredefinitoparagrafo"/>
    <w:rsid w:val="00EB1070"/>
  </w:style>
  <w:style w:type="character" w:styleId="Collegamentovisitato">
    <w:name w:val="FollowedHyperlink"/>
    <w:basedOn w:val="Carpredefinitoparagrafo"/>
    <w:uiPriority w:val="99"/>
    <w:semiHidden/>
    <w:unhideWhenUsed/>
    <w:rsid w:val="006903AD"/>
    <w:rPr>
      <w:color w:val="800080" w:themeColor="followedHyperlink"/>
      <w:u w:val="single"/>
    </w:rPr>
  </w:style>
  <w:style w:type="character" w:customStyle="1" w:styleId="textexposedshow">
    <w:name w:val="text_exposed_show"/>
    <w:basedOn w:val="Carpredefinitoparagrafo"/>
    <w:rsid w:val="005E6D97"/>
  </w:style>
  <w:style w:type="character" w:styleId="Menzionenonrisolta">
    <w:name w:val="Unresolved Mention"/>
    <w:basedOn w:val="Carpredefinitoparagrafo"/>
    <w:uiPriority w:val="99"/>
    <w:semiHidden/>
    <w:unhideWhenUsed/>
    <w:rsid w:val="00C803CA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C6639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instagram.com/stefanzin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cargocollective.com/SteFanzin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maiocchi15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e.tl/t-7D96jyp1y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iulia.feroleto@melismelis.it" TargetMode="External"/><Relationship Id="rId1" Type="http://schemas.openxmlformats.org/officeDocument/2006/relationships/hyperlink" Target="mailto:claudio.motta@melismeli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6E4A4-FE77-4BC1-8BD2-1FB8F6CED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Melismelis Srl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Massimo Melis</dc:creator>
  <cp:lastModifiedBy>Licenza 4</cp:lastModifiedBy>
  <cp:revision>5</cp:revision>
  <cp:lastPrinted>2018-06-13T08:36:00Z</cp:lastPrinted>
  <dcterms:created xsi:type="dcterms:W3CDTF">2021-10-12T10:24:00Z</dcterms:created>
  <dcterms:modified xsi:type="dcterms:W3CDTF">2021-10-18T08:37:00Z</dcterms:modified>
</cp:coreProperties>
</file>