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D095C" w14:textId="77777777" w:rsidR="00950180" w:rsidRDefault="00020231" w:rsidP="003A14B7">
      <w:pPr>
        <w:ind w:left="-284" w:right="-285"/>
        <w:jc w:val="center"/>
        <w:rPr>
          <w:b/>
          <w:sz w:val="40"/>
          <w:szCs w:val="40"/>
        </w:rPr>
      </w:pPr>
      <w:r w:rsidRPr="00B01C1B">
        <w:rPr>
          <w:b/>
          <w:sz w:val="40"/>
          <w:szCs w:val="40"/>
        </w:rPr>
        <w:t>“PAOLO SOMMARIPA IL PITTORE DELL’ARTE IMMAGINARIA”,</w:t>
      </w:r>
    </w:p>
    <w:p w14:paraId="616CF8BE" w14:textId="77777777" w:rsidR="00791B61" w:rsidRPr="00B01C1B" w:rsidRDefault="009849B4" w:rsidP="003A14B7">
      <w:pPr>
        <w:ind w:left="-284" w:right="-28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mostra personale per il 50° di attività artistica</w:t>
      </w:r>
    </w:p>
    <w:p w14:paraId="2C8F87A3" w14:textId="77777777" w:rsidR="00020231" w:rsidRPr="00B01C1B" w:rsidRDefault="00020231" w:rsidP="003A14B7">
      <w:pPr>
        <w:ind w:left="-284" w:right="-285"/>
        <w:jc w:val="center"/>
        <w:rPr>
          <w:rFonts w:ascii="Times New Roman" w:hAnsi="Times New Roman" w:cs="Times New Roman"/>
          <w:sz w:val="40"/>
          <w:szCs w:val="40"/>
        </w:rPr>
      </w:pPr>
      <w:r w:rsidRPr="00B01C1B">
        <w:rPr>
          <w:rFonts w:ascii="Times New Roman" w:hAnsi="Times New Roman" w:cs="Times New Roman"/>
          <w:sz w:val="40"/>
          <w:szCs w:val="40"/>
        </w:rPr>
        <w:t>Torre Civica di Pomezia, dal 16 al 20 ottobre 2024.</w:t>
      </w:r>
    </w:p>
    <w:p w14:paraId="1953404C" w14:textId="77777777" w:rsidR="00950180" w:rsidRDefault="00950180" w:rsidP="00020231">
      <w:pPr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9D67369" w14:textId="61B978A9" w:rsidR="00950180" w:rsidRPr="00496B6D" w:rsidRDefault="00791B61" w:rsidP="00020231">
      <w:pPr>
        <w:ind w:left="-284" w:right="-285"/>
        <w:jc w:val="both"/>
        <w:rPr>
          <w:color w:val="000000"/>
          <w:sz w:val="40"/>
          <w:szCs w:val="40"/>
        </w:rPr>
      </w:pPr>
      <w:r w:rsidRPr="00496B6D">
        <w:rPr>
          <w:color w:val="000000"/>
          <w:sz w:val="40"/>
          <w:szCs w:val="40"/>
        </w:rPr>
        <w:t>Se c</w:t>
      </w:r>
      <w:r w:rsidR="00496B6D">
        <w:rPr>
          <w:color w:val="000000"/>
          <w:sz w:val="40"/>
          <w:szCs w:val="40"/>
        </w:rPr>
        <w:t>’</w:t>
      </w:r>
      <w:r w:rsidRPr="00496B6D">
        <w:rPr>
          <w:color w:val="000000"/>
          <w:sz w:val="40"/>
          <w:szCs w:val="40"/>
        </w:rPr>
        <w:t xml:space="preserve">è un mezzo dove l’artista può raccontare il suo mondo interno è attraverso la pittura, ancor meglio se può sconvolgere, rimescolare, rimpastare le immagini e creare uno style, farsi riconoscere con idee e originalità, essere un creator. </w:t>
      </w:r>
      <w:r w:rsidR="00950180" w:rsidRPr="00496B6D">
        <w:rPr>
          <w:color w:val="000000"/>
          <w:sz w:val="40"/>
          <w:szCs w:val="40"/>
        </w:rPr>
        <w:t>Paolo Sommaripa, pittore dell’arte immaginaria, questo anno celebra i suoi 50 di attività artistica</w:t>
      </w:r>
      <w:r w:rsidR="00496B6D">
        <w:rPr>
          <w:color w:val="000000"/>
          <w:sz w:val="40"/>
          <w:szCs w:val="40"/>
        </w:rPr>
        <w:t>.</w:t>
      </w:r>
      <w:r w:rsidR="00950180" w:rsidRPr="00496B6D">
        <w:rPr>
          <w:color w:val="000000"/>
          <w:sz w:val="40"/>
          <w:szCs w:val="40"/>
        </w:rPr>
        <w:t xml:space="preserve"> </w:t>
      </w:r>
      <w:r w:rsidR="00496B6D">
        <w:rPr>
          <w:color w:val="000000"/>
          <w:sz w:val="40"/>
          <w:szCs w:val="40"/>
        </w:rPr>
        <w:t>U</w:t>
      </w:r>
      <w:r w:rsidR="00950180" w:rsidRPr="00496B6D">
        <w:rPr>
          <w:color w:val="000000"/>
          <w:sz w:val="40"/>
          <w:szCs w:val="40"/>
        </w:rPr>
        <w:t xml:space="preserve">na lunga carriera iniziata nel 1974 al Liceo Artistico di Via di </w:t>
      </w:r>
      <w:proofErr w:type="spellStart"/>
      <w:r w:rsidR="00950180" w:rsidRPr="00496B6D">
        <w:rPr>
          <w:color w:val="000000"/>
          <w:sz w:val="40"/>
          <w:szCs w:val="40"/>
        </w:rPr>
        <w:t>Ripetta</w:t>
      </w:r>
      <w:proofErr w:type="spellEnd"/>
      <w:r w:rsidR="003A14B7" w:rsidRPr="00496B6D">
        <w:rPr>
          <w:color w:val="000000"/>
          <w:sz w:val="40"/>
          <w:szCs w:val="40"/>
        </w:rPr>
        <w:t xml:space="preserve"> a Roma</w:t>
      </w:r>
      <w:r w:rsidR="00950180" w:rsidRPr="00496B6D">
        <w:rPr>
          <w:color w:val="000000"/>
          <w:sz w:val="40"/>
          <w:szCs w:val="40"/>
        </w:rPr>
        <w:t>. Da allora ha sempre seguito la strada della comunicazione visiva attraverso l’arte, la pittura, il disegno. Nella mostra</w:t>
      </w:r>
      <w:r w:rsidRPr="00496B6D">
        <w:rPr>
          <w:color w:val="000000"/>
          <w:sz w:val="40"/>
          <w:szCs w:val="40"/>
        </w:rPr>
        <w:t xml:space="preserve"> personale, che si terrà nella torre civica di Pomezia dal 16 al 20 ottobre 2024, </w:t>
      </w:r>
      <w:r w:rsidR="00950180" w:rsidRPr="00496B6D">
        <w:rPr>
          <w:color w:val="000000"/>
          <w:sz w:val="40"/>
          <w:szCs w:val="40"/>
        </w:rPr>
        <w:t>si potranno ammirare molte opere prodotte negli anni</w:t>
      </w:r>
      <w:r w:rsidR="00496B6D">
        <w:rPr>
          <w:color w:val="000000"/>
          <w:sz w:val="40"/>
          <w:szCs w:val="40"/>
        </w:rPr>
        <w:t>;</w:t>
      </w:r>
      <w:r w:rsidR="00950180" w:rsidRPr="00496B6D">
        <w:rPr>
          <w:color w:val="000000"/>
          <w:sz w:val="40"/>
          <w:szCs w:val="40"/>
        </w:rPr>
        <w:t xml:space="preserve"> da quelle metafisiche</w:t>
      </w:r>
      <w:r w:rsidR="00B01C1B" w:rsidRPr="00496B6D">
        <w:rPr>
          <w:color w:val="000000"/>
          <w:sz w:val="40"/>
          <w:szCs w:val="40"/>
        </w:rPr>
        <w:t xml:space="preserve"> </w:t>
      </w:r>
      <w:r w:rsidR="004E7008" w:rsidRPr="00496B6D">
        <w:rPr>
          <w:color w:val="000000"/>
          <w:sz w:val="40"/>
          <w:szCs w:val="40"/>
        </w:rPr>
        <w:t>e surreali</w:t>
      </w:r>
      <w:r w:rsidR="00950180" w:rsidRPr="00496B6D">
        <w:rPr>
          <w:color w:val="000000"/>
          <w:sz w:val="40"/>
          <w:szCs w:val="40"/>
        </w:rPr>
        <w:t xml:space="preserve"> a quelle impressioniste, in pittura a olio, acrilico, gessetto e pastello</w:t>
      </w:r>
      <w:r w:rsidR="00B01C1B" w:rsidRPr="00496B6D">
        <w:rPr>
          <w:color w:val="000000"/>
          <w:sz w:val="40"/>
          <w:szCs w:val="40"/>
        </w:rPr>
        <w:t>, schizzi e disegni. Nel suo palmar</w:t>
      </w:r>
      <w:r w:rsidR="00496B6D">
        <w:rPr>
          <w:color w:val="000000"/>
          <w:sz w:val="40"/>
          <w:szCs w:val="40"/>
        </w:rPr>
        <w:t>è</w:t>
      </w:r>
      <w:r w:rsidR="00B01C1B" w:rsidRPr="00496B6D">
        <w:rPr>
          <w:color w:val="000000"/>
          <w:sz w:val="40"/>
          <w:szCs w:val="40"/>
        </w:rPr>
        <w:t>s molte mostre personali e collettive a Pomezia e in Italia</w:t>
      </w:r>
      <w:r w:rsidR="00E34120" w:rsidRPr="00496B6D">
        <w:rPr>
          <w:color w:val="000000"/>
          <w:sz w:val="40"/>
          <w:szCs w:val="40"/>
        </w:rPr>
        <w:t>, promuovendo l’arte a 360°</w:t>
      </w:r>
      <w:r w:rsidR="00B01C1B" w:rsidRPr="00496B6D">
        <w:rPr>
          <w:color w:val="000000"/>
          <w:sz w:val="40"/>
          <w:szCs w:val="40"/>
        </w:rPr>
        <w:t>.</w:t>
      </w:r>
      <w:r w:rsidR="00E34120" w:rsidRPr="00496B6D">
        <w:rPr>
          <w:color w:val="000000"/>
          <w:sz w:val="40"/>
          <w:szCs w:val="40"/>
        </w:rPr>
        <w:t xml:space="preserve"> </w:t>
      </w:r>
      <w:r w:rsidR="003A14B7" w:rsidRPr="00496B6D">
        <w:rPr>
          <w:color w:val="000000"/>
          <w:sz w:val="40"/>
          <w:szCs w:val="40"/>
        </w:rPr>
        <w:t xml:space="preserve"> </w:t>
      </w:r>
      <w:r w:rsidR="00E34120" w:rsidRPr="00496B6D">
        <w:rPr>
          <w:color w:val="000000"/>
          <w:sz w:val="40"/>
          <w:szCs w:val="40"/>
        </w:rPr>
        <w:t>Nel 202</w:t>
      </w:r>
      <w:r w:rsidR="005A1461">
        <w:rPr>
          <w:color w:val="000000"/>
          <w:sz w:val="40"/>
          <w:szCs w:val="40"/>
        </w:rPr>
        <w:t>2</w:t>
      </w:r>
      <w:r w:rsidR="00E34120" w:rsidRPr="00496B6D">
        <w:rPr>
          <w:color w:val="000000"/>
          <w:sz w:val="40"/>
          <w:szCs w:val="40"/>
        </w:rPr>
        <w:t xml:space="preserve"> esce il saggio antropologico “Paolo Sommaripa, pittore dell’arte immaginaria” scritto da</w:t>
      </w:r>
      <w:r w:rsidR="00CD692C">
        <w:rPr>
          <w:color w:val="000000"/>
          <w:sz w:val="40"/>
          <w:szCs w:val="40"/>
        </w:rPr>
        <w:t xml:space="preserve"> </w:t>
      </w:r>
      <w:r w:rsidR="00E34120" w:rsidRPr="00496B6D">
        <w:rPr>
          <w:color w:val="000000"/>
          <w:sz w:val="40"/>
          <w:szCs w:val="40"/>
        </w:rPr>
        <w:t>Manuela Mazzola</w:t>
      </w:r>
      <w:r w:rsidR="00A8288D" w:rsidRPr="00496B6D">
        <w:rPr>
          <w:color w:val="000000"/>
          <w:sz w:val="40"/>
          <w:szCs w:val="40"/>
        </w:rPr>
        <w:t xml:space="preserve">, che, entra nel mondo di </w:t>
      </w:r>
      <w:proofErr w:type="spellStart"/>
      <w:r w:rsidR="00A8288D" w:rsidRPr="00496B6D">
        <w:rPr>
          <w:color w:val="000000"/>
          <w:sz w:val="40"/>
          <w:szCs w:val="40"/>
        </w:rPr>
        <w:t>Sommarì</w:t>
      </w:r>
      <w:proofErr w:type="spellEnd"/>
      <w:r w:rsidR="00A8288D" w:rsidRPr="00496B6D">
        <w:rPr>
          <w:color w:val="000000"/>
          <w:sz w:val="40"/>
          <w:szCs w:val="40"/>
        </w:rPr>
        <w:t xml:space="preserve"> mettendo in risalto l’uomo e il talento artistico di questo artista di Pomezia che prom</w:t>
      </w:r>
      <w:r w:rsidR="00E10E12">
        <w:rPr>
          <w:color w:val="000000"/>
          <w:sz w:val="40"/>
          <w:szCs w:val="40"/>
        </w:rPr>
        <w:t>uove</w:t>
      </w:r>
      <w:r w:rsidR="00A8288D" w:rsidRPr="00496B6D">
        <w:rPr>
          <w:color w:val="000000"/>
          <w:sz w:val="40"/>
          <w:szCs w:val="40"/>
        </w:rPr>
        <w:t xml:space="preserve"> </w:t>
      </w:r>
      <w:r w:rsidR="00E10E12">
        <w:rPr>
          <w:color w:val="000000"/>
          <w:sz w:val="40"/>
          <w:szCs w:val="40"/>
        </w:rPr>
        <w:t>l’</w:t>
      </w:r>
      <w:r w:rsidR="00A8288D" w:rsidRPr="00496B6D">
        <w:rPr>
          <w:color w:val="000000"/>
          <w:sz w:val="40"/>
          <w:szCs w:val="40"/>
        </w:rPr>
        <w:t xml:space="preserve">arte e </w:t>
      </w:r>
      <w:r w:rsidR="00E10E12">
        <w:rPr>
          <w:color w:val="000000"/>
          <w:sz w:val="40"/>
          <w:szCs w:val="40"/>
        </w:rPr>
        <w:t xml:space="preserve">la </w:t>
      </w:r>
      <w:r w:rsidR="00A8288D" w:rsidRPr="00496B6D">
        <w:rPr>
          <w:color w:val="000000"/>
          <w:sz w:val="40"/>
          <w:szCs w:val="40"/>
        </w:rPr>
        <w:lastRenderedPageBreak/>
        <w:t>cultura da mezzo secolo, con tenacia e convinzione, con amore per l’arte, quale mezzo di comunicazione</w:t>
      </w:r>
      <w:r w:rsidR="004E7008" w:rsidRPr="00496B6D">
        <w:rPr>
          <w:color w:val="000000"/>
          <w:sz w:val="40"/>
          <w:szCs w:val="40"/>
        </w:rPr>
        <w:t xml:space="preserve"> visiva</w:t>
      </w:r>
      <w:r w:rsidR="00A8288D" w:rsidRPr="00496B6D">
        <w:rPr>
          <w:color w:val="000000"/>
          <w:sz w:val="40"/>
          <w:szCs w:val="40"/>
        </w:rPr>
        <w:t xml:space="preserve">.  </w:t>
      </w:r>
      <w:r w:rsidR="004E7008" w:rsidRPr="00496B6D">
        <w:rPr>
          <w:color w:val="000000"/>
          <w:sz w:val="40"/>
          <w:szCs w:val="40"/>
        </w:rPr>
        <w:t xml:space="preserve">Talentuoso artista visionario, fissa sulle tele il tempo, che rappresenta attraverso immagini dove il presente è passato, il passato è futuro, consegnando una chiave di lettura che inoltra il visitatore nel mondo dell’immaginazione. </w:t>
      </w:r>
      <w:r w:rsidR="00F0049F" w:rsidRPr="00496B6D">
        <w:rPr>
          <w:color w:val="000000"/>
          <w:sz w:val="40"/>
          <w:szCs w:val="40"/>
        </w:rPr>
        <w:t xml:space="preserve">Le percezioni sono fondamentali nell’interpretazione di </w:t>
      </w:r>
      <w:r w:rsidR="005A1461" w:rsidRPr="00496B6D">
        <w:rPr>
          <w:color w:val="000000"/>
          <w:sz w:val="40"/>
          <w:szCs w:val="40"/>
        </w:rPr>
        <w:t>s</w:t>
      </w:r>
      <w:r w:rsidR="005A1461">
        <w:rPr>
          <w:color w:val="000000"/>
          <w:sz w:val="40"/>
          <w:szCs w:val="40"/>
        </w:rPr>
        <w:t>é</w:t>
      </w:r>
      <w:r w:rsidR="00F0049F" w:rsidRPr="00496B6D">
        <w:rPr>
          <w:color w:val="000000"/>
          <w:sz w:val="40"/>
          <w:szCs w:val="40"/>
        </w:rPr>
        <w:t xml:space="preserve"> stessi e della realtà circostante, nei rapporti con l’altro e nell’attività artistica creatrice dell’immaginario. I guardiani del tempo guidano la mano del maestro, comparendo in molti lavori, come ad accompagnarlo in un duplice intreccio tra ciò che è reale e la visione</w:t>
      </w:r>
      <w:r w:rsidR="008572E2" w:rsidRPr="00496B6D">
        <w:rPr>
          <w:color w:val="000000"/>
          <w:sz w:val="40"/>
          <w:szCs w:val="40"/>
        </w:rPr>
        <w:t xml:space="preserve">, dove l’espressione diventa fondante con la simbolizzazione. </w:t>
      </w:r>
      <w:r w:rsidR="009849B4" w:rsidRPr="00496B6D">
        <w:rPr>
          <w:color w:val="000000"/>
          <w:sz w:val="40"/>
          <w:szCs w:val="40"/>
        </w:rPr>
        <w:t>La mostra sarà fruibile per tutti e quatt</w:t>
      </w:r>
      <w:r w:rsidR="00A5365E">
        <w:rPr>
          <w:color w:val="000000"/>
          <w:sz w:val="40"/>
          <w:szCs w:val="40"/>
        </w:rPr>
        <w:t>r</w:t>
      </w:r>
      <w:r w:rsidR="009849B4" w:rsidRPr="00496B6D">
        <w:rPr>
          <w:color w:val="000000"/>
          <w:sz w:val="40"/>
          <w:szCs w:val="40"/>
        </w:rPr>
        <w:t xml:space="preserve">o i giorni dalle 9.00 alle 12,30 e dalle 16,00 alle 19.30. Inaugurazione giovedì 16 ottobre alle 18.00 con la presentazione di Manuela Mazzola. </w:t>
      </w:r>
      <w:bookmarkStart w:id="0" w:name="_GoBack"/>
      <w:bookmarkEnd w:id="0"/>
    </w:p>
    <w:p w14:paraId="231647C8" w14:textId="77777777" w:rsidR="00367215" w:rsidRDefault="00367215" w:rsidP="00020231">
      <w:pPr>
        <w:ind w:left="-284" w:right="-285"/>
        <w:jc w:val="both"/>
        <w:rPr>
          <w:color w:val="000000"/>
          <w:sz w:val="27"/>
          <w:szCs w:val="27"/>
        </w:rPr>
      </w:pPr>
    </w:p>
    <w:p w14:paraId="28CC85D2" w14:textId="77777777" w:rsidR="00B01C1B" w:rsidRDefault="00B01C1B" w:rsidP="00020231">
      <w:pPr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B01C1B" w:rsidSect="000F7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806E3"/>
    <w:multiLevelType w:val="hybridMultilevel"/>
    <w:tmpl w:val="BA7E2512"/>
    <w:lvl w:ilvl="0" w:tplc="0410000F">
      <w:start w:val="1"/>
      <w:numFmt w:val="decimal"/>
      <w:lvlText w:val="%1."/>
      <w:lvlJc w:val="left"/>
      <w:pPr>
        <w:ind w:left="9999" w:hanging="360"/>
      </w:pPr>
    </w:lvl>
    <w:lvl w:ilvl="1" w:tplc="04100019" w:tentative="1">
      <w:start w:val="1"/>
      <w:numFmt w:val="lowerLetter"/>
      <w:lvlText w:val="%2."/>
      <w:lvlJc w:val="left"/>
      <w:pPr>
        <w:ind w:left="10719" w:hanging="360"/>
      </w:pPr>
    </w:lvl>
    <w:lvl w:ilvl="2" w:tplc="0410001B" w:tentative="1">
      <w:start w:val="1"/>
      <w:numFmt w:val="lowerRoman"/>
      <w:lvlText w:val="%3."/>
      <w:lvlJc w:val="right"/>
      <w:pPr>
        <w:ind w:left="11439" w:hanging="180"/>
      </w:pPr>
    </w:lvl>
    <w:lvl w:ilvl="3" w:tplc="0410000F" w:tentative="1">
      <w:start w:val="1"/>
      <w:numFmt w:val="decimal"/>
      <w:lvlText w:val="%4."/>
      <w:lvlJc w:val="left"/>
      <w:pPr>
        <w:ind w:left="12159" w:hanging="360"/>
      </w:pPr>
    </w:lvl>
    <w:lvl w:ilvl="4" w:tplc="04100019" w:tentative="1">
      <w:start w:val="1"/>
      <w:numFmt w:val="lowerLetter"/>
      <w:lvlText w:val="%5."/>
      <w:lvlJc w:val="left"/>
      <w:pPr>
        <w:ind w:left="12879" w:hanging="360"/>
      </w:pPr>
    </w:lvl>
    <w:lvl w:ilvl="5" w:tplc="0410001B" w:tentative="1">
      <w:start w:val="1"/>
      <w:numFmt w:val="lowerRoman"/>
      <w:lvlText w:val="%6."/>
      <w:lvlJc w:val="right"/>
      <w:pPr>
        <w:ind w:left="13599" w:hanging="180"/>
      </w:pPr>
    </w:lvl>
    <w:lvl w:ilvl="6" w:tplc="0410000F" w:tentative="1">
      <w:start w:val="1"/>
      <w:numFmt w:val="decimal"/>
      <w:lvlText w:val="%7."/>
      <w:lvlJc w:val="left"/>
      <w:pPr>
        <w:ind w:left="14319" w:hanging="360"/>
      </w:pPr>
    </w:lvl>
    <w:lvl w:ilvl="7" w:tplc="04100019" w:tentative="1">
      <w:start w:val="1"/>
      <w:numFmt w:val="lowerLetter"/>
      <w:lvlText w:val="%8."/>
      <w:lvlJc w:val="left"/>
      <w:pPr>
        <w:ind w:left="15039" w:hanging="360"/>
      </w:pPr>
    </w:lvl>
    <w:lvl w:ilvl="8" w:tplc="0410001B" w:tentative="1">
      <w:start w:val="1"/>
      <w:numFmt w:val="lowerRoman"/>
      <w:lvlText w:val="%9."/>
      <w:lvlJc w:val="right"/>
      <w:pPr>
        <w:ind w:left="157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4AAE"/>
    <w:rsid w:val="00001AF0"/>
    <w:rsid w:val="00012427"/>
    <w:rsid w:val="00020231"/>
    <w:rsid w:val="00027CF0"/>
    <w:rsid w:val="00065016"/>
    <w:rsid w:val="00080B09"/>
    <w:rsid w:val="000C5285"/>
    <w:rsid w:val="000D3A64"/>
    <w:rsid w:val="000F1464"/>
    <w:rsid w:val="000F78E1"/>
    <w:rsid w:val="000F7EF4"/>
    <w:rsid w:val="00104BC4"/>
    <w:rsid w:val="0012207D"/>
    <w:rsid w:val="00141367"/>
    <w:rsid w:val="001B1045"/>
    <w:rsid w:val="001D42BE"/>
    <w:rsid w:val="001E3C76"/>
    <w:rsid w:val="001E6515"/>
    <w:rsid w:val="00202E6B"/>
    <w:rsid w:val="0020408F"/>
    <w:rsid w:val="0020489C"/>
    <w:rsid w:val="0022155E"/>
    <w:rsid w:val="00236782"/>
    <w:rsid w:val="00254324"/>
    <w:rsid w:val="00255625"/>
    <w:rsid w:val="00274F71"/>
    <w:rsid w:val="00286788"/>
    <w:rsid w:val="00286BE4"/>
    <w:rsid w:val="002A312A"/>
    <w:rsid w:val="002B55B5"/>
    <w:rsid w:val="002D612B"/>
    <w:rsid w:val="002E07C7"/>
    <w:rsid w:val="00305443"/>
    <w:rsid w:val="003340B0"/>
    <w:rsid w:val="00361824"/>
    <w:rsid w:val="00367215"/>
    <w:rsid w:val="00367337"/>
    <w:rsid w:val="00381062"/>
    <w:rsid w:val="003A14B7"/>
    <w:rsid w:val="003B2338"/>
    <w:rsid w:val="003E31AD"/>
    <w:rsid w:val="003E4B53"/>
    <w:rsid w:val="003E6BA0"/>
    <w:rsid w:val="00473171"/>
    <w:rsid w:val="00496B6D"/>
    <w:rsid w:val="004B0AB7"/>
    <w:rsid w:val="004D7622"/>
    <w:rsid w:val="004E7008"/>
    <w:rsid w:val="00520BE8"/>
    <w:rsid w:val="00541A40"/>
    <w:rsid w:val="0054567D"/>
    <w:rsid w:val="005605B0"/>
    <w:rsid w:val="0056351E"/>
    <w:rsid w:val="00567961"/>
    <w:rsid w:val="00584E7D"/>
    <w:rsid w:val="005A1461"/>
    <w:rsid w:val="005C24F9"/>
    <w:rsid w:val="005D5CEB"/>
    <w:rsid w:val="005D69C6"/>
    <w:rsid w:val="00615C56"/>
    <w:rsid w:val="00620E81"/>
    <w:rsid w:val="006305E5"/>
    <w:rsid w:val="00634CEB"/>
    <w:rsid w:val="006354DE"/>
    <w:rsid w:val="00655E90"/>
    <w:rsid w:val="006A1339"/>
    <w:rsid w:val="006F5AD3"/>
    <w:rsid w:val="00701E19"/>
    <w:rsid w:val="00704AFE"/>
    <w:rsid w:val="00707F05"/>
    <w:rsid w:val="00714F09"/>
    <w:rsid w:val="00721A3F"/>
    <w:rsid w:val="00731C8E"/>
    <w:rsid w:val="00741A63"/>
    <w:rsid w:val="007573E8"/>
    <w:rsid w:val="00773E51"/>
    <w:rsid w:val="00782456"/>
    <w:rsid w:val="007906EF"/>
    <w:rsid w:val="00791B61"/>
    <w:rsid w:val="00795B27"/>
    <w:rsid w:val="00795FD5"/>
    <w:rsid w:val="00797713"/>
    <w:rsid w:val="007C4AAE"/>
    <w:rsid w:val="007E11F4"/>
    <w:rsid w:val="007F4F44"/>
    <w:rsid w:val="00801BEF"/>
    <w:rsid w:val="0081046D"/>
    <w:rsid w:val="00814C26"/>
    <w:rsid w:val="008339F8"/>
    <w:rsid w:val="008572E2"/>
    <w:rsid w:val="00891521"/>
    <w:rsid w:val="0089417B"/>
    <w:rsid w:val="008C60AD"/>
    <w:rsid w:val="00921715"/>
    <w:rsid w:val="00926E45"/>
    <w:rsid w:val="00941C6B"/>
    <w:rsid w:val="00950180"/>
    <w:rsid w:val="00965DAF"/>
    <w:rsid w:val="00967FA0"/>
    <w:rsid w:val="009711F8"/>
    <w:rsid w:val="00973BE6"/>
    <w:rsid w:val="00977A8A"/>
    <w:rsid w:val="00977F4F"/>
    <w:rsid w:val="009849B4"/>
    <w:rsid w:val="009C4DB2"/>
    <w:rsid w:val="009C7843"/>
    <w:rsid w:val="009E3032"/>
    <w:rsid w:val="00A13991"/>
    <w:rsid w:val="00A52837"/>
    <w:rsid w:val="00A5365E"/>
    <w:rsid w:val="00A8288D"/>
    <w:rsid w:val="00A86896"/>
    <w:rsid w:val="00A9272F"/>
    <w:rsid w:val="00AC20B8"/>
    <w:rsid w:val="00AC2142"/>
    <w:rsid w:val="00AC26B7"/>
    <w:rsid w:val="00B01C1B"/>
    <w:rsid w:val="00B13649"/>
    <w:rsid w:val="00B44DD7"/>
    <w:rsid w:val="00B669C8"/>
    <w:rsid w:val="00B96A5B"/>
    <w:rsid w:val="00BE4A7E"/>
    <w:rsid w:val="00BF6F4A"/>
    <w:rsid w:val="00C21014"/>
    <w:rsid w:val="00C217CC"/>
    <w:rsid w:val="00C2348E"/>
    <w:rsid w:val="00C850B7"/>
    <w:rsid w:val="00CA3753"/>
    <w:rsid w:val="00CA6D15"/>
    <w:rsid w:val="00CC2536"/>
    <w:rsid w:val="00CD39C2"/>
    <w:rsid w:val="00CD692C"/>
    <w:rsid w:val="00CE4CDD"/>
    <w:rsid w:val="00CE7EBA"/>
    <w:rsid w:val="00CF172B"/>
    <w:rsid w:val="00D04E8C"/>
    <w:rsid w:val="00D0512E"/>
    <w:rsid w:val="00D32828"/>
    <w:rsid w:val="00D7003B"/>
    <w:rsid w:val="00D75310"/>
    <w:rsid w:val="00D82C09"/>
    <w:rsid w:val="00D85283"/>
    <w:rsid w:val="00D864E2"/>
    <w:rsid w:val="00DD3EE6"/>
    <w:rsid w:val="00DE2337"/>
    <w:rsid w:val="00DF6F16"/>
    <w:rsid w:val="00E10E12"/>
    <w:rsid w:val="00E2223E"/>
    <w:rsid w:val="00E24F15"/>
    <w:rsid w:val="00E31320"/>
    <w:rsid w:val="00E34120"/>
    <w:rsid w:val="00E7186A"/>
    <w:rsid w:val="00ED4BAD"/>
    <w:rsid w:val="00EE147F"/>
    <w:rsid w:val="00EF046A"/>
    <w:rsid w:val="00F0049F"/>
    <w:rsid w:val="00F40F6C"/>
    <w:rsid w:val="00FA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8702"/>
  <w15:docId w15:val="{EA3DFC9E-3D3D-4192-895A-E3D5FC17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7EF4"/>
  </w:style>
  <w:style w:type="paragraph" w:styleId="Titolo1">
    <w:name w:val="heading 1"/>
    <w:basedOn w:val="Normale"/>
    <w:link w:val="Titolo1Carattere"/>
    <w:uiPriority w:val="9"/>
    <w:qFormat/>
    <w:rsid w:val="00B96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31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7C4AAE"/>
  </w:style>
  <w:style w:type="character" w:styleId="Collegamentoipertestuale">
    <w:name w:val="Hyperlink"/>
    <w:basedOn w:val="Carpredefinitoparagrafo"/>
    <w:uiPriority w:val="99"/>
    <w:unhideWhenUsed/>
    <w:rsid w:val="007C4AA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47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C2536"/>
    <w:pPr>
      <w:spacing w:after="0" w:line="240" w:lineRule="auto"/>
    </w:pPr>
  </w:style>
  <w:style w:type="character" w:customStyle="1" w:styleId="textexposedshow">
    <w:name w:val="text_exposed_show"/>
    <w:basedOn w:val="Carpredefinitoparagrafo"/>
    <w:rsid w:val="000F78E1"/>
  </w:style>
  <w:style w:type="paragraph" w:styleId="Paragrafoelenco">
    <w:name w:val="List Paragraph"/>
    <w:basedOn w:val="Normale"/>
    <w:uiPriority w:val="34"/>
    <w:qFormat/>
    <w:rsid w:val="00027CF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E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303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6A5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801BEF"/>
  </w:style>
  <w:style w:type="character" w:customStyle="1" w:styleId="Titolo3Carattere">
    <w:name w:val="Titolo 3 Carattere"/>
    <w:basedOn w:val="Carpredefinitoparagrafo"/>
    <w:link w:val="Titolo3"/>
    <w:uiPriority w:val="9"/>
    <w:rsid w:val="002A31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Demis</dc:creator>
  <cp:lastModifiedBy>Utente</cp:lastModifiedBy>
  <cp:revision>7</cp:revision>
  <cp:lastPrinted>2018-08-21T16:23:00Z</cp:lastPrinted>
  <dcterms:created xsi:type="dcterms:W3CDTF">2024-09-18T07:35:00Z</dcterms:created>
  <dcterms:modified xsi:type="dcterms:W3CDTF">2024-09-18T08:41:00Z</dcterms:modified>
</cp:coreProperties>
</file>