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B-A</w:t>
      </w:r>
      <w:r>
        <w:rPr>
          <w:rFonts w:ascii="Garamond" w:hAnsi="Garamond"/>
          <w:sz w:val="26"/>
          <w:szCs w:val="26"/>
          <w:rtl w:val="0"/>
          <w:lang w:val="it-IT"/>
        </w:rPr>
        <w:t>RT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 presenta</w:t>
      </w:r>
    </w:p>
    <w:p>
      <w:pPr>
        <w:pStyle w:val="Corpo A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____________________</w:t>
      </w:r>
      <w:r>
        <w:rPr>
          <w:rFonts w:ascii="Garamond" w:hAnsi="Garamond"/>
          <w:sz w:val="26"/>
          <w:szCs w:val="26"/>
          <w:rtl w:val="0"/>
          <w:lang w:val="it-IT"/>
        </w:rPr>
        <w:t>__</w:t>
      </w:r>
      <w:r>
        <w:rPr>
          <w:rFonts w:ascii="Garamond" w:hAnsi="Garamond"/>
          <w:sz w:val="26"/>
          <w:szCs w:val="26"/>
          <w:rtl w:val="0"/>
          <w:lang w:val="it-IT"/>
        </w:rPr>
        <w:t>____</w:t>
      </w:r>
    </w:p>
    <w:p>
      <w:pPr>
        <w:pStyle w:val="Corpo A"/>
        <w:jc w:val="center"/>
        <w:rPr>
          <w:rFonts w:ascii="Century Gothic" w:cs="Century Gothic" w:hAnsi="Century Gothic" w:eastAsia="Century Gothic"/>
          <w:sz w:val="66"/>
          <w:szCs w:val="66"/>
        </w:rPr>
      </w:pPr>
      <w:r>
        <w:rPr>
          <w:rFonts w:ascii="Century Gothic" w:hAnsi="Century Gothic"/>
          <w:sz w:val="66"/>
          <w:szCs w:val="66"/>
          <w:rtl w:val="0"/>
          <w:lang w:val="it-IT"/>
        </w:rPr>
        <w:t>ABBI CURA DI TE</w:t>
      </w:r>
    </w:p>
    <w:p>
      <w:pPr>
        <w:pStyle w:val="Corpo A"/>
        <w:jc w:val="center"/>
        <w:rPr>
          <w:rFonts w:ascii="Garamond" w:cs="Garamond" w:hAnsi="Garamond" w:eastAsia="Garamond"/>
          <w:b w:val="1"/>
          <w:bCs w:val="1"/>
          <w:sz w:val="26"/>
          <w:szCs w:val="26"/>
        </w:rPr>
      </w:pPr>
    </w:p>
    <w:p>
      <w:pPr>
        <w:pStyle w:val="Corpo A"/>
        <w:jc w:val="center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 w:hAnsi="Garamond"/>
          <w:b w:val="1"/>
          <w:bCs w:val="1"/>
          <w:rtl w:val="0"/>
          <w:lang w:val="it-IT"/>
        </w:rPr>
        <w:t>di</w:t>
      </w:r>
      <w:r>
        <w:rPr>
          <w:rFonts w:ascii="Garamond" w:hAnsi="Garamond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6"/>
          <w:szCs w:val="26"/>
          <w:rtl w:val="0"/>
          <w:lang w:val="it-IT"/>
        </w:rPr>
        <w:t>Mirko Leuzzi</w:t>
      </w:r>
    </w:p>
    <w:p>
      <w:pPr>
        <w:pStyle w:val="Corpo A"/>
        <w:jc w:val="center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A cura di Paola Aloisio e Gian Lorenzo Bernini</w:t>
      </w:r>
    </w:p>
    <w:p>
      <w:pPr>
        <w:pStyle w:val="Corpo A"/>
        <w:jc w:val="center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Testo di Paola Aloisio</w:t>
      </w:r>
    </w:p>
    <w:p>
      <w:pPr>
        <w:pStyle w:val="Corpo A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u w:val="single"/>
          <w:rtl w:val="0"/>
          <w:lang w:val="it-IT"/>
        </w:rPr>
        <w:t>Opening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 27 </w:t>
      </w:r>
      <w:r>
        <w:rPr>
          <w:rFonts w:ascii="Garamond" w:hAnsi="Garamond"/>
          <w:sz w:val="26"/>
          <w:szCs w:val="26"/>
          <w:rtl w:val="0"/>
          <w:lang w:val="it-IT"/>
        </w:rPr>
        <w:t>m</w:t>
      </w:r>
      <w:r>
        <w:rPr>
          <w:rFonts w:ascii="Garamond" w:hAnsi="Garamond"/>
          <w:sz w:val="26"/>
          <w:szCs w:val="26"/>
          <w:rtl w:val="0"/>
          <w:lang w:val="it-IT"/>
        </w:rPr>
        <w:t>aggio 2021 ore 15:00</w:t>
      </w:r>
    </w:p>
    <w:p>
      <w:pPr>
        <w:pStyle w:val="Corpo A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27-28-29 maggio dalle 15:00 alle 22:00</w:t>
      </w:r>
    </w:p>
    <w:p>
      <w:pPr>
        <w:pStyle w:val="Corpo A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u w:val="single"/>
          <w:rtl w:val="0"/>
          <w:lang w:val="it-IT"/>
        </w:rPr>
        <w:t>Ingresso su prenotazione:</w:t>
      </w:r>
      <w:r>
        <w:rPr>
          <w:rFonts w:ascii="Garamond" w:hAnsi="Garamond"/>
          <w:b w:val="1"/>
          <w:bCs w:val="1"/>
          <w:sz w:val="26"/>
          <w:szCs w:val="26"/>
          <w:rtl w:val="0"/>
          <w:lang w:val="it-IT"/>
        </w:rPr>
        <w:t xml:space="preserve"> </w:t>
      </w:r>
    </w:p>
    <w:p>
      <w:pPr>
        <w:pStyle w:val="Corpo A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 xml:space="preserve">ufficio@b-artroma.com </w:t>
      </w:r>
    </w:p>
    <w:p>
      <w:pPr>
        <w:pStyle w:val="Corpo A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3274582911 | 334 715 8866</w:t>
      </w:r>
    </w:p>
    <w:p>
      <w:pPr>
        <w:pStyle w:val="Corpo A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Arial Unicode MS" w:hAnsi="Arial Unicode MS" w:hint="default"/>
          <w:sz w:val="26"/>
          <w:szCs w:val="26"/>
          <w:rtl w:val="1"/>
          <w:lang w:val="ar-SA" w:bidi="ar-SA"/>
        </w:rPr>
        <w:t>“</w:t>
      </w:r>
      <w:r>
        <w:rPr>
          <w:rFonts w:ascii="Garamond" w:hAnsi="Garamond"/>
          <w:sz w:val="26"/>
          <w:szCs w:val="26"/>
          <w:rtl w:val="0"/>
          <w:lang w:val="it-IT"/>
        </w:rPr>
        <w:t>L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immagine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>di per s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é </w:t>
      </w:r>
      <w:r>
        <w:rPr>
          <w:rFonts w:ascii="Garamond" w:hAnsi="Garamond"/>
          <w:sz w:val="26"/>
          <w:szCs w:val="26"/>
          <w:rtl w:val="0"/>
          <w:lang w:val="it-IT"/>
        </w:rPr>
        <w:t>stessa violenta perch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é </w:t>
      </w:r>
      <w:r>
        <w:rPr>
          <w:rFonts w:ascii="Garamond" w:hAnsi="Garamond"/>
          <w:sz w:val="26"/>
          <w:szCs w:val="26"/>
          <w:rtl w:val="0"/>
          <w:lang w:val="it-IT"/>
        </w:rPr>
        <w:t>si impone subito con la sua sola presenza, in tutta la sua verit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à – 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dice il filosofo Francese Jean-Luc Nancy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– 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nulla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spiegato, niente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detto,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>la forza dell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immagine che comunica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 </w:t>
      </w:r>
      <w:r>
        <w:rPr>
          <w:rFonts w:ascii="Garamond" w:hAnsi="Garamond"/>
          <w:sz w:val="26"/>
          <w:szCs w:val="26"/>
          <w:rtl w:val="0"/>
          <w:lang w:val="it-IT"/>
        </w:rPr>
        <w:t>[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…</w:t>
      </w:r>
      <w:r>
        <w:rPr>
          <w:rFonts w:ascii="Garamond" w:hAnsi="Garamond"/>
          <w:sz w:val="26"/>
          <w:szCs w:val="26"/>
          <w:rtl w:val="0"/>
          <w:lang w:val="it-IT"/>
        </w:rPr>
        <w:t>] io resto davanti all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immagine e sta a me poi riprendere questa violenza e analizzarla, perch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é </w:t>
      </w:r>
      <w:r>
        <w:rPr>
          <w:rFonts w:ascii="Garamond" w:hAnsi="Garamond"/>
          <w:sz w:val="26"/>
          <w:szCs w:val="26"/>
          <w:rtl w:val="0"/>
          <w:lang w:val="it-IT"/>
        </w:rPr>
        <w:t>per esempio, la violenza dell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immagine non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>per niente la stessa cosa dell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immagine della violenza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” 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(</w:t>
      </w:r>
      <w:r>
        <w:rPr>
          <w:rFonts w:ascii="Garamond" w:hAnsi="Garamond"/>
          <w:sz w:val="26"/>
          <w:szCs w:val="26"/>
          <w:rtl w:val="0"/>
          <w:lang w:val="en-US"/>
        </w:rPr>
        <w:t>J-L. Nancy,</w:t>
      </w:r>
      <w:r>
        <w:rPr>
          <w:rFonts w:ascii="Garamond" w:hAnsi="Garamond" w:hint="default"/>
          <w:sz w:val="26"/>
          <w:szCs w:val="26"/>
          <w:rtl w:val="0"/>
          <w:lang w:val="it-IT"/>
        </w:rPr>
        <w:t> </w:t>
      </w:r>
      <w:r>
        <w:rPr>
          <w:rFonts w:ascii="Garamond" w:hAnsi="Garamond"/>
          <w:i w:val="1"/>
          <w:iCs w:val="1"/>
          <w:sz w:val="26"/>
          <w:szCs w:val="26"/>
          <w:rtl w:val="0"/>
          <w:lang w:val="it-IT"/>
        </w:rPr>
        <w:t>Abbas Kiarostami. L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26"/>
          <w:szCs w:val="26"/>
          <w:rtl w:val="0"/>
          <w:lang w:val="it-IT"/>
        </w:rPr>
        <w:t>evidenza del film</w:t>
      </w:r>
      <w:r>
        <w:rPr>
          <w:rFonts w:ascii="Garamond" w:hAnsi="Garamond"/>
          <w:sz w:val="26"/>
          <w:szCs w:val="26"/>
          <w:rtl w:val="0"/>
          <w:lang w:val="it-IT"/>
        </w:rPr>
        <w:t>, Roma 2004, pp. 99-100)</w:t>
      </w:r>
      <w:r>
        <w:rPr>
          <w:rFonts w:ascii="Garamond" w:hAnsi="Garamond"/>
          <w:sz w:val="26"/>
          <w:szCs w:val="26"/>
          <w:rtl w:val="0"/>
          <w:lang w:val="it-IT"/>
        </w:rPr>
        <w:t>.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Leuzzi non fa tesoro di questa lezione, perch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é </w:t>
      </w:r>
      <w:r>
        <w:rPr>
          <w:rFonts w:ascii="Garamond" w:hAnsi="Garamond"/>
          <w:sz w:val="26"/>
          <w:szCs w:val="26"/>
          <w:rtl w:val="0"/>
          <w:lang w:val="it-IT"/>
        </w:rPr>
        <w:t>non ha mai letto Nancy, ma arriva</w:t>
      </w:r>
      <w:r>
        <w:rPr>
          <w:rFonts w:ascii="Garamond" w:hAnsi="Garamond"/>
          <w:sz w:val="26"/>
          <w:szCs w:val="26"/>
          <w:rtl w:val="0"/>
          <w:lang w:val="it-IT"/>
        </w:rPr>
        <w:t>,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 per un altro percorso, non filosofico ma artistico, concreto, personale, a immagini di intima, effettiva</w:t>
      </w:r>
      <w:r>
        <w:rPr>
          <w:rFonts w:ascii="Garamond" w:hAnsi="Garamond"/>
          <w:sz w:val="26"/>
          <w:szCs w:val="26"/>
          <w:rtl w:val="0"/>
          <w:lang w:val="it-IT"/>
        </w:rPr>
        <w:t>,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 violenza. Non tanto per quello che esse stesse rappresentano ma per quello che evocano. 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“</w:t>
      </w:r>
      <w:r>
        <w:rPr>
          <w:rFonts w:ascii="Garamond" w:hAnsi="Garamond"/>
          <w:sz w:val="26"/>
          <w:szCs w:val="26"/>
          <w:rtl w:val="0"/>
          <w:lang w:val="pt-PT"/>
        </w:rPr>
        <w:t>[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…</w:t>
      </w:r>
      <w:r>
        <w:rPr>
          <w:rFonts w:ascii="Garamond" w:hAnsi="Garamond"/>
          <w:sz w:val="26"/>
          <w:szCs w:val="26"/>
          <w:rtl w:val="0"/>
          <w:lang w:val="it-IT"/>
        </w:rPr>
        <w:t>] esiste una violenza dell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immagine che pu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ò </w:t>
      </w:r>
      <w:r>
        <w:rPr>
          <w:rFonts w:ascii="Garamond" w:hAnsi="Garamond"/>
          <w:sz w:val="26"/>
          <w:szCs w:val="26"/>
          <w:rtl w:val="0"/>
          <w:lang w:val="it-IT"/>
        </w:rPr>
        <w:t>esistere anche in un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immagine estremamente dolce, inoffensiva, come l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immagine di un bacio in un film d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amore; un primissimo piano, per esempio, io credo sia sempre violento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” </w:t>
      </w:r>
      <w:r>
        <w:rPr>
          <w:rFonts w:ascii="Garamond" w:hAnsi="Garamond"/>
          <w:sz w:val="26"/>
          <w:szCs w:val="26"/>
          <w:rtl w:val="0"/>
          <w:lang w:val="it-IT"/>
        </w:rPr>
        <w:t>(</w:t>
      </w:r>
      <w:r>
        <w:rPr>
          <w:rFonts w:ascii="Garamond" w:hAnsi="Garamond"/>
          <w:sz w:val="26"/>
          <w:szCs w:val="26"/>
          <w:rtl w:val="0"/>
          <w:lang w:val="en-US"/>
        </w:rPr>
        <w:t>J-L. Nancy,</w:t>
      </w:r>
      <w:r>
        <w:rPr>
          <w:rFonts w:ascii="Garamond" w:hAnsi="Garamond" w:hint="default"/>
          <w:sz w:val="26"/>
          <w:szCs w:val="26"/>
          <w:rtl w:val="0"/>
          <w:lang w:val="it-IT"/>
        </w:rPr>
        <w:t> 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op. cit., p. 99). 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B-ART, la nuova galleria nata a Trastevere grazie all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intraprendenza di due giovanissimi imprenditori,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>lieta di ospitare la prima personale di Mirko Leuzzi.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Sedici dipinti a olio, per lo pi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ù </w:t>
      </w:r>
      <w:r>
        <w:rPr>
          <w:rFonts w:ascii="Garamond" w:hAnsi="Garamond"/>
          <w:sz w:val="26"/>
          <w:szCs w:val="26"/>
          <w:rtl w:val="0"/>
          <w:lang w:val="it-IT"/>
        </w:rPr>
        <w:t>ritratti di ragazze, che evocano una inquietudine incontrollata e ci rivelano come le azioni di un individuo non possano che essere violente nei confronti dell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altro, soprattutto se si parla di rapporti sentimentali. 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>su questo che si interroga Leuzzi, sulle ferite emotive che provochiamo all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altro senza rendercene conto, sull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incapacit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it-IT"/>
        </w:rPr>
        <w:t>di trovare una soluzione nel prossimo e sullo smarrimento che provoca la fine di una relazione.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unica rappresentazione della violenza in s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é 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la troviamo ne </w:t>
      </w:r>
      <w:r>
        <w:rPr>
          <w:rFonts w:ascii="Garamond" w:hAnsi="Garamond"/>
          <w:i w:val="1"/>
          <w:iCs w:val="1"/>
          <w:sz w:val="26"/>
          <w:szCs w:val="26"/>
          <w:rtl w:val="0"/>
          <w:lang w:val="it-IT"/>
        </w:rPr>
        <w:t>Lo Stupro al Pollaio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, dove Leuzzi riporta la sua impressione su un fatto di cronaca nazionale, avvenuto nel 2019. Anche qui a essere violenta, tuttavia, non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>l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immagine in s</w:t>
      </w:r>
      <w:r>
        <w:rPr>
          <w:rFonts w:ascii="Garamond" w:hAnsi="Garamond" w:hint="default"/>
          <w:sz w:val="26"/>
          <w:szCs w:val="26"/>
          <w:rtl w:val="0"/>
          <w:lang w:val="fr-FR"/>
        </w:rPr>
        <w:t>é</w:t>
      </w:r>
      <w:r>
        <w:rPr>
          <w:rFonts w:ascii="Garamond" w:hAnsi="Garamond"/>
          <w:sz w:val="26"/>
          <w:szCs w:val="26"/>
          <w:rtl w:val="0"/>
          <w:lang w:val="it-IT"/>
        </w:rPr>
        <w:t>, ma la realt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it-IT"/>
        </w:rPr>
        <w:t>che rappresenta.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Leuzzi imprime i suoi modelli su tela come fossero una fotografia interiore che svela lo stato d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animo del soggetto attraverso sfondi animati da colori vividi o dagli oggetti del quotidiano, in cui i gesti e le posizioni del corpo si impongono seducenti e respingenti.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Privati della tridimensionalit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it-IT"/>
        </w:rPr>
        <w:t>e alleggeriti dal disturbo dei dettagli, i suoi dipinti ti osservano in cerca di un dialogo silente. Non a caso, l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unic</w:t>
      </w:r>
      <w:r>
        <w:rPr>
          <w:rFonts w:ascii="Garamond" w:hAnsi="Garamond"/>
          <w:sz w:val="26"/>
          <w:szCs w:val="26"/>
          <w:rtl w:val="0"/>
          <w:lang w:val="it-IT"/>
        </w:rPr>
        <w:t>a opera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 in cui nessuno sguardo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rivolto a noi, come non ci fosse nulla di comunicabile,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proprio la grande tela de </w:t>
      </w:r>
      <w:r>
        <w:rPr>
          <w:rFonts w:ascii="Garamond" w:hAnsi="Garamond"/>
          <w:i w:val="1"/>
          <w:iCs w:val="1"/>
          <w:sz w:val="26"/>
          <w:szCs w:val="26"/>
          <w:rtl w:val="0"/>
          <w:lang w:val="it-IT"/>
        </w:rPr>
        <w:t>Lo Stupro al Pollaio.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I tratti deformati, la materia pittorica densa e netta e una fissit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it-IT"/>
        </w:rPr>
        <w:t>dei volti che ricorda le ieratiche icone bizantine sono le caratteristiche del lavoro di Leuzzi, che non si definisce un artista ma piuttosto un osservatore.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i w:val="1"/>
          <w:iCs w:val="1"/>
          <w:sz w:val="26"/>
          <w:szCs w:val="26"/>
          <w:rtl w:val="0"/>
          <w:lang w:val="it-IT"/>
        </w:rPr>
        <w:t>Abbi Cura di Te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,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il nome della prima personale di questo promettente </w:t>
      </w:r>
      <w:r>
        <w:rPr>
          <w:rFonts w:ascii="Garamond" w:hAnsi="Garamond"/>
          <w:i w:val="1"/>
          <w:iCs w:val="1"/>
          <w:sz w:val="26"/>
          <w:szCs w:val="26"/>
          <w:rtl w:val="0"/>
          <w:lang w:val="it-IT"/>
        </w:rPr>
        <w:t>osservatore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.  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Sebbene sia una frase formale, detta sinceramente sottende un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intensa relazione trascorsa. 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 xml:space="preserve">In un certo senso, sancisce una pace e un antidoto a quella cura mancata che non ci si 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è </w:t>
      </w:r>
      <w:r>
        <w:rPr>
          <w:rFonts w:ascii="Garamond" w:hAnsi="Garamond"/>
          <w:sz w:val="26"/>
          <w:szCs w:val="26"/>
          <w:rtl w:val="0"/>
          <w:lang w:val="it-IT"/>
        </w:rPr>
        <w:t>riusciti a dare e quindi, come una sorta di augurio e di mantra positivo da ripetersi, ci salva.</w:t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cs="Garamond" w:hAnsi="Garamond" w:eastAsia="Garamond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-57149</wp:posOffset>
            </wp:positionH>
            <wp:positionV relativeFrom="line">
              <wp:posOffset>258722</wp:posOffset>
            </wp:positionV>
            <wp:extent cx="1410852" cy="3226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ta 2021-05-14 alle 14.16.0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52" cy="322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Via Natale del Grande, 21</w:t>
      </w:r>
    </w:p>
    <w:p>
      <w:pPr>
        <w:pStyle w:val="Corpo A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00153 - Roma</w:t>
      </w:r>
    </w:p>
    <w:p>
      <w:pPr>
        <w:pStyle w:val="Corpo A"/>
        <w:jc w:val="right"/>
        <w:rPr>
          <w:rFonts w:ascii="Century Gothic" w:cs="Century Gothic" w:hAnsi="Century Gothic" w:eastAsia="Century Gothic"/>
          <w:sz w:val="34"/>
          <w:szCs w:val="34"/>
        </w:rPr>
      </w:pPr>
      <w:r>
        <w:rPr>
          <w:rFonts w:ascii="Century Gothic" w:hAnsi="Century Gothic"/>
          <w:sz w:val="34"/>
          <w:szCs w:val="34"/>
          <w:rtl w:val="0"/>
          <w:lang w:val="it-IT"/>
        </w:rPr>
        <w:t>________________</w:t>
      </w:r>
    </w:p>
    <w:p>
      <w:pPr>
        <w:pStyle w:val="Corpo A"/>
        <w:jc w:val="right"/>
        <w:rPr>
          <w:rFonts w:ascii="Century Gothic" w:cs="Century Gothic" w:hAnsi="Century Gothic" w:eastAsia="Century Gothic"/>
          <w:sz w:val="34"/>
          <w:szCs w:val="34"/>
        </w:rPr>
      </w:pPr>
      <w:r>
        <w:rPr>
          <w:rFonts w:ascii="Century Gothic" w:hAnsi="Century Gothic"/>
          <w:sz w:val="34"/>
          <w:szCs w:val="34"/>
          <w:rtl w:val="0"/>
          <w:lang w:val="it-IT"/>
        </w:rPr>
        <w:t>OPERE ESPOSTE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Elogio alla Nuova Femminilita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̀</w:t>
      </w:r>
      <w:r>
        <w:rPr>
          <w:rFonts w:ascii="Garamond" w:hAnsi="Garamond"/>
          <w:sz w:val="26"/>
          <w:szCs w:val="26"/>
          <w:rtl w:val="0"/>
          <w:lang w:val="it-IT"/>
        </w:rPr>
        <w:t>, cm 80 x 90,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Dina, cm 60 x 50,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Stupro Al Pollaio, cm 161 x 200,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Paura di Avere Paura, cm 50 x 35,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Vicina di Casa, cm 50 x 35,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Non Riguarda Solo Te Questo, cm 35 x 50,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Il Passato, cm 50 x 35,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Le Maschere di Tiziana, 50 x 35 cm,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Bianca Hirata, cm 50 x 35, 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Non ti Amo Piu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̀</w:t>
      </w:r>
      <w:r>
        <w:rPr>
          <w:rFonts w:ascii="Garamond" w:hAnsi="Garamond"/>
          <w:sz w:val="26"/>
          <w:szCs w:val="26"/>
          <w:rtl w:val="0"/>
          <w:lang w:val="it-IT"/>
        </w:rPr>
        <w:t>, cm 70 x 80,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Io Non So Q</w:t>
      </w:r>
      <w:r>
        <w:rPr>
          <w:rFonts w:ascii="Garamond" w:hAnsi="Garamond"/>
          <w:sz w:val="26"/>
          <w:szCs w:val="26"/>
          <w:rtl w:val="0"/>
          <w:lang w:val="es-ES_tradnl"/>
        </w:rPr>
        <w:t xml:space="preserve">uando </w:t>
      </w:r>
      <w:r>
        <w:rPr>
          <w:rFonts w:ascii="Garamond" w:hAnsi="Garamond"/>
          <w:sz w:val="26"/>
          <w:szCs w:val="26"/>
          <w:rtl w:val="0"/>
          <w:lang w:val="it-IT"/>
        </w:rPr>
        <w:t>Esisti e se Puoi Morire o se Son Viva, cm 70 x 80,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La Sensibilita</w:t>
      </w:r>
      <w:r>
        <w:rPr>
          <w:rFonts w:ascii="Arial Unicode MS" w:hAnsi="Arial Unicode MS" w:hint="default"/>
          <w:sz w:val="26"/>
          <w:szCs w:val="26"/>
          <w:rtl w:val="0"/>
          <w:lang w:val="it-IT"/>
        </w:rPr>
        <w:t>̀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 di Beatrice, cm 80 x 70,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Stai Attento alla Mia Delicatezza, cm 70 x 80, olio su tela</w:t>
      </w:r>
    </w:p>
    <w:p>
      <w:pPr>
        <w:pStyle w:val="Corpo A"/>
        <w:jc w:val="right"/>
        <w:rPr>
          <w:rFonts w:ascii="Garamond" w:cs="Garamond" w:hAnsi="Garamond" w:eastAsia="Garamond"/>
          <w:sz w:val="26"/>
          <w:szCs w:val="26"/>
        </w:rPr>
      </w:pPr>
    </w:p>
    <w:p>
      <w:pPr>
        <w:pStyle w:val="Corpo A"/>
        <w:jc w:val="right"/>
      </w:pPr>
      <w:r>
        <w:rPr>
          <w:rFonts w:ascii="Garamond" w:hAnsi="Garamond"/>
          <w:sz w:val="26"/>
          <w:szCs w:val="26"/>
          <w:rtl w:val="0"/>
          <w:lang w:val="it-IT"/>
        </w:rPr>
        <w:t xml:space="preserve">Mi </w:t>
      </w:r>
      <w:r>
        <w:rPr>
          <w:rFonts w:ascii="Garamond" w:hAnsi="Garamond"/>
          <w:sz w:val="26"/>
          <w:szCs w:val="26"/>
          <w:rtl w:val="0"/>
          <w:lang w:val="it-IT"/>
        </w:rPr>
        <w:t>V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iolenti la </w:t>
      </w:r>
      <w:r>
        <w:rPr>
          <w:rFonts w:ascii="Garamond" w:hAnsi="Garamond"/>
          <w:sz w:val="26"/>
          <w:szCs w:val="26"/>
          <w:rtl w:val="0"/>
          <w:lang w:val="it-IT"/>
        </w:rPr>
        <w:t>M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ia </w:t>
      </w:r>
      <w:r>
        <w:rPr>
          <w:rFonts w:ascii="Garamond" w:hAnsi="Garamond"/>
          <w:sz w:val="26"/>
          <w:szCs w:val="26"/>
          <w:rtl w:val="0"/>
          <w:lang w:val="it-IT"/>
        </w:rPr>
        <w:t>V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ita </w:t>
      </w:r>
      <w:r>
        <w:rPr>
          <w:rFonts w:ascii="Garamond" w:hAnsi="Garamond"/>
          <w:sz w:val="26"/>
          <w:szCs w:val="26"/>
          <w:rtl w:val="0"/>
          <w:lang w:val="it-IT"/>
        </w:rPr>
        <w:t>T</w:t>
      </w:r>
      <w:r>
        <w:rPr>
          <w:rFonts w:ascii="Garamond" w:hAnsi="Garamond"/>
          <w:sz w:val="26"/>
          <w:szCs w:val="26"/>
          <w:rtl w:val="0"/>
          <w:lang w:val="it-IT"/>
        </w:rPr>
        <w:t>utta, cm 70 x 80, olio su tela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