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93" w:rsidRPr="007D0693" w:rsidRDefault="00B3629E" w:rsidP="004C5531">
      <w:pPr>
        <w:spacing w:after="0"/>
        <w:rPr>
          <w:rFonts w:ascii="Cooper Hewitt" w:eastAsia="Arial Unicode MS" w:hAnsi="Cooper Hewitt" w:cs="Arial Unicode MS"/>
          <w:b/>
          <w:sz w:val="44"/>
          <w:szCs w:val="44"/>
        </w:rPr>
      </w:pPr>
      <w:r w:rsidRPr="00863B81">
        <w:rPr>
          <w:rFonts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7B45A5E" wp14:editId="3CFBA1EA">
            <wp:simplePos x="0" y="0"/>
            <wp:positionH relativeFrom="column">
              <wp:posOffset>5011420</wp:posOffset>
            </wp:positionH>
            <wp:positionV relativeFrom="paragraph">
              <wp:posOffset>635</wp:posOffset>
            </wp:positionV>
            <wp:extent cx="1109980" cy="1571625"/>
            <wp:effectExtent l="0" t="0" r="0" b="9525"/>
            <wp:wrapSquare wrapText="bothSides"/>
            <wp:docPr id="1" name="Immagine 1" descr="C:\Users\15-AY071\AppData\Local\Microsoft\Windows\INetCache\Content.Word\setupPlu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-AY071\AppData\Local\Microsoft\Windows\INetCache\Content.Word\setupPlus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693" w:rsidRPr="00863B81">
        <w:rPr>
          <w:rFonts w:eastAsia="Arial Unicode MS" w:cstheme="minorHAnsi"/>
          <w:sz w:val="44"/>
          <w:szCs w:val="44"/>
        </w:rPr>
        <w:t>Anima et</w:t>
      </w:r>
      <w:r w:rsidR="007D0693" w:rsidRPr="007D0693">
        <w:rPr>
          <w:rFonts w:ascii="Cooper Hewitt" w:eastAsia="Arial Unicode MS" w:hAnsi="Cooper Hewitt" w:cs="Arial Unicode MS"/>
          <w:b/>
          <w:sz w:val="44"/>
          <w:szCs w:val="44"/>
        </w:rPr>
        <w:t xml:space="preserve"> </w:t>
      </w:r>
      <w:r w:rsidR="007D0693" w:rsidRPr="00863B81">
        <w:rPr>
          <w:rFonts w:ascii="Calibri" w:eastAsia="Arial Unicode MS" w:hAnsi="Calibri" w:cs="Calibri"/>
          <w:sz w:val="44"/>
          <w:szCs w:val="44"/>
        </w:rPr>
        <w:t>Corpus</w:t>
      </w:r>
    </w:p>
    <w:p w:rsidR="00DE6422" w:rsidRPr="001D73DE" w:rsidRDefault="00DE6422" w:rsidP="001D73D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D73DE">
        <w:rPr>
          <w:rFonts w:asciiTheme="majorHAnsi" w:hAnsiTheme="majorHAnsi" w:cstheme="majorHAnsi"/>
          <w:sz w:val="24"/>
          <w:szCs w:val="24"/>
        </w:rPr>
        <w:t>Mostra personale di Alessandro Marangon</w:t>
      </w:r>
    </w:p>
    <w:p w:rsidR="00DE6422" w:rsidRDefault="00DE6422" w:rsidP="001D73D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D73DE">
        <w:rPr>
          <w:rFonts w:asciiTheme="majorHAnsi" w:hAnsiTheme="majorHAnsi" w:cstheme="majorHAnsi"/>
          <w:sz w:val="24"/>
          <w:szCs w:val="24"/>
        </w:rPr>
        <w:t>A cura di Alessandr</w:t>
      </w:r>
      <w:r w:rsidR="00612A58">
        <w:rPr>
          <w:rFonts w:asciiTheme="majorHAnsi" w:hAnsiTheme="majorHAnsi" w:cstheme="majorHAnsi"/>
          <w:sz w:val="24"/>
          <w:szCs w:val="24"/>
        </w:rPr>
        <w:t>a Tescione</w:t>
      </w:r>
    </w:p>
    <w:p w:rsidR="00005E27" w:rsidRDefault="00005E27" w:rsidP="00005E27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2-3-4 febbraio 2018</w:t>
      </w:r>
    </w:p>
    <w:p w:rsidR="00005E27" w:rsidRDefault="00005E27" w:rsidP="00005E27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 xml:space="preserve">Sala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Paleotti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 xml:space="preserve"> / Abbazia di San Giuliano - Via Santo Stefano 121, Bologna</w:t>
      </w:r>
    </w:p>
    <w:p w:rsidR="00D65D64" w:rsidRDefault="00D65D64" w:rsidP="00005E27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333087" w:rsidRPr="002E3736" w:rsidRDefault="00333087" w:rsidP="00005E27">
      <w:pPr>
        <w:spacing w:after="0"/>
        <w:jc w:val="both"/>
        <w:rPr>
          <w:rFonts w:asciiTheme="majorHAnsi" w:hAnsiTheme="majorHAnsi" w:cstheme="majorHAnsi"/>
          <w:shd w:val="clear" w:color="auto" w:fill="FFFFFF"/>
        </w:rPr>
      </w:pPr>
      <w:r w:rsidRPr="00601535">
        <w:rPr>
          <w:rFonts w:asciiTheme="majorHAnsi" w:hAnsiTheme="majorHAnsi" w:cstheme="majorHAnsi"/>
          <w:shd w:val="clear" w:color="auto" w:fill="FFFFFF"/>
        </w:rPr>
        <w:t>La mostra rientra</w:t>
      </w:r>
      <w:r w:rsidR="00601535">
        <w:rPr>
          <w:rFonts w:asciiTheme="majorHAnsi" w:hAnsiTheme="majorHAnsi" w:cstheme="majorHAnsi"/>
          <w:shd w:val="clear" w:color="auto" w:fill="FFFFFF"/>
        </w:rPr>
        <w:t xml:space="preserve"> in</w:t>
      </w:r>
      <w:r w:rsidRPr="00601535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601535">
        <w:rPr>
          <w:rFonts w:asciiTheme="majorHAnsi" w:hAnsiTheme="majorHAnsi" w:cstheme="majorHAnsi"/>
          <w:b/>
          <w:shd w:val="clear" w:color="auto" w:fill="FFFFFF"/>
        </w:rPr>
        <w:t>SetUp</w:t>
      </w:r>
      <w:proofErr w:type="spellEnd"/>
      <w:r w:rsidRPr="00601535">
        <w:rPr>
          <w:rFonts w:asciiTheme="majorHAnsi" w:hAnsiTheme="majorHAnsi" w:cstheme="majorHAnsi"/>
          <w:b/>
          <w:shd w:val="clear" w:color="auto" w:fill="FFFFFF"/>
        </w:rPr>
        <w:t>+</w:t>
      </w:r>
      <w:r w:rsidR="00601535">
        <w:rPr>
          <w:rFonts w:asciiTheme="majorHAnsi" w:hAnsiTheme="majorHAnsi" w:cstheme="majorHAnsi"/>
          <w:shd w:val="clear" w:color="auto" w:fill="FFFFFF"/>
        </w:rPr>
        <w:t>, il programma</w:t>
      </w:r>
      <w:r w:rsidRPr="00601535">
        <w:rPr>
          <w:rFonts w:asciiTheme="majorHAnsi" w:hAnsiTheme="majorHAnsi" w:cstheme="majorHAnsi"/>
          <w:shd w:val="clear" w:color="auto" w:fill="FFFFFF"/>
        </w:rPr>
        <w:t xml:space="preserve"> degli eventi culturali che si svolgono in città durante </w:t>
      </w:r>
      <w:r w:rsidR="00863B81">
        <w:rPr>
          <w:rFonts w:asciiTheme="majorHAnsi" w:hAnsiTheme="majorHAnsi" w:cstheme="majorHAnsi"/>
          <w:b/>
          <w:shd w:val="clear" w:color="auto" w:fill="FFFFFF"/>
        </w:rPr>
        <w:t>SETUP</w:t>
      </w:r>
      <w:r w:rsidRPr="00601535">
        <w:rPr>
          <w:rFonts w:asciiTheme="majorHAnsi" w:hAnsiTheme="majorHAnsi" w:cstheme="majorHAnsi"/>
          <w:b/>
          <w:shd w:val="clear" w:color="auto" w:fill="FFFFFF"/>
        </w:rPr>
        <w:t xml:space="preserve"> </w:t>
      </w:r>
      <w:proofErr w:type="spellStart"/>
      <w:r w:rsidRPr="00601535">
        <w:rPr>
          <w:rFonts w:asciiTheme="majorHAnsi" w:hAnsiTheme="majorHAnsi" w:cstheme="majorHAnsi"/>
          <w:b/>
          <w:shd w:val="clear" w:color="auto" w:fill="FFFFFF"/>
        </w:rPr>
        <w:t>Contemporary</w:t>
      </w:r>
      <w:proofErr w:type="spellEnd"/>
      <w:r w:rsidRPr="00601535">
        <w:rPr>
          <w:rFonts w:asciiTheme="majorHAnsi" w:hAnsiTheme="majorHAnsi" w:cstheme="majorHAnsi"/>
          <w:b/>
          <w:shd w:val="clear" w:color="auto" w:fill="FFFFFF"/>
        </w:rPr>
        <w:t xml:space="preserve"> Art Fair</w:t>
      </w:r>
      <w:r w:rsidR="00B3629E" w:rsidRPr="00601535">
        <w:rPr>
          <w:rFonts w:asciiTheme="majorHAnsi" w:hAnsiTheme="majorHAnsi" w:cstheme="majorHAnsi"/>
          <w:shd w:val="clear" w:color="auto" w:fill="FFFFFF"/>
        </w:rPr>
        <w:t>.</w:t>
      </w:r>
    </w:p>
    <w:p w:rsidR="00005E27" w:rsidRPr="00601535" w:rsidRDefault="00005E27" w:rsidP="001D73DE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13118" w:rsidRPr="00601535" w:rsidRDefault="00575201" w:rsidP="000D08E8">
      <w:pPr>
        <w:jc w:val="both"/>
        <w:rPr>
          <w:rFonts w:asciiTheme="majorHAnsi" w:hAnsiTheme="majorHAnsi" w:cstheme="majorHAnsi"/>
          <w:sz w:val="24"/>
          <w:szCs w:val="24"/>
        </w:rPr>
      </w:pPr>
      <w:r w:rsidRPr="00601535">
        <w:rPr>
          <w:rFonts w:asciiTheme="majorHAnsi" w:hAnsiTheme="majorHAnsi" w:cstheme="majorHAnsi"/>
          <w:sz w:val="24"/>
          <w:szCs w:val="24"/>
        </w:rPr>
        <w:t>Le opere di</w:t>
      </w:r>
      <w:r w:rsidR="00BB7015" w:rsidRPr="00601535">
        <w:rPr>
          <w:rFonts w:asciiTheme="majorHAnsi" w:hAnsiTheme="majorHAnsi" w:cstheme="majorHAnsi"/>
          <w:sz w:val="24"/>
          <w:szCs w:val="24"/>
        </w:rPr>
        <w:t xml:space="preserve"> A</w:t>
      </w:r>
      <w:r w:rsidR="004A6AA2" w:rsidRPr="00601535">
        <w:rPr>
          <w:rFonts w:asciiTheme="majorHAnsi" w:hAnsiTheme="majorHAnsi" w:cstheme="majorHAnsi"/>
          <w:sz w:val="24"/>
          <w:szCs w:val="24"/>
        </w:rPr>
        <w:t>lessandro Mar</w:t>
      </w:r>
      <w:r w:rsidR="0067282F" w:rsidRPr="00601535">
        <w:rPr>
          <w:rFonts w:asciiTheme="majorHAnsi" w:hAnsiTheme="majorHAnsi" w:cstheme="majorHAnsi"/>
          <w:sz w:val="24"/>
          <w:szCs w:val="24"/>
        </w:rPr>
        <w:t>angon saranno esposte dal 2</w:t>
      </w:r>
      <w:r w:rsidR="00BB7015" w:rsidRPr="00601535">
        <w:rPr>
          <w:rFonts w:asciiTheme="majorHAnsi" w:hAnsiTheme="majorHAnsi" w:cstheme="majorHAnsi"/>
          <w:sz w:val="24"/>
          <w:szCs w:val="24"/>
        </w:rPr>
        <w:t xml:space="preserve"> al 4 febbraio </w:t>
      </w:r>
      <w:r w:rsidR="009B089E" w:rsidRPr="00601535">
        <w:rPr>
          <w:rFonts w:asciiTheme="majorHAnsi" w:hAnsiTheme="majorHAnsi" w:cstheme="majorHAnsi"/>
          <w:sz w:val="24"/>
          <w:szCs w:val="24"/>
        </w:rPr>
        <w:t xml:space="preserve">2018 </w:t>
      </w:r>
      <w:r w:rsidR="00DC069C" w:rsidRPr="00601535">
        <w:rPr>
          <w:rFonts w:asciiTheme="majorHAnsi" w:hAnsiTheme="majorHAnsi" w:cstheme="majorHAnsi"/>
          <w:sz w:val="24"/>
          <w:szCs w:val="24"/>
        </w:rPr>
        <w:t>nella Sala del C</w:t>
      </w:r>
      <w:r w:rsidR="00612A58" w:rsidRPr="00601535">
        <w:rPr>
          <w:rFonts w:asciiTheme="majorHAnsi" w:hAnsiTheme="majorHAnsi" w:cstheme="majorHAnsi"/>
          <w:sz w:val="24"/>
          <w:szCs w:val="24"/>
        </w:rPr>
        <w:t xml:space="preserve">amino dedicata al cardinale </w:t>
      </w:r>
      <w:r w:rsidR="00D13118" w:rsidRPr="00601535">
        <w:rPr>
          <w:rFonts w:asciiTheme="majorHAnsi" w:hAnsiTheme="majorHAnsi" w:cstheme="majorHAnsi"/>
          <w:sz w:val="24"/>
          <w:szCs w:val="24"/>
        </w:rPr>
        <w:t xml:space="preserve">Gabriele </w:t>
      </w:r>
      <w:proofErr w:type="spellStart"/>
      <w:r w:rsidR="00BB7015" w:rsidRPr="00601535">
        <w:rPr>
          <w:rFonts w:asciiTheme="majorHAnsi" w:hAnsiTheme="majorHAnsi" w:cstheme="majorHAnsi"/>
          <w:sz w:val="24"/>
          <w:szCs w:val="24"/>
        </w:rPr>
        <w:t>Paleotti</w:t>
      </w:r>
      <w:proofErr w:type="spellEnd"/>
      <w:r w:rsidR="009B089E" w:rsidRPr="00601535">
        <w:rPr>
          <w:rFonts w:asciiTheme="majorHAnsi" w:hAnsiTheme="majorHAnsi" w:cstheme="majorHAnsi"/>
          <w:sz w:val="24"/>
          <w:szCs w:val="24"/>
        </w:rPr>
        <w:t>,</w:t>
      </w:r>
      <w:r w:rsidR="00BB7015" w:rsidRPr="00601535">
        <w:rPr>
          <w:rFonts w:asciiTheme="majorHAnsi" w:hAnsiTheme="majorHAnsi" w:cstheme="majorHAnsi"/>
          <w:sz w:val="24"/>
          <w:szCs w:val="24"/>
        </w:rPr>
        <w:t xml:space="preserve"> presso l’Abbazia di San Giuliano</w:t>
      </w:r>
      <w:r w:rsidR="009B089E" w:rsidRPr="00601535">
        <w:rPr>
          <w:rFonts w:asciiTheme="majorHAnsi" w:hAnsiTheme="majorHAnsi" w:cstheme="majorHAnsi"/>
          <w:sz w:val="24"/>
          <w:szCs w:val="24"/>
        </w:rPr>
        <w:t xml:space="preserve"> di Bologna</w:t>
      </w:r>
      <w:r w:rsidR="00BB7015" w:rsidRPr="00601535">
        <w:rPr>
          <w:rFonts w:asciiTheme="majorHAnsi" w:hAnsiTheme="majorHAnsi" w:cstheme="majorHAnsi"/>
          <w:sz w:val="24"/>
          <w:szCs w:val="24"/>
        </w:rPr>
        <w:t xml:space="preserve">. </w:t>
      </w:r>
      <w:r w:rsidR="00612A58" w:rsidRPr="00601535">
        <w:rPr>
          <w:rFonts w:asciiTheme="majorHAnsi" w:hAnsiTheme="majorHAnsi" w:cstheme="majorHAnsi"/>
          <w:sz w:val="24"/>
          <w:szCs w:val="24"/>
        </w:rPr>
        <w:t>Per la prima volta, nell’elegante quartiere di Santo Stefano,</w:t>
      </w:r>
      <w:r w:rsidR="009B089E" w:rsidRPr="00601535">
        <w:rPr>
          <w:rFonts w:asciiTheme="majorHAnsi" w:hAnsiTheme="majorHAnsi" w:cstheme="majorHAnsi"/>
          <w:sz w:val="24"/>
          <w:szCs w:val="24"/>
        </w:rPr>
        <w:t xml:space="preserve"> il complesso</w:t>
      </w:r>
      <w:r w:rsidR="00612A58" w:rsidRPr="00601535">
        <w:rPr>
          <w:rFonts w:asciiTheme="majorHAnsi" w:hAnsiTheme="majorHAnsi" w:cstheme="majorHAnsi"/>
          <w:sz w:val="24"/>
          <w:szCs w:val="24"/>
        </w:rPr>
        <w:t xml:space="preserve"> risalente al XII secolo </w:t>
      </w:r>
      <w:r w:rsidR="00BB7015" w:rsidRPr="00601535">
        <w:rPr>
          <w:rFonts w:asciiTheme="majorHAnsi" w:hAnsiTheme="majorHAnsi" w:cstheme="majorHAnsi"/>
          <w:sz w:val="24"/>
          <w:szCs w:val="24"/>
        </w:rPr>
        <w:t>apre le porte all’arte conte</w:t>
      </w:r>
      <w:r w:rsidR="00872405" w:rsidRPr="00601535">
        <w:rPr>
          <w:rFonts w:asciiTheme="majorHAnsi" w:hAnsiTheme="majorHAnsi" w:cstheme="majorHAnsi"/>
          <w:sz w:val="24"/>
          <w:szCs w:val="24"/>
        </w:rPr>
        <w:t xml:space="preserve">mporanea </w:t>
      </w:r>
      <w:r w:rsidRPr="00601535">
        <w:rPr>
          <w:rFonts w:asciiTheme="majorHAnsi" w:hAnsiTheme="majorHAnsi" w:cstheme="majorHAnsi"/>
          <w:sz w:val="24"/>
          <w:szCs w:val="24"/>
        </w:rPr>
        <w:t>e promuove il talento di un artis</w:t>
      </w:r>
      <w:r w:rsidR="008D6945" w:rsidRPr="00601535">
        <w:rPr>
          <w:rFonts w:asciiTheme="majorHAnsi" w:hAnsiTheme="majorHAnsi" w:cstheme="majorHAnsi"/>
          <w:sz w:val="24"/>
          <w:szCs w:val="24"/>
        </w:rPr>
        <w:t xml:space="preserve">ta emergente. </w:t>
      </w:r>
    </w:p>
    <w:p w:rsidR="00DF3316" w:rsidRDefault="009B1429" w:rsidP="00D1311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mostra </w:t>
      </w:r>
      <w:r w:rsidR="00D672FF" w:rsidRPr="00D903EA">
        <w:rPr>
          <w:rFonts w:asciiTheme="majorHAnsi" w:hAnsiTheme="majorHAnsi" w:cstheme="majorHAnsi"/>
          <w:b/>
          <w:i/>
          <w:sz w:val="24"/>
          <w:szCs w:val="24"/>
        </w:rPr>
        <w:t>Anima</w:t>
      </w:r>
      <w:r w:rsidR="001C7B73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D672FF" w:rsidRPr="00D903EA">
        <w:rPr>
          <w:rFonts w:asciiTheme="majorHAnsi" w:hAnsiTheme="majorHAnsi" w:cstheme="majorHAnsi"/>
          <w:b/>
          <w:i/>
          <w:sz w:val="24"/>
          <w:szCs w:val="24"/>
        </w:rPr>
        <w:t>et</w:t>
      </w:r>
      <w:r w:rsidR="001C7B73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A1D91">
        <w:rPr>
          <w:rFonts w:asciiTheme="majorHAnsi" w:hAnsiTheme="majorHAnsi" w:cstheme="majorHAnsi"/>
          <w:b/>
          <w:i/>
          <w:sz w:val="24"/>
          <w:szCs w:val="24"/>
        </w:rPr>
        <w:t>C</w:t>
      </w:r>
      <w:r w:rsidR="00D672FF" w:rsidRPr="00D903EA">
        <w:rPr>
          <w:rFonts w:asciiTheme="majorHAnsi" w:hAnsiTheme="majorHAnsi" w:cstheme="majorHAnsi"/>
          <w:b/>
          <w:i/>
          <w:sz w:val="24"/>
          <w:szCs w:val="24"/>
        </w:rPr>
        <w:t>orpus</w:t>
      </w:r>
      <w:r w:rsidR="00D672F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D672FF">
        <w:rPr>
          <w:rFonts w:asciiTheme="majorHAnsi" w:hAnsiTheme="majorHAnsi" w:cstheme="majorHAnsi"/>
          <w:sz w:val="24"/>
          <w:szCs w:val="24"/>
        </w:rPr>
        <w:t>è un insolito percorso visivo tra passato e presen</w:t>
      </w:r>
      <w:r w:rsidR="00D13118">
        <w:rPr>
          <w:rFonts w:asciiTheme="majorHAnsi" w:hAnsiTheme="majorHAnsi" w:cstheme="majorHAnsi"/>
          <w:sz w:val="24"/>
          <w:szCs w:val="24"/>
        </w:rPr>
        <w:t xml:space="preserve">te, dagli antichi affreschi ai dipinti del </w:t>
      </w:r>
      <w:proofErr w:type="spellStart"/>
      <w:r w:rsidR="00D13118">
        <w:rPr>
          <w:rFonts w:asciiTheme="majorHAnsi" w:hAnsiTheme="majorHAnsi" w:cstheme="majorHAnsi"/>
          <w:sz w:val="24"/>
          <w:szCs w:val="24"/>
        </w:rPr>
        <w:t>carraccesco</w:t>
      </w:r>
      <w:proofErr w:type="spellEnd"/>
      <w:r w:rsidR="00D13118">
        <w:rPr>
          <w:rFonts w:asciiTheme="majorHAnsi" w:hAnsiTheme="majorHAnsi" w:cstheme="majorHAnsi"/>
          <w:sz w:val="24"/>
          <w:szCs w:val="24"/>
        </w:rPr>
        <w:t xml:space="preserve"> Alessandro </w:t>
      </w:r>
      <w:proofErr w:type="spellStart"/>
      <w:r w:rsidR="00D13118">
        <w:rPr>
          <w:rFonts w:asciiTheme="majorHAnsi" w:hAnsiTheme="majorHAnsi" w:cstheme="majorHAnsi"/>
          <w:sz w:val="24"/>
          <w:szCs w:val="24"/>
        </w:rPr>
        <w:t>Tiarini</w:t>
      </w:r>
      <w:proofErr w:type="spellEnd"/>
      <w:r w:rsidR="00D672FF">
        <w:rPr>
          <w:rFonts w:asciiTheme="majorHAnsi" w:hAnsiTheme="majorHAnsi" w:cstheme="majorHAnsi"/>
          <w:sz w:val="24"/>
          <w:szCs w:val="24"/>
        </w:rPr>
        <w:t xml:space="preserve"> </w:t>
      </w:r>
      <w:r w:rsidR="001C7B73">
        <w:rPr>
          <w:rFonts w:asciiTheme="majorHAnsi" w:hAnsiTheme="majorHAnsi" w:cstheme="majorHAnsi"/>
          <w:sz w:val="24"/>
          <w:szCs w:val="24"/>
        </w:rPr>
        <w:t xml:space="preserve">fino </w:t>
      </w:r>
      <w:r w:rsidR="00D672FF">
        <w:rPr>
          <w:rFonts w:asciiTheme="majorHAnsi" w:hAnsiTheme="majorHAnsi" w:cstheme="majorHAnsi"/>
          <w:sz w:val="24"/>
          <w:szCs w:val="24"/>
        </w:rPr>
        <w:t>alle opere sperimentali di Alessandro Marangon</w:t>
      </w:r>
      <w:r w:rsidR="00DF3316">
        <w:rPr>
          <w:rFonts w:asciiTheme="majorHAnsi" w:hAnsiTheme="majorHAnsi" w:cstheme="majorHAnsi"/>
          <w:sz w:val="24"/>
          <w:szCs w:val="24"/>
        </w:rPr>
        <w:t xml:space="preserve">, che espone l’evoluzione del suo linguaggio </w:t>
      </w:r>
      <w:r w:rsidR="001F0159">
        <w:rPr>
          <w:rFonts w:asciiTheme="majorHAnsi" w:hAnsiTheme="majorHAnsi" w:cstheme="majorHAnsi"/>
          <w:sz w:val="24"/>
          <w:szCs w:val="24"/>
        </w:rPr>
        <w:t>espressivo, dalle origini</w:t>
      </w:r>
      <w:r w:rsidR="00DF3316">
        <w:rPr>
          <w:rFonts w:asciiTheme="majorHAnsi" w:hAnsiTheme="majorHAnsi" w:cstheme="majorHAnsi"/>
          <w:sz w:val="24"/>
          <w:szCs w:val="24"/>
        </w:rPr>
        <w:t xml:space="preserve"> all’ultimo lavoro inedito.</w:t>
      </w:r>
      <w:r w:rsidR="00D13118">
        <w:rPr>
          <w:rFonts w:asciiTheme="majorHAnsi" w:hAnsiTheme="majorHAnsi" w:cstheme="majorHAnsi"/>
          <w:sz w:val="24"/>
          <w:szCs w:val="24"/>
        </w:rPr>
        <w:t xml:space="preserve"> </w:t>
      </w:r>
      <w:r w:rsidR="008D6945">
        <w:rPr>
          <w:rFonts w:asciiTheme="majorHAnsi" w:hAnsiTheme="majorHAnsi" w:cstheme="majorHAnsi"/>
          <w:sz w:val="24"/>
          <w:szCs w:val="24"/>
        </w:rPr>
        <w:t>L</w:t>
      </w:r>
      <w:r w:rsidR="00CE6983">
        <w:rPr>
          <w:rFonts w:asciiTheme="majorHAnsi" w:hAnsiTheme="majorHAnsi" w:cstheme="majorHAnsi"/>
          <w:sz w:val="24"/>
          <w:szCs w:val="24"/>
        </w:rPr>
        <w:t>’</w:t>
      </w:r>
      <w:r w:rsidR="00575201">
        <w:rPr>
          <w:rFonts w:asciiTheme="majorHAnsi" w:hAnsiTheme="majorHAnsi" w:cstheme="majorHAnsi"/>
          <w:sz w:val="24"/>
          <w:szCs w:val="24"/>
        </w:rPr>
        <w:t xml:space="preserve">ambiente riservato e suggestivo, già sede di attività culturali, </w:t>
      </w:r>
      <w:r w:rsidR="00DC069C">
        <w:rPr>
          <w:rFonts w:asciiTheme="majorHAnsi" w:hAnsiTheme="majorHAnsi" w:cstheme="majorHAnsi"/>
          <w:sz w:val="24"/>
          <w:szCs w:val="24"/>
        </w:rPr>
        <w:t>è il</w:t>
      </w:r>
      <w:r w:rsidR="00CE6983">
        <w:rPr>
          <w:rFonts w:asciiTheme="majorHAnsi" w:hAnsiTheme="majorHAnsi" w:cstheme="majorHAnsi"/>
          <w:sz w:val="24"/>
          <w:szCs w:val="24"/>
        </w:rPr>
        <w:t xml:space="preserve"> luogo d’incontro </w:t>
      </w:r>
      <w:r w:rsidR="00F33672">
        <w:rPr>
          <w:rFonts w:asciiTheme="majorHAnsi" w:hAnsiTheme="majorHAnsi" w:cstheme="majorHAnsi"/>
          <w:sz w:val="24"/>
          <w:szCs w:val="24"/>
        </w:rPr>
        <w:t xml:space="preserve">per eccellenza </w:t>
      </w:r>
      <w:r w:rsidR="00DC069C">
        <w:rPr>
          <w:rFonts w:asciiTheme="majorHAnsi" w:hAnsiTheme="majorHAnsi" w:cstheme="majorHAnsi"/>
          <w:sz w:val="24"/>
          <w:szCs w:val="24"/>
        </w:rPr>
        <w:t>tra arte e spiritualità, un dualismo c</w:t>
      </w:r>
      <w:r w:rsidR="000A62B0">
        <w:rPr>
          <w:rFonts w:asciiTheme="majorHAnsi" w:hAnsiTheme="majorHAnsi" w:cstheme="majorHAnsi"/>
          <w:sz w:val="24"/>
          <w:szCs w:val="24"/>
        </w:rPr>
        <w:t>ostante nella poetica</w:t>
      </w:r>
      <w:r w:rsidR="00DC069C">
        <w:rPr>
          <w:rFonts w:asciiTheme="majorHAnsi" w:hAnsiTheme="majorHAnsi" w:cstheme="majorHAnsi"/>
          <w:sz w:val="24"/>
          <w:szCs w:val="24"/>
        </w:rPr>
        <w:t xml:space="preserve"> dell’artista veneto. </w:t>
      </w:r>
    </w:p>
    <w:p w:rsidR="00863B81" w:rsidRPr="00863B81" w:rsidRDefault="00D903EA" w:rsidP="00DF3316">
      <w:pPr>
        <w:spacing w:after="0"/>
        <w:jc w:val="both"/>
        <w:rPr>
          <w:rFonts w:ascii="Calibri Light" w:eastAsia="Courier New" w:hAnsi="Calibri Light" w:cs="Calibri Light"/>
          <w:b/>
          <w:sz w:val="24"/>
          <w:szCs w:val="24"/>
        </w:rPr>
      </w:pPr>
      <w:r w:rsidRPr="0063516C">
        <w:rPr>
          <w:rFonts w:asciiTheme="majorHAnsi" w:hAnsiTheme="majorHAnsi" w:cstheme="majorHAnsi"/>
          <w:sz w:val="24"/>
          <w:szCs w:val="24"/>
        </w:rPr>
        <w:t>Il processo creativo dell’artista</w:t>
      </w:r>
      <w:r w:rsidR="00B13937">
        <w:rPr>
          <w:rFonts w:asciiTheme="majorHAnsi" w:hAnsiTheme="majorHAnsi" w:cstheme="majorHAnsi"/>
          <w:sz w:val="24"/>
          <w:szCs w:val="24"/>
        </w:rPr>
        <w:t xml:space="preserve"> nasce dalla necessità </w:t>
      </w:r>
      <w:r w:rsidRPr="0063516C">
        <w:rPr>
          <w:rFonts w:asciiTheme="majorHAnsi" w:hAnsiTheme="majorHAnsi" w:cstheme="majorHAnsi"/>
          <w:sz w:val="24"/>
          <w:szCs w:val="24"/>
        </w:rPr>
        <w:t xml:space="preserve">di </w:t>
      </w:r>
      <w:r w:rsidR="00B13937" w:rsidRPr="0063516C">
        <w:rPr>
          <w:rFonts w:asciiTheme="majorHAnsi" w:hAnsiTheme="majorHAnsi" w:cstheme="majorHAnsi"/>
          <w:sz w:val="24"/>
          <w:szCs w:val="24"/>
        </w:rPr>
        <w:t>indagare</w:t>
      </w:r>
      <w:r w:rsidRPr="0063516C">
        <w:rPr>
          <w:rFonts w:asciiTheme="majorHAnsi" w:hAnsiTheme="majorHAnsi" w:cstheme="majorHAnsi"/>
          <w:sz w:val="24"/>
          <w:szCs w:val="24"/>
        </w:rPr>
        <w:t xml:space="preserve"> le proprie inquietudini: </w:t>
      </w:r>
      <w:r w:rsidRPr="0063516C">
        <w:rPr>
          <w:rFonts w:ascii="Calibri Light" w:eastAsia="Courier New" w:hAnsi="Calibri Light" w:cs="Calibri Light"/>
          <w:sz w:val="24"/>
          <w:szCs w:val="24"/>
        </w:rPr>
        <w:t>la</w:t>
      </w:r>
      <w:r w:rsidR="0019387E">
        <w:rPr>
          <w:rFonts w:ascii="Calibri Light" w:eastAsia="Courier New" w:hAnsi="Calibri Light" w:cs="Calibri Light"/>
          <w:sz w:val="24"/>
          <w:szCs w:val="24"/>
        </w:rPr>
        <w:t xml:space="preserve"> fugacità del tempo, il </w:t>
      </w:r>
      <w:r w:rsidRPr="0063516C">
        <w:rPr>
          <w:rFonts w:ascii="Calibri Light" w:eastAsia="Courier New" w:hAnsi="Calibri Light" w:cs="Calibri Light"/>
          <w:sz w:val="24"/>
          <w:szCs w:val="24"/>
        </w:rPr>
        <w:t>confine tra la vita e la morte, l’eterna lotta tra istinto e ragione</w:t>
      </w:r>
      <w:r>
        <w:rPr>
          <w:rFonts w:ascii="Calibri Light" w:eastAsia="Courier New" w:hAnsi="Calibri Light" w:cs="Calibri Light"/>
          <w:sz w:val="24"/>
          <w:szCs w:val="24"/>
        </w:rPr>
        <w:t xml:space="preserve">. Attraverso un atto liberatorio tenta di esorcizzare quello che egli stesso definisce come uno “spirito maligno” </w:t>
      </w:r>
      <w:r w:rsidR="00FA3884">
        <w:rPr>
          <w:rFonts w:ascii="Calibri Light" w:eastAsia="Courier New" w:hAnsi="Calibri Light" w:cs="Calibri Light"/>
          <w:sz w:val="24"/>
          <w:szCs w:val="24"/>
        </w:rPr>
        <w:t>che tormenta il corpo e l’anima</w:t>
      </w:r>
      <w:r>
        <w:rPr>
          <w:rFonts w:ascii="Calibri Light" w:eastAsia="Courier New" w:hAnsi="Calibri Light" w:cs="Calibri Light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L’artista recupera oggetti naturali </w:t>
      </w:r>
      <w:r>
        <w:rPr>
          <w:rFonts w:ascii="Calibri Light" w:eastAsia="Courier New" w:hAnsi="Calibri Light" w:cs="Calibri Light"/>
          <w:sz w:val="24"/>
          <w:szCs w:val="24"/>
        </w:rPr>
        <w:t xml:space="preserve">trovati alla deriva, plasmati dalle forze atmosferiche e destinati al disfacimento; tronchi, rami e cortecce al termine del ciclo vitale sono estrapolati dal loro sepolcro e destinati a “rinascere” </w:t>
      </w:r>
      <w:r w:rsidRPr="00D903EA">
        <w:rPr>
          <w:rFonts w:ascii="Calibri Light" w:eastAsia="Courier New" w:hAnsi="Calibri Light" w:cs="Calibri Light"/>
          <w:sz w:val="24"/>
          <w:szCs w:val="24"/>
        </w:rPr>
        <w:t>nelle opere</w:t>
      </w:r>
      <w:r w:rsidR="00AE64EB">
        <w:rPr>
          <w:rFonts w:ascii="Calibri Light" w:eastAsia="Courier New" w:hAnsi="Calibri Light" w:cs="Calibri Light"/>
          <w:sz w:val="24"/>
          <w:szCs w:val="24"/>
        </w:rPr>
        <w:t xml:space="preserve"> abilmente </w:t>
      </w:r>
      <w:r w:rsidRPr="00D903EA">
        <w:rPr>
          <w:rFonts w:ascii="Calibri Light" w:eastAsia="Courier New" w:hAnsi="Calibri Light" w:cs="Calibri Light"/>
          <w:sz w:val="24"/>
          <w:szCs w:val="24"/>
        </w:rPr>
        <w:t>composte.</w:t>
      </w:r>
      <w:r>
        <w:rPr>
          <w:rFonts w:ascii="Calibri Light" w:eastAsia="Courier New" w:hAnsi="Calibri Light" w:cs="Calibri Light"/>
          <w:b/>
          <w:sz w:val="24"/>
          <w:szCs w:val="24"/>
        </w:rPr>
        <w:t xml:space="preserve"> </w:t>
      </w:r>
      <w:r w:rsidR="00DA503D">
        <w:rPr>
          <w:rFonts w:ascii="Calibri Light" w:eastAsia="Courier New" w:hAnsi="Calibri Light" w:cs="Calibri Light"/>
          <w:sz w:val="24"/>
          <w:szCs w:val="24"/>
        </w:rPr>
        <w:t xml:space="preserve">Persuaso dall’illusione di </w:t>
      </w:r>
      <w:r>
        <w:rPr>
          <w:rFonts w:ascii="Calibri Light" w:eastAsia="Courier New" w:hAnsi="Calibri Light" w:cs="Calibri Light"/>
          <w:sz w:val="24"/>
          <w:szCs w:val="24"/>
        </w:rPr>
        <w:t xml:space="preserve">poter </w:t>
      </w:r>
      <w:r>
        <w:rPr>
          <w:rFonts w:ascii="Calibri Light" w:eastAsia="Courier New" w:hAnsi="Calibri Light" w:cs="Calibri Light"/>
          <w:bCs/>
          <w:sz w:val="24"/>
          <w:szCs w:val="24"/>
        </w:rPr>
        <w:t>far</w:t>
      </w:r>
      <w:r>
        <w:rPr>
          <w:rFonts w:ascii="Calibri Light" w:eastAsia="Courier New" w:hAnsi="Calibri Light" w:cs="Calibri Light"/>
          <w:sz w:val="24"/>
          <w:szCs w:val="24"/>
        </w:rPr>
        <w:t xml:space="preserve"> rivive</w:t>
      </w:r>
      <w:r w:rsidR="00DA503D">
        <w:rPr>
          <w:rFonts w:ascii="Calibri Light" w:eastAsia="Courier New" w:hAnsi="Calibri Light" w:cs="Calibri Light"/>
          <w:sz w:val="24"/>
          <w:szCs w:val="24"/>
        </w:rPr>
        <w:t xml:space="preserve">re una vita che non esiste più, </w:t>
      </w:r>
      <w:r>
        <w:rPr>
          <w:rFonts w:ascii="Calibri Light" w:eastAsia="Courier New" w:hAnsi="Calibri Light" w:cs="Calibri Light"/>
          <w:sz w:val="24"/>
          <w:szCs w:val="24"/>
        </w:rPr>
        <w:t>recupera il materiale fragile prima dell’insanabile declino e ne ridona la forma e lo splendore originario.</w:t>
      </w:r>
      <w:r>
        <w:rPr>
          <w:rFonts w:ascii="Calibri Light" w:eastAsia="Courier New" w:hAnsi="Calibri Light" w:cs="Calibri Light"/>
          <w:b/>
          <w:color w:val="C5000B"/>
          <w:sz w:val="24"/>
          <w:szCs w:val="24"/>
        </w:rPr>
        <w:t xml:space="preserve"> </w:t>
      </w:r>
    </w:p>
    <w:p w:rsidR="000543AB" w:rsidRPr="00DF3316" w:rsidRDefault="00D903EA" w:rsidP="00DF331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903EA">
        <w:rPr>
          <w:rFonts w:ascii="Calibri Light" w:eastAsia="Courier New" w:hAnsi="Calibri Light" w:cs="Calibri Light"/>
          <w:sz w:val="24"/>
          <w:szCs w:val="24"/>
        </w:rPr>
        <w:t xml:space="preserve">L’artista lascia allo spettatore la libertà interpretativa ma </w:t>
      </w:r>
      <w:r>
        <w:rPr>
          <w:rFonts w:ascii="Calibri Light" w:eastAsia="Courier New" w:hAnsi="Calibri Light" w:cs="Calibri Light"/>
          <w:sz w:val="24"/>
          <w:szCs w:val="24"/>
        </w:rPr>
        <w:t xml:space="preserve">silenziosamente </w:t>
      </w:r>
      <w:r w:rsidR="00CA2B3E">
        <w:rPr>
          <w:rFonts w:ascii="Calibri Light" w:eastAsia="Courier New" w:hAnsi="Calibri Light" w:cs="Calibri Light"/>
          <w:sz w:val="24"/>
          <w:szCs w:val="24"/>
        </w:rPr>
        <w:t>lo invita</w:t>
      </w:r>
      <w:r>
        <w:rPr>
          <w:rFonts w:ascii="Calibri Light" w:eastAsia="Courier New" w:hAnsi="Calibri Light" w:cs="Calibri Light"/>
          <w:sz w:val="24"/>
          <w:szCs w:val="24"/>
        </w:rPr>
        <w:t xml:space="preserve"> ad</w:t>
      </w:r>
      <w:r w:rsidR="00DD1F3B">
        <w:rPr>
          <w:rFonts w:ascii="Calibri Light" w:eastAsia="Courier New" w:hAnsi="Calibri Light" w:cs="Calibri Light"/>
          <w:sz w:val="24"/>
          <w:szCs w:val="24"/>
        </w:rPr>
        <w:t xml:space="preserve"> osservare oltre l’apparenza e </w:t>
      </w:r>
      <w:r w:rsidR="00147311">
        <w:rPr>
          <w:rFonts w:ascii="Calibri Light" w:eastAsia="Courier New" w:hAnsi="Calibri Light" w:cs="Calibri Light"/>
          <w:sz w:val="24"/>
          <w:szCs w:val="24"/>
        </w:rPr>
        <w:t xml:space="preserve">a </w:t>
      </w:r>
      <w:r w:rsidR="00DD1F3B">
        <w:rPr>
          <w:rFonts w:ascii="Calibri Light" w:eastAsia="Courier New" w:hAnsi="Calibri Light" w:cs="Calibri Light"/>
          <w:sz w:val="24"/>
          <w:szCs w:val="24"/>
        </w:rPr>
        <w:t>ricercare</w:t>
      </w:r>
      <w:r>
        <w:rPr>
          <w:rFonts w:ascii="Calibri Light" w:eastAsia="Courier New" w:hAnsi="Calibri Light" w:cs="Calibri Light"/>
          <w:sz w:val="24"/>
          <w:szCs w:val="24"/>
        </w:rPr>
        <w:t xml:space="preserve"> nel profondo la complessità della sua opera, </w:t>
      </w:r>
      <w:r>
        <w:rPr>
          <w:rFonts w:ascii="Calibri Light" w:eastAsia="Courier New" w:hAnsi="Calibri Light" w:cs="Calibri Light"/>
          <w:color w:val="00000A"/>
          <w:sz w:val="24"/>
          <w:szCs w:val="24"/>
        </w:rPr>
        <w:t xml:space="preserve">ma allo stesso tempo </w:t>
      </w:r>
      <w:r>
        <w:rPr>
          <w:rFonts w:ascii="Calibri Light" w:eastAsia="Courier New" w:hAnsi="Calibri Light" w:cs="Calibri Light"/>
          <w:sz w:val="24"/>
          <w:szCs w:val="24"/>
        </w:rPr>
        <w:t>anche quella della nostra esistenza.</w:t>
      </w:r>
      <w:r w:rsidR="00221779">
        <w:rPr>
          <w:rFonts w:ascii="Calibri Light" w:eastAsia="Courier New" w:hAnsi="Calibri Light" w:cs="Calibri Light"/>
          <w:sz w:val="24"/>
          <w:szCs w:val="24"/>
        </w:rPr>
        <w:t xml:space="preserve"> </w:t>
      </w:r>
      <w:r w:rsidR="000543AB">
        <w:rPr>
          <w:rFonts w:ascii="Calibri Light" w:eastAsia="Courier New" w:hAnsi="Calibri Light" w:cs="Calibri Light"/>
          <w:sz w:val="24"/>
          <w:szCs w:val="24"/>
        </w:rPr>
        <w:t xml:space="preserve">In </w:t>
      </w:r>
      <w:r w:rsidR="000543AB" w:rsidRPr="00147311">
        <w:rPr>
          <w:rFonts w:ascii="Calibri Light" w:eastAsia="Courier New" w:hAnsi="Calibri Light" w:cs="Calibri Light"/>
          <w:b/>
          <w:i/>
          <w:sz w:val="24"/>
          <w:szCs w:val="24"/>
        </w:rPr>
        <w:t>Anima</w:t>
      </w:r>
      <w:r w:rsidR="001C7B73">
        <w:rPr>
          <w:rFonts w:ascii="Calibri Light" w:eastAsia="Courier New" w:hAnsi="Calibri Light" w:cs="Calibri Light"/>
          <w:b/>
          <w:i/>
          <w:sz w:val="24"/>
          <w:szCs w:val="24"/>
        </w:rPr>
        <w:t xml:space="preserve"> </w:t>
      </w:r>
      <w:r w:rsidR="000543AB" w:rsidRPr="00147311">
        <w:rPr>
          <w:rFonts w:ascii="Calibri Light" w:eastAsia="Courier New" w:hAnsi="Calibri Light" w:cs="Calibri Light"/>
          <w:b/>
          <w:i/>
          <w:sz w:val="24"/>
          <w:szCs w:val="24"/>
        </w:rPr>
        <w:t>et</w:t>
      </w:r>
      <w:r w:rsidR="001C7B73">
        <w:rPr>
          <w:rFonts w:ascii="Calibri Light" w:eastAsia="Courier New" w:hAnsi="Calibri Light" w:cs="Calibri Light"/>
          <w:b/>
          <w:i/>
          <w:sz w:val="24"/>
          <w:szCs w:val="24"/>
        </w:rPr>
        <w:t xml:space="preserve"> </w:t>
      </w:r>
      <w:r w:rsidR="000543AB" w:rsidRPr="00147311">
        <w:rPr>
          <w:rFonts w:ascii="Calibri Light" w:eastAsia="Courier New" w:hAnsi="Calibri Light" w:cs="Calibri Light"/>
          <w:b/>
          <w:i/>
          <w:sz w:val="24"/>
          <w:szCs w:val="24"/>
        </w:rPr>
        <w:t>Corpus</w:t>
      </w:r>
      <w:r w:rsidR="000543AB">
        <w:rPr>
          <w:rFonts w:ascii="Calibri Light" w:eastAsia="Courier New" w:hAnsi="Calibri Light" w:cs="Calibri Light"/>
          <w:sz w:val="24"/>
          <w:szCs w:val="24"/>
        </w:rPr>
        <w:t xml:space="preserve"> l’artista rivela la sua anima</w:t>
      </w:r>
      <w:r w:rsidR="00147311">
        <w:rPr>
          <w:rFonts w:ascii="Calibri Light" w:eastAsia="Courier New" w:hAnsi="Calibri Light" w:cs="Calibri Light"/>
          <w:sz w:val="24"/>
          <w:szCs w:val="24"/>
        </w:rPr>
        <w:t>,</w:t>
      </w:r>
      <w:r w:rsidR="00B5278C">
        <w:rPr>
          <w:rFonts w:ascii="Calibri Light" w:eastAsia="Courier New" w:hAnsi="Calibri Light" w:cs="Calibri Light"/>
          <w:sz w:val="24"/>
          <w:szCs w:val="24"/>
        </w:rPr>
        <w:t xml:space="preserve"> fragile</w:t>
      </w:r>
      <w:r w:rsidR="00147311">
        <w:rPr>
          <w:rFonts w:ascii="Calibri Light" w:eastAsia="Courier New" w:hAnsi="Calibri Light" w:cs="Calibri Light"/>
          <w:sz w:val="24"/>
          <w:szCs w:val="24"/>
        </w:rPr>
        <w:t xml:space="preserve"> </w:t>
      </w:r>
      <w:r w:rsidR="000543AB">
        <w:rPr>
          <w:rFonts w:ascii="Calibri Light" w:eastAsia="Courier New" w:hAnsi="Calibri Light" w:cs="Calibri Light"/>
          <w:sz w:val="24"/>
          <w:szCs w:val="24"/>
        </w:rPr>
        <w:t xml:space="preserve">come la materia che </w:t>
      </w:r>
      <w:r w:rsidR="00147311">
        <w:rPr>
          <w:rFonts w:ascii="Calibri Light" w:eastAsia="Courier New" w:hAnsi="Calibri Light" w:cs="Calibri Light"/>
          <w:sz w:val="24"/>
          <w:szCs w:val="24"/>
        </w:rPr>
        <w:t>ricompone</w:t>
      </w:r>
      <w:r w:rsidR="00B5278C">
        <w:rPr>
          <w:rFonts w:ascii="Calibri Light" w:eastAsia="Courier New" w:hAnsi="Calibri Light" w:cs="Calibri Light"/>
          <w:sz w:val="24"/>
          <w:szCs w:val="24"/>
        </w:rPr>
        <w:t>, mutevole come il corpo che la</w:t>
      </w:r>
      <w:r w:rsidR="00147311">
        <w:rPr>
          <w:rFonts w:ascii="Calibri Light" w:eastAsia="Courier New" w:hAnsi="Calibri Light" w:cs="Calibri Light"/>
          <w:sz w:val="24"/>
          <w:szCs w:val="24"/>
        </w:rPr>
        <w:t xml:space="preserve"> </w:t>
      </w:r>
      <w:r w:rsidR="00FA6585">
        <w:rPr>
          <w:rFonts w:ascii="Calibri Light" w:eastAsia="Courier New" w:hAnsi="Calibri Light" w:cs="Calibri Light"/>
          <w:sz w:val="24"/>
          <w:szCs w:val="24"/>
        </w:rPr>
        <w:t>sostiene</w:t>
      </w:r>
      <w:r w:rsidR="00147311">
        <w:rPr>
          <w:rFonts w:ascii="Calibri Light" w:eastAsia="Courier New" w:hAnsi="Calibri Light" w:cs="Calibri Light"/>
          <w:sz w:val="24"/>
          <w:szCs w:val="24"/>
        </w:rPr>
        <w:t>.</w:t>
      </w:r>
    </w:p>
    <w:p w:rsidR="00147311" w:rsidRDefault="00147311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7D0693" w:rsidRDefault="007D0693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7D0693" w:rsidRDefault="007D0693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601535" w:rsidRPr="00863B81" w:rsidRDefault="00601535" w:rsidP="00601535">
      <w:pPr>
        <w:spacing w:after="0"/>
        <w:rPr>
          <w:rFonts w:eastAsia="Arial Unicode MS" w:cstheme="minorHAnsi"/>
          <w:sz w:val="36"/>
          <w:szCs w:val="36"/>
        </w:rPr>
      </w:pPr>
      <w:r w:rsidRPr="00863B81">
        <w:rPr>
          <w:rFonts w:eastAsia="Arial Unicode MS" w:cstheme="minorHAnsi"/>
          <w:sz w:val="36"/>
          <w:szCs w:val="36"/>
        </w:rPr>
        <w:t>Anima et Corpus</w:t>
      </w:r>
    </w:p>
    <w:p w:rsidR="00601535" w:rsidRDefault="00601535" w:rsidP="00601535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Mostra personale di Alessandro Marangon</w:t>
      </w:r>
    </w:p>
    <w:p w:rsidR="00601535" w:rsidRDefault="00601535" w:rsidP="00601535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2-3-4 febbraio 2018</w:t>
      </w:r>
    </w:p>
    <w:p w:rsidR="00601535" w:rsidRDefault="00601535" w:rsidP="00601535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 xml:space="preserve">Sala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Paleotti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 xml:space="preserve"> / Abbazia di San Giuliano - Via Santo Stefano 121, Bologna</w:t>
      </w:r>
    </w:p>
    <w:p w:rsidR="00601535" w:rsidRDefault="00601535" w:rsidP="00601535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Inaugurazione venerdì 2 febbraio dalle ore 20.30 alle 23.30</w:t>
      </w:r>
    </w:p>
    <w:p w:rsidR="00601535" w:rsidRDefault="00601535" w:rsidP="00601535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="Calibri Light" w:eastAsia="Courier New" w:hAnsi="Calibri Light" w:cs="Calibri Light"/>
          <w:sz w:val="24"/>
          <w:szCs w:val="24"/>
        </w:rPr>
        <w:t xml:space="preserve">Orari apertura mostra: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sabato dalle 13</w:t>
      </w:r>
      <w:r w:rsidRPr="00C72D2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.00 alle 24.00 / domenica dalle 10.00 alle 20.00</w:t>
      </w:r>
    </w:p>
    <w:p w:rsidR="00863B81" w:rsidRDefault="002E3736" w:rsidP="00601535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Per ulteriori informazioni:</w:t>
      </w:r>
    </w:p>
    <w:p w:rsidR="002E3736" w:rsidRDefault="00ED342D" w:rsidP="00601535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hyperlink r:id="rId5" w:history="1">
        <w:r w:rsidR="002E3736" w:rsidRPr="00DA5D0A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lang w:eastAsia="it-IT"/>
          </w:rPr>
          <w:t>www.alessandromarangon.com</w:t>
        </w:r>
      </w:hyperlink>
    </w:p>
    <w:p w:rsidR="002E3736" w:rsidRDefault="00ED342D" w:rsidP="00601535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hyperlink r:id="rId6" w:history="1">
        <w:r w:rsidR="002E3736" w:rsidRPr="00DA5D0A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lang w:eastAsia="it-IT"/>
          </w:rPr>
          <w:t>info@alessandromarangon.com</w:t>
        </w:r>
      </w:hyperlink>
    </w:p>
    <w:p w:rsidR="00601535" w:rsidRPr="002E3736" w:rsidRDefault="00ED342D" w:rsidP="002E3736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hyperlink r:id="rId7" w:history="1">
        <w:r w:rsidR="002E3736" w:rsidRPr="00DA5D0A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lang w:eastAsia="it-IT"/>
          </w:rPr>
          <w:t>alessandra.tescione@gmail.com</w:t>
        </w:r>
      </w:hyperlink>
    </w:p>
    <w:p w:rsidR="007D0693" w:rsidRPr="002E3736" w:rsidRDefault="007D0693" w:rsidP="007D0693">
      <w:pPr>
        <w:spacing w:after="0"/>
        <w:rPr>
          <w:rFonts w:eastAsia="Arial Unicode MS" w:cstheme="minorHAnsi"/>
          <w:sz w:val="44"/>
          <w:szCs w:val="44"/>
        </w:rPr>
      </w:pPr>
      <w:r w:rsidRPr="002E3736">
        <w:rPr>
          <w:rFonts w:eastAsia="Arial Unicode MS" w:cstheme="minorHAnsi"/>
          <w:noProof/>
          <w:sz w:val="44"/>
          <w:szCs w:val="44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75B2514A" wp14:editId="54E5898E">
            <wp:simplePos x="0" y="0"/>
            <wp:positionH relativeFrom="column">
              <wp:posOffset>4632960</wp:posOffset>
            </wp:positionH>
            <wp:positionV relativeFrom="paragraph">
              <wp:posOffset>81280</wp:posOffset>
            </wp:positionV>
            <wp:extent cx="1313815" cy="1143000"/>
            <wp:effectExtent l="0" t="0" r="635" b="0"/>
            <wp:wrapSquare wrapText="bothSides"/>
            <wp:docPr id="2" name="Immagine 2" descr="C:\Users\15-AY071\Desktop\Marangon\FIERE\CS\ac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-AY071\Desktop\Marangon\FIERE\CS\acw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736" w:rsidRPr="002E3736">
        <w:rPr>
          <w:rFonts w:eastAsia="Arial Unicode MS" w:cstheme="minorHAnsi"/>
          <w:sz w:val="44"/>
          <w:szCs w:val="44"/>
        </w:rPr>
        <w:t>L</w:t>
      </w:r>
      <w:r w:rsidRPr="002E3736">
        <w:rPr>
          <w:rFonts w:eastAsia="Arial Unicode MS" w:cstheme="minorHAnsi"/>
          <w:sz w:val="44"/>
          <w:szCs w:val="44"/>
        </w:rPr>
        <w:t>ocus</w:t>
      </w:r>
      <w:r w:rsidRPr="002E3736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0693" w:rsidRDefault="007D0693" w:rsidP="007D0693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 xml:space="preserve">Performance musicale di Giovanni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Rago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 xml:space="preserve"> e Gabriele Carbone</w:t>
      </w:r>
    </w:p>
    <w:p w:rsidR="007D0693" w:rsidRDefault="00E22323" w:rsidP="007D0693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Evento a cura di</w:t>
      </w:r>
      <w:r w:rsidR="007D0693">
        <w:rPr>
          <w:rFonts w:ascii="Calibri Light" w:eastAsia="Courier New" w:hAnsi="Calibri Light" w:cs="Calibri Light"/>
          <w:sz w:val="24"/>
          <w:szCs w:val="24"/>
        </w:rPr>
        <w:t xml:space="preserve"> Alessandra Tescione</w:t>
      </w:r>
    </w:p>
    <w:p w:rsidR="007D0693" w:rsidRDefault="007D0693" w:rsidP="007D0693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Sabato 3 febbraio 2018 ore 21.00</w:t>
      </w:r>
    </w:p>
    <w:p w:rsidR="007D0693" w:rsidRDefault="007D0693" w:rsidP="007D0693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 xml:space="preserve">Sala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Paleotti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 xml:space="preserve"> / Abbazia di San Giuliano - Via Santo Stefano 121, Bologna</w:t>
      </w:r>
    </w:p>
    <w:p w:rsidR="00601535" w:rsidRDefault="00601535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601535" w:rsidRDefault="00601535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7C41E7" w:rsidRDefault="00FE01F8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I</w:t>
      </w:r>
      <w:r w:rsidR="009329E6" w:rsidRPr="009329E6">
        <w:rPr>
          <w:rFonts w:ascii="Calibri Light" w:eastAsia="Courier New" w:hAnsi="Calibri Light" w:cs="Calibri Light"/>
          <w:sz w:val="24"/>
          <w:szCs w:val="24"/>
        </w:rPr>
        <w:t>n occ</w:t>
      </w:r>
      <w:r w:rsidR="009329E6">
        <w:rPr>
          <w:rFonts w:ascii="Calibri Light" w:eastAsia="Courier New" w:hAnsi="Calibri Light" w:cs="Calibri Light"/>
          <w:sz w:val="24"/>
          <w:szCs w:val="24"/>
        </w:rPr>
        <w:t xml:space="preserve">asione di </w:t>
      </w:r>
      <w:r w:rsidR="009329E6" w:rsidRPr="00F431E7">
        <w:rPr>
          <w:rFonts w:ascii="Calibri Light" w:eastAsia="Courier New" w:hAnsi="Calibri Light" w:cs="Calibri Light"/>
          <w:b/>
          <w:sz w:val="24"/>
          <w:szCs w:val="24"/>
        </w:rPr>
        <w:t>Art City White Night</w:t>
      </w:r>
      <w:r w:rsidR="00F431E7">
        <w:rPr>
          <w:rFonts w:ascii="Calibri Light" w:eastAsia="Courier New" w:hAnsi="Calibri Light" w:cs="Calibri Light"/>
          <w:sz w:val="24"/>
          <w:szCs w:val="24"/>
        </w:rPr>
        <w:t xml:space="preserve">, la notte bianca promossa da </w:t>
      </w:r>
      <w:r w:rsidR="00F431E7" w:rsidRPr="00F431E7">
        <w:rPr>
          <w:rFonts w:ascii="Calibri Light" w:eastAsia="Courier New" w:hAnsi="Calibri Light" w:cs="Calibri Light"/>
          <w:b/>
          <w:sz w:val="24"/>
          <w:szCs w:val="24"/>
        </w:rPr>
        <w:t>Arte Fiera</w:t>
      </w:r>
      <w:r w:rsidR="00F431E7" w:rsidRPr="00AD21D3">
        <w:rPr>
          <w:rFonts w:ascii="Calibri Light" w:eastAsia="Courier New" w:hAnsi="Calibri Light" w:cs="Calibri Light"/>
          <w:sz w:val="24"/>
          <w:szCs w:val="24"/>
        </w:rPr>
        <w:t>,</w:t>
      </w:r>
      <w:r w:rsidR="009329E6" w:rsidRPr="00AD21D3">
        <w:rPr>
          <w:rFonts w:ascii="Calibri Light" w:eastAsia="Courier New" w:hAnsi="Calibri Light" w:cs="Calibri Light"/>
          <w:sz w:val="24"/>
          <w:szCs w:val="24"/>
        </w:rPr>
        <w:t xml:space="preserve"> </w:t>
      </w:r>
      <w:r>
        <w:rPr>
          <w:rFonts w:ascii="Calibri Light" w:eastAsia="Courier New" w:hAnsi="Calibri Light" w:cs="Calibri Light"/>
          <w:sz w:val="24"/>
          <w:szCs w:val="24"/>
        </w:rPr>
        <w:t xml:space="preserve">nella serata di </w:t>
      </w:r>
      <w:r w:rsidRPr="009329E6">
        <w:rPr>
          <w:rFonts w:ascii="Calibri Light" w:eastAsia="Courier New" w:hAnsi="Calibri Light" w:cs="Calibri Light"/>
          <w:sz w:val="24"/>
          <w:szCs w:val="24"/>
        </w:rPr>
        <w:t>sabato 3 febbraio</w:t>
      </w:r>
      <w:r>
        <w:rPr>
          <w:rFonts w:ascii="Calibri Light" w:eastAsia="Courier New" w:hAnsi="Calibri Light" w:cs="Calibri Light"/>
          <w:sz w:val="24"/>
          <w:szCs w:val="24"/>
        </w:rPr>
        <w:t xml:space="preserve"> </w:t>
      </w:r>
      <w:r w:rsidR="009329E6" w:rsidRPr="009329E6">
        <w:rPr>
          <w:rFonts w:ascii="Calibri Light" w:eastAsia="Courier New" w:hAnsi="Calibri Light" w:cs="Calibri Light"/>
          <w:sz w:val="24"/>
          <w:szCs w:val="24"/>
        </w:rPr>
        <w:t xml:space="preserve">si esibiranno in un’imperdibile performance musicale </w:t>
      </w:r>
      <w:r w:rsidR="009329E6">
        <w:rPr>
          <w:rFonts w:ascii="Calibri Light" w:eastAsia="Courier New" w:hAnsi="Calibri Light" w:cs="Calibri Light"/>
          <w:sz w:val="24"/>
          <w:szCs w:val="24"/>
        </w:rPr>
        <w:t>a ritmo di jazz i musicisti Gi</w:t>
      </w:r>
      <w:r>
        <w:rPr>
          <w:rFonts w:ascii="Calibri Light" w:eastAsia="Courier New" w:hAnsi="Calibri Light" w:cs="Calibri Light"/>
          <w:sz w:val="24"/>
          <w:szCs w:val="24"/>
        </w:rPr>
        <w:t xml:space="preserve">ovanni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Rago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 xml:space="preserve"> e Gabriele Carbone. L’evento si svolgerà in concomitanza </w:t>
      </w:r>
      <w:r w:rsidR="00E22323">
        <w:rPr>
          <w:rFonts w:ascii="Calibri Light" w:eastAsia="Courier New" w:hAnsi="Calibri Light" w:cs="Calibri Light"/>
          <w:sz w:val="24"/>
          <w:szCs w:val="24"/>
        </w:rPr>
        <w:t>a</w:t>
      </w:r>
      <w:r w:rsidR="00ED342D">
        <w:rPr>
          <w:rFonts w:ascii="Calibri Light" w:eastAsia="Courier New" w:hAnsi="Calibri Light" w:cs="Calibri Light"/>
          <w:sz w:val="24"/>
          <w:szCs w:val="24"/>
        </w:rPr>
        <w:t>d</w:t>
      </w:r>
      <w:bookmarkStart w:id="0" w:name="_GoBack"/>
      <w:bookmarkEnd w:id="0"/>
      <w:r>
        <w:rPr>
          <w:rFonts w:ascii="Calibri Light" w:eastAsia="Courier New" w:hAnsi="Calibri Light" w:cs="Calibri Light"/>
          <w:sz w:val="24"/>
          <w:szCs w:val="24"/>
        </w:rPr>
        <w:t xml:space="preserve"> </w:t>
      </w:r>
      <w:r w:rsidRPr="00FE01F8">
        <w:rPr>
          <w:rFonts w:ascii="Calibri Light" w:eastAsia="Courier New" w:hAnsi="Calibri Light" w:cs="Calibri Light"/>
          <w:b/>
          <w:sz w:val="24"/>
          <w:szCs w:val="24"/>
        </w:rPr>
        <w:t>Anima et Corpus</w:t>
      </w:r>
      <w:r w:rsidR="00AD21D3" w:rsidRPr="00AD21D3">
        <w:rPr>
          <w:rFonts w:ascii="Calibri Light" w:eastAsia="Courier New" w:hAnsi="Calibri Light" w:cs="Calibri Light"/>
          <w:sz w:val="24"/>
          <w:szCs w:val="24"/>
        </w:rPr>
        <w:t>, mostra personale</w:t>
      </w:r>
      <w:r w:rsidR="00327869">
        <w:rPr>
          <w:rFonts w:ascii="Calibri Light" w:eastAsia="Courier New" w:hAnsi="Calibri Light" w:cs="Calibri Light"/>
          <w:sz w:val="24"/>
          <w:szCs w:val="24"/>
        </w:rPr>
        <w:t xml:space="preserve"> di Alessandro Marangon allestita nella Sala </w:t>
      </w:r>
      <w:proofErr w:type="spellStart"/>
      <w:r w:rsidR="00327869">
        <w:rPr>
          <w:rFonts w:ascii="Calibri Light" w:eastAsia="Courier New" w:hAnsi="Calibri Light" w:cs="Calibri Light"/>
          <w:sz w:val="24"/>
          <w:szCs w:val="24"/>
        </w:rPr>
        <w:t>Paleotti</w:t>
      </w:r>
      <w:proofErr w:type="spellEnd"/>
      <w:r w:rsidR="00327869">
        <w:rPr>
          <w:rFonts w:ascii="Calibri Light" w:eastAsia="Courier New" w:hAnsi="Calibri Light" w:cs="Calibri Light"/>
          <w:sz w:val="24"/>
          <w:szCs w:val="24"/>
        </w:rPr>
        <w:t>, presso l’Abbazia di San Giuliano a Bologna.</w:t>
      </w:r>
    </w:p>
    <w:p w:rsidR="00AD21D3" w:rsidRDefault="00AD21D3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9329E6" w:rsidRPr="009329E6" w:rsidRDefault="009329E6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 xml:space="preserve">Alcuni brani </w:t>
      </w:r>
      <w:r w:rsidR="00AD21D3">
        <w:rPr>
          <w:rFonts w:ascii="Calibri Light" w:eastAsia="Courier New" w:hAnsi="Calibri Light" w:cs="Calibri Light"/>
          <w:sz w:val="24"/>
          <w:szCs w:val="24"/>
        </w:rPr>
        <w:t xml:space="preserve">della performance </w:t>
      </w:r>
      <w:r>
        <w:rPr>
          <w:rFonts w:ascii="Calibri Light" w:eastAsia="Courier New" w:hAnsi="Calibri Light" w:cs="Calibri Light"/>
          <w:sz w:val="24"/>
          <w:szCs w:val="24"/>
        </w:rPr>
        <w:t xml:space="preserve">sono tratti da </w:t>
      </w:r>
      <w:r w:rsidR="005A03C3" w:rsidRPr="005A03C3">
        <w:rPr>
          <w:rFonts w:ascii="Calibri Light" w:eastAsia="Courier New" w:hAnsi="Calibri Light" w:cs="Calibri Light"/>
          <w:sz w:val="24"/>
          <w:szCs w:val="24"/>
        </w:rPr>
        <w:t>“</w:t>
      </w:r>
      <w:r w:rsidRPr="005A03C3">
        <w:rPr>
          <w:rFonts w:ascii="Calibri Light" w:eastAsia="Courier New" w:hAnsi="Calibri Light" w:cs="Calibri Light"/>
          <w:sz w:val="24"/>
          <w:szCs w:val="24"/>
        </w:rPr>
        <w:t>Locus</w:t>
      </w:r>
      <w:r w:rsidR="005A03C3">
        <w:rPr>
          <w:rFonts w:ascii="Calibri Light" w:eastAsia="Courier New" w:hAnsi="Calibri Light" w:cs="Calibri Light"/>
          <w:sz w:val="24"/>
          <w:szCs w:val="24"/>
        </w:rPr>
        <w:t xml:space="preserve">: </w:t>
      </w:r>
      <w:r w:rsidRPr="005A03C3">
        <w:rPr>
          <w:rFonts w:ascii="Calibri Light" w:eastAsia="Courier New" w:hAnsi="Calibri Light" w:cs="Calibri Light"/>
          <w:sz w:val="24"/>
          <w:szCs w:val="24"/>
        </w:rPr>
        <w:t>piccola costellazione musicale</w:t>
      </w:r>
      <w:r w:rsidR="005A03C3" w:rsidRPr="005A03C3">
        <w:rPr>
          <w:rFonts w:ascii="Calibri Light" w:eastAsia="Courier New" w:hAnsi="Calibri Light" w:cs="Calibri Light"/>
          <w:sz w:val="24"/>
          <w:szCs w:val="24"/>
        </w:rPr>
        <w:t>”</w:t>
      </w:r>
      <w:r w:rsidRPr="005A03C3">
        <w:rPr>
          <w:rFonts w:ascii="Calibri Light" w:eastAsia="Courier New" w:hAnsi="Calibri Light" w:cs="Calibri Light"/>
          <w:sz w:val="24"/>
          <w:szCs w:val="24"/>
        </w:rPr>
        <w:t xml:space="preserve">, </w:t>
      </w:r>
      <w:r>
        <w:rPr>
          <w:rFonts w:ascii="Calibri Light" w:eastAsia="Courier New" w:hAnsi="Calibri Light" w:cs="Calibri Light"/>
          <w:sz w:val="24"/>
          <w:szCs w:val="24"/>
        </w:rPr>
        <w:t xml:space="preserve">ultimo progetto discografico composto da Giovanni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Rago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 xml:space="preserve"> e distribuito dall’etichetta indipendente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Headache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Records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>.</w:t>
      </w:r>
      <w:r w:rsidR="00F431E7">
        <w:rPr>
          <w:rFonts w:ascii="Calibri Light" w:eastAsia="Courier New" w:hAnsi="Calibri Light" w:cs="Calibri Light"/>
          <w:sz w:val="24"/>
          <w:szCs w:val="24"/>
        </w:rPr>
        <w:t xml:space="preserve"> </w:t>
      </w:r>
    </w:p>
    <w:p w:rsidR="009329E6" w:rsidRPr="009329E6" w:rsidRDefault="009329E6" w:rsidP="009329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9329E6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Può nascere della musica da un rapporto intenso con un luogo? </w:t>
      </w:r>
      <w:r w:rsidRPr="009329E6">
        <w:rPr>
          <w:rFonts w:asciiTheme="majorHAnsi" w:eastAsia="Times New Roman" w:hAnsiTheme="majorHAnsi" w:cstheme="majorHAnsi"/>
          <w:b/>
          <w:i/>
          <w:color w:val="222222"/>
          <w:sz w:val="24"/>
          <w:szCs w:val="24"/>
          <w:lang w:eastAsia="it-IT"/>
        </w:rPr>
        <w:t>Locus</w:t>
      </w:r>
      <w:r w:rsidRPr="009329E6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è il frutto del connubio musica-viaggio, un’unione presente da sempre nella letteratura musicale. In questo caso da dove nasce questa musica e da quale aspetto particolare?</w:t>
      </w:r>
      <w:r w:rsidR="005A03C3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</w:t>
      </w:r>
      <w:r w:rsidRPr="009329E6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Se il raggiungimento di questi luoghi è stato motivato da priorità musicali e culturali, ricerche di studio, approfondimenti, esperienze formative, invece, la composizione di questi brani è legata</w:t>
      </w:r>
      <w:r w:rsidR="00E22323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non solo da queste intenzioni, </w:t>
      </w:r>
      <w:r w:rsidRPr="009329E6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ma </w:t>
      </w:r>
      <w:r w:rsidR="005A03C3" w:rsidRPr="009329E6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soprattutto</w:t>
      </w:r>
      <w:r w:rsidRPr="009329E6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all’attraversamento fisico di questi luoghi, all’esperienza viva che si può avere con ognuno di essi, lasciando che in sé stimolino le percezioni, l’intelletto e l’emotività.</w:t>
      </w:r>
    </w:p>
    <w:p w:rsidR="009329E6" w:rsidRPr="009329E6" w:rsidRDefault="009329E6" w:rsidP="009329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9329E6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Attraverso questa esperienza musicale luoghi distanti geograficamente e culturalmente si ritrovano tutti insieme a convivere in questo progetto, che diventa, quindi, esso stesso un luogo: locus.</w:t>
      </w:r>
    </w:p>
    <w:p w:rsidR="009329E6" w:rsidRDefault="009329E6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F431E7" w:rsidRPr="009329E6" w:rsidRDefault="00F431E7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1C2DF5" w:rsidRPr="009329E6" w:rsidRDefault="001C2DF5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1C2DF5" w:rsidRPr="009329E6" w:rsidRDefault="001C2DF5" w:rsidP="000543AB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5A03C3" w:rsidRDefault="005A03C3" w:rsidP="009E3EA1">
      <w:pPr>
        <w:spacing w:after="0"/>
        <w:rPr>
          <w:rFonts w:ascii="Calibri Light" w:eastAsia="Courier New" w:hAnsi="Calibri Light" w:cs="Calibri Light"/>
          <w:sz w:val="24"/>
          <w:szCs w:val="24"/>
        </w:rPr>
      </w:pPr>
    </w:p>
    <w:p w:rsidR="005A03C3" w:rsidRDefault="005A03C3" w:rsidP="00531896">
      <w:pPr>
        <w:spacing w:after="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7F6D1A" w:rsidRDefault="007F6D1A" w:rsidP="007F6D1A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7F6D1A" w:rsidRPr="00F5695B" w:rsidRDefault="007F6D1A" w:rsidP="007F6D1A">
      <w:pPr>
        <w:spacing w:after="0"/>
        <w:rPr>
          <w:rFonts w:ascii="Bell MT" w:eastAsia="Arial Unicode MS" w:hAnsi="Bell MT" w:cs="Arial Unicode MS"/>
          <w:sz w:val="44"/>
          <w:szCs w:val="44"/>
        </w:rPr>
      </w:pPr>
    </w:p>
    <w:p w:rsidR="00EB78F8" w:rsidRDefault="00EB78F8" w:rsidP="002E3736">
      <w:pPr>
        <w:spacing w:after="0"/>
        <w:rPr>
          <w:rFonts w:eastAsia="Arial Unicode MS" w:cstheme="minorHAnsi"/>
          <w:sz w:val="36"/>
          <w:szCs w:val="36"/>
        </w:rPr>
      </w:pPr>
    </w:p>
    <w:p w:rsidR="002E3736" w:rsidRPr="002E3736" w:rsidRDefault="002E3736" w:rsidP="002E3736">
      <w:pPr>
        <w:spacing w:after="0"/>
        <w:rPr>
          <w:rFonts w:eastAsia="Arial Unicode MS" w:cstheme="minorHAnsi"/>
          <w:sz w:val="36"/>
          <w:szCs w:val="36"/>
        </w:rPr>
      </w:pPr>
      <w:r w:rsidRPr="002E3736">
        <w:rPr>
          <w:rFonts w:eastAsia="Arial Unicode MS" w:cstheme="minorHAnsi"/>
          <w:sz w:val="36"/>
          <w:szCs w:val="36"/>
        </w:rPr>
        <w:t>Locus</w:t>
      </w:r>
      <w:r w:rsidRPr="002E3736">
        <w:rPr>
          <w:rFonts w:eastAsia="Times New Roman" w:cstheme="minorHAnsi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3736" w:rsidRDefault="002E3736" w:rsidP="002E3736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 xml:space="preserve">Performance musicale di Giovanni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Rago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 xml:space="preserve"> e Gabriele Carbone</w:t>
      </w:r>
    </w:p>
    <w:p w:rsidR="002E3736" w:rsidRDefault="002E3736" w:rsidP="002E3736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Evento a cura di Alessandra Tescione</w:t>
      </w:r>
      <w:r w:rsidR="00EB78F8">
        <w:rPr>
          <w:rFonts w:ascii="Calibri Light" w:eastAsia="Courier New" w:hAnsi="Calibri Light" w:cs="Calibri Light"/>
          <w:sz w:val="24"/>
          <w:szCs w:val="24"/>
        </w:rPr>
        <w:t xml:space="preserve"> </w:t>
      </w:r>
    </w:p>
    <w:p w:rsidR="002E3736" w:rsidRDefault="002E3736" w:rsidP="002E3736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Sabato 3 febbraio 2018 ore 21.00</w:t>
      </w:r>
    </w:p>
    <w:p w:rsidR="002E3736" w:rsidRDefault="002E3736" w:rsidP="002E3736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 xml:space="preserve">Sala </w:t>
      </w:r>
      <w:proofErr w:type="spellStart"/>
      <w:r>
        <w:rPr>
          <w:rFonts w:ascii="Calibri Light" w:eastAsia="Courier New" w:hAnsi="Calibri Light" w:cs="Calibri Light"/>
          <w:sz w:val="24"/>
          <w:szCs w:val="24"/>
        </w:rPr>
        <w:t>Paleotti</w:t>
      </w:r>
      <w:proofErr w:type="spellEnd"/>
      <w:r>
        <w:rPr>
          <w:rFonts w:ascii="Calibri Light" w:eastAsia="Courier New" w:hAnsi="Calibri Light" w:cs="Calibri Light"/>
          <w:sz w:val="24"/>
          <w:szCs w:val="24"/>
        </w:rPr>
        <w:t xml:space="preserve"> / Abbazia di San Giuliano - Via Santo Stefano 121, Bologna</w:t>
      </w:r>
    </w:p>
    <w:p w:rsidR="002E3736" w:rsidRDefault="002E3736" w:rsidP="002E3736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r>
        <w:rPr>
          <w:rFonts w:ascii="Calibri Light" w:eastAsia="Courier New" w:hAnsi="Calibri Light" w:cs="Calibri Light"/>
          <w:sz w:val="24"/>
          <w:szCs w:val="24"/>
        </w:rPr>
        <w:t>Per ulteriori informazioni:</w:t>
      </w:r>
    </w:p>
    <w:p w:rsidR="002E3736" w:rsidRDefault="00ED342D" w:rsidP="002E3736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hyperlink r:id="rId9" w:history="1">
        <w:r w:rsidR="002E3736" w:rsidRPr="00DA5D0A">
          <w:rPr>
            <w:rStyle w:val="Collegamentoipertestuale"/>
            <w:rFonts w:ascii="Calibri Light" w:eastAsia="Courier New" w:hAnsi="Calibri Light" w:cs="Calibri Light"/>
            <w:sz w:val="24"/>
            <w:szCs w:val="24"/>
          </w:rPr>
          <w:t>www.giovannirago.com</w:t>
        </w:r>
      </w:hyperlink>
    </w:p>
    <w:p w:rsidR="002E3736" w:rsidRDefault="00ED342D" w:rsidP="002E3736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hyperlink r:id="rId10" w:history="1">
        <w:r w:rsidR="002E3736" w:rsidRPr="00DA5D0A">
          <w:rPr>
            <w:rStyle w:val="Collegamentoipertestuale"/>
            <w:rFonts w:ascii="Calibri Light" w:eastAsia="Courier New" w:hAnsi="Calibri Light" w:cs="Calibri Light"/>
            <w:sz w:val="24"/>
            <w:szCs w:val="24"/>
          </w:rPr>
          <w:t>info@giovannirago.com</w:t>
        </w:r>
      </w:hyperlink>
    </w:p>
    <w:p w:rsidR="002E3736" w:rsidRDefault="00ED342D" w:rsidP="002E3736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  <w:hyperlink r:id="rId11" w:history="1">
        <w:r w:rsidR="002E3736" w:rsidRPr="00DA5D0A">
          <w:rPr>
            <w:rStyle w:val="Collegamentoipertestuale"/>
            <w:rFonts w:ascii="Calibri Light" w:eastAsia="Courier New" w:hAnsi="Calibri Light" w:cs="Calibri Light"/>
            <w:sz w:val="24"/>
            <w:szCs w:val="24"/>
          </w:rPr>
          <w:t>alessandra.tescione@gmail.com</w:t>
        </w:r>
      </w:hyperlink>
    </w:p>
    <w:p w:rsidR="002E3736" w:rsidRDefault="002E3736" w:rsidP="002E3736">
      <w:pPr>
        <w:spacing w:after="0"/>
        <w:jc w:val="both"/>
        <w:rPr>
          <w:rFonts w:ascii="Calibri Light" w:eastAsia="Courier New" w:hAnsi="Calibri Light" w:cs="Calibri Light"/>
          <w:sz w:val="24"/>
          <w:szCs w:val="24"/>
        </w:rPr>
      </w:pPr>
    </w:p>
    <w:p w:rsidR="005A03C3" w:rsidRPr="0000034D" w:rsidRDefault="005A03C3" w:rsidP="00C60BA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sectPr w:rsidR="005A03C3" w:rsidRPr="00000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5C"/>
    <w:rsid w:val="0000034D"/>
    <w:rsid w:val="00005E27"/>
    <w:rsid w:val="000543AB"/>
    <w:rsid w:val="00085FE3"/>
    <w:rsid w:val="000A62B0"/>
    <w:rsid w:val="000D08E8"/>
    <w:rsid w:val="000D1B1B"/>
    <w:rsid w:val="00147311"/>
    <w:rsid w:val="00164ACF"/>
    <w:rsid w:val="0019387E"/>
    <w:rsid w:val="001C1A20"/>
    <w:rsid w:val="001C2DF5"/>
    <w:rsid w:val="001C7B73"/>
    <w:rsid w:val="001D73DE"/>
    <w:rsid w:val="001F0159"/>
    <w:rsid w:val="00221779"/>
    <w:rsid w:val="00240B8E"/>
    <w:rsid w:val="00247889"/>
    <w:rsid w:val="002E3736"/>
    <w:rsid w:val="002E6011"/>
    <w:rsid w:val="00327869"/>
    <w:rsid w:val="00333087"/>
    <w:rsid w:val="003646CD"/>
    <w:rsid w:val="00375E6F"/>
    <w:rsid w:val="003B2167"/>
    <w:rsid w:val="004A1D91"/>
    <w:rsid w:val="004A6AA2"/>
    <w:rsid w:val="004C5531"/>
    <w:rsid w:val="00525ECC"/>
    <w:rsid w:val="00531896"/>
    <w:rsid w:val="0054721B"/>
    <w:rsid w:val="00575201"/>
    <w:rsid w:val="005A03C3"/>
    <w:rsid w:val="005D4B03"/>
    <w:rsid w:val="00601535"/>
    <w:rsid w:val="00605E23"/>
    <w:rsid w:val="00612A58"/>
    <w:rsid w:val="0061688F"/>
    <w:rsid w:val="0063516C"/>
    <w:rsid w:val="006401B5"/>
    <w:rsid w:val="0067282F"/>
    <w:rsid w:val="0067288D"/>
    <w:rsid w:val="00695AB3"/>
    <w:rsid w:val="006B4A47"/>
    <w:rsid w:val="006C7EBC"/>
    <w:rsid w:val="007159B0"/>
    <w:rsid w:val="007C41E7"/>
    <w:rsid w:val="007D0693"/>
    <w:rsid w:val="007E1FC0"/>
    <w:rsid w:val="007F6D1A"/>
    <w:rsid w:val="00842CE2"/>
    <w:rsid w:val="00863B81"/>
    <w:rsid w:val="00872405"/>
    <w:rsid w:val="0089522D"/>
    <w:rsid w:val="008D6945"/>
    <w:rsid w:val="008E1232"/>
    <w:rsid w:val="0092665F"/>
    <w:rsid w:val="009329E6"/>
    <w:rsid w:val="00936516"/>
    <w:rsid w:val="00956792"/>
    <w:rsid w:val="00961ABA"/>
    <w:rsid w:val="009A6587"/>
    <w:rsid w:val="009B06AB"/>
    <w:rsid w:val="009B089E"/>
    <w:rsid w:val="009B1429"/>
    <w:rsid w:val="009E3EA1"/>
    <w:rsid w:val="00AB51D0"/>
    <w:rsid w:val="00AD21D3"/>
    <w:rsid w:val="00AE64EB"/>
    <w:rsid w:val="00B13937"/>
    <w:rsid w:val="00B3629E"/>
    <w:rsid w:val="00B5278C"/>
    <w:rsid w:val="00B53167"/>
    <w:rsid w:val="00BB7015"/>
    <w:rsid w:val="00BE3666"/>
    <w:rsid w:val="00C31957"/>
    <w:rsid w:val="00C44219"/>
    <w:rsid w:val="00C5194B"/>
    <w:rsid w:val="00C60BA4"/>
    <w:rsid w:val="00CA2B3E"/>
    <w:rsid w:val="00CB1700"/>
    <w:rsid w:val="00CE6983"/>
    <w:rsid w:val="00CE7CA1"/>
    <w:rsid w:val="00CF6099"/>
    <w:rsid w:val="00D13118"/>
    <w:rsid w:val="00D630B7"/>
    <w:rsid w:val="00D65D64"/>
    <w:rsid w:val="00D672FF"/>
    <w:rsid w:val="00D903EA"/>
    <w:rsid w:val="00DA4620"/>
    <w:rsid w:val="00DA503D"/>
    <w:rsid w:val="00DB69BE"/>
    <w:rsid w:val="00DC069C"/>
    <w:rsid w:val="00DD1F3B"/>
    <w:rsid w:val="00DE6422"/>
    <w:rsid w:val="00DF3316"/>
    <w:rsid w:val="00E1075C"/>
    <w:rsid w:val="00E20298"/>
    <w:rsid w:val="00E22323"/>
    <w:rsid w:val="00E968CF"/>
    <w:rsid w:val="00EB78F8"/>
    <w:rsid w:val="00ED342D"/>
    <w:rsid w:val="00F162F3"/>
    <w:rsid w:val="00F33672"/>
    <w:rsid w:val="00F431E7"/>
    <w:rsid w:val="00F90799"/>
    <w:rsid w:val="00FA3884"/>
    <w:rsid w:val="00FA6585"/>
    <w:rsid w:val="00FB5A81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6150-380C-4A0E-BCF0-07B1712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D73DE"/>
    <w:pPr>
      <w:keepNext/>
      <w:shd w:val="clear" w:color="auto" w:fill="FFFFFF"/>
      <w:suppressAutoHyphens/>
      <w:autoSpaceDN w:val="0"/>
      <w:spacing w:line="244" w:lineRule="auto"/>
      <w:textAlignment w:val="baseline"/>
    </w:pPr>
    <w:rPr>
      <w:rFonts w:ascii="Calibri" w:eastAsia="Calibri" w:hAnsi="Calibri" w:cs="Calibri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3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essandra.tescion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essandromarangon.com" TargetMode="External"/><Relationship Id="rId11" Type="http://schemas.openxmlformats.org/officeDocument/2006/relationships/hyperlink" Target="mailto:alessandra.tescione@gmail.com" TargetMode="External"/><Relationship Id="rId5" Type="http://schemas.openxmlformats.org/officeDocument/2006/relationships/hyperlink" Target="http://www.alessandromarangon.com" TargetMode="External"/><Relationship Id="rId10" Type="http://schemas.openxmlformats.org/officeDocument/2006/relationships/hyperlink" Target="mailto:info@giovannirag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iovannirag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Tescione</dc:creator>
  <cp:keywords/>
  <dc:description/>
  <cp:lastModifiedBy>Alessandra Tescione</cp:lastModifiedBy>
  <cp:revision>6</cp:revision>
  <cp:lastPrinted>2018-01-16T08:43:00Z</cp:lastPrinted>
  <dcterms:created xsi:type="dcterms:W3CDTF">2018-01-16T18:32:00Z</dcterms:created>
  <dcterms:modified xsi:type="dcterms:W3CDTF">2018-01-18T08:35:00Z</dcterms:modified>
</cp:coreProperties>
</file>