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7FC0" w:rsidRDefault="00427FC0">
      <w:pPr>
        <w:tabs>
          <w:tab w:val="left" w:pos="2217"/>
        </w:tabs>
        <w:rPr>
          <w:rFonts w:ascii="Arial Narrow" w:hAnsi="Arial Narrow" w:cs="Arial Narrow"/>
          <w:b/>
          <w:bCs/>
          <w:sz w:val="30"/>
          <w:szCs w:val="30"/>
        </w:rPr>
      </w:pPr>
    </w:p>
    <w:p w:rsidR="00671B6B" w:rsidRPr="00427FC0" w:rsidRDefault="003A57C2">
      <w:pPr>
        <w:tabs>
          <w:tab w:val="left" w:pos="2217"/>
        </w:tabs>
        <w:rPr>
          <w:rFonts w:ascii="Arial Narrow" w:hAnsi="Arial Narrow" w:cs="Arial Narrow"/>
          <w:b/>
          <w:bCs/>
          <w:sz w:val="30"/>
          <w:szCs w:val="30"/>
        </w:rPr>
      </w:pPr>
      <w:r>
        <w:rPr>
          <w:noProof/>
          <w:lang w:eastAsia="it-IT" w:bidi="ar-SA"/>
        </w:rPr>
        <w:drawing>
          <wp:anchor distT="0" distB="0" distL="0" distR="0" simplePos="0" relativeHeight="251657728" behindDoc="0" locked="0" layoutInCell="1" allowOverlap="1">
            <wp:simplePos x="0" y="0"/>
            <wp:positionH relativeFrom="column">
              <wp:posOffset>3810</wp:posOffset>
            </wp:positionH>
            <wp:positionV relativeFrom="paragraph">
              <wp:posOffset>-237490</wp:posOffset>
            </wp:positionV>
            <wp:extent cx="2608580" cy="635000"/>
            <wp:effectExtent l="19050" t="0" r="127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08580" cy="635000"/>
                    </a:xfrm>
                    <a:prstGeom prst="rect">
                      <a:avLst/>
                    </a:prstGeom>
                    <a:solidFill>
                      <a:srgbClr val="FFFFFF"/>
                    </a:solidFill>
                    <a:ln w="9525">
                      <a:noFill/>
                      <a:miter lim="800000"/>
                      <a:headEnd/>
                      <a:tailEnd/>
                    </a:ln>
                  </pic:spPr>
                </pic:pic>
              </a:graphicData>
            </a:graphic>
          </wp:anchor>
        </w:drawing>
      </w:r>
      <w:r w:rsidR="00671B6B" w:rsidRPr="00427FC0">
        <w:rPr>
          <w:rFonts w:ascii="Arial Narrow" w:hAnsi="Arial Narrow" w:cs="Arial Narrow"/>
          <w:b/>
          <w:bCs/>
          <w:sz w:val="30"/>
          <w:szCs w:val="30"/>
        </w:rPr>
        <w:t xml:space="preserve">Gigi Viglione </w:t>
      </w:r>
    </w:p>
    <w:p w:rsidR="00427FC0" w:rsidRDefault="00427FC0">
      <w:pPr>
        <w:tabs>
          <w:tab w:val="left" w:pos="2217"/>
        </w:tabs>
        <w:rPr>
          <w:rFonts w:ascii="Arial Narrow" w:hAnsi="Arial Narrow" w:cs="Arial Narrow"/>
          <w:sz w:val="30"/>
          <w:szCs w:val="30"/>
        </w:rPr>
      </w:pPr>
    </w:p>
    <w:p w:rsidR="00671B6B" w:rsidRDefault="00427FC0">
      <w:pPr>
        <w:tabs>
          <w:tab w:val="left" w:pos="2217"/>
        </w:tabs>
        <w:rPr>
          <w:rFonts w:ascii="Arial Narrow" w:hAnsi="Arial Narrow" w:cs="Arial Narrow"/>
        </w:rPr>
      </w:pPr>
      <w:r>
        <w:rPr>
          <w:rFonts w:ascii="Arial Narrow" w:hAnsi="Arial Narrow" w:cs="Arial Narrow"/>
          <w:sz w:val="30"/>
          <w:szCs w:val="30"/>
        </w:rPr>
        <w:t>APPARIZIONI</w:t>
      </w:r>
    </w:p>
    <w:p w:rsidR="00671B6B" w:rsidRDefault="00671B6B">
      <w:pPr>
        <w:tabs>
          <w:tab w:val="left" w:pos="2217"/>
        </w:tabs>
        <w:rPr>
          <w:rFonts w:ascii="Arial Narrow" w:hAnsi="Arial Narrow" w:cs="Arial Narrow"/>
        </w:rPr>
      </w:pPr>
      <w:r>
        <w:rPr>
          <w:rFonts w:ascii="Arial Narrow" w:hAnsi="Arial Narrow" w:cs="Arial Narrow"/>
        </w:rPr>
        <w:t>Mostra fotografica</w:t>
      </w:r>
    </w:p>
    <w:p w:rsidR="00671B6B" w:rsidRDefault="00671B6B">
      <w:pPr>
        <w:tabs>
          <w:tab w:val="left" w:pos="2217"/>
        </w:tabs>
        <w:rPr>
          <w:rFonts w:ascii="Arial Narrow" w:hAnsi="Arial Narrow" w:cs="Arial Narrow"/>
        </w:rPr>
      </w:pPr>
    </w:p>
    <w:p w:rsidR="00671B6B" w:rsidRPr="00427FC0" w:rsidRDefault="00671B6B">
      <w:pPr>
        <w:tabs>
          <w:tab w:val="left" w:pos="2217"/>
        </w:tabs>
        <w:rPr>
          <w:rFonts w:ascii="Arial Narrow" w:hAnsi="Arial Narrow" w:cs="Arial Narrow"/>
          <w:b/>
          <w:bCs/>
          <w:sz w:val="28"/>
          <w:szCs w:val="28"/>
        </w:rPr>
      </w:pPr>
      <w:r w:rsidRPr="00427FC0">
        <w:rPr>
          <w:rFonts w:ascii="Arial Narrow" w:hAnsi="Arial Narrow" w:cs="Arial Narrow"/>
          <w:b/>
          <w:bCs/>
          <w:sz w:val="28"/>
          <w:szCs w:val="28"/>
        </w:rPr>
        <w:t>Galleria Mediterranea</w:t>
      </w:r>
    </w:p>
    <w:p w:rsidR="00671B6B" w:rsidRDefault="00671B6B">
      <w:pPr>
        <w:tabs>
          <w:tab w:val="left" w:pos="2217"/>
        </w:tabs>
        <w:rPr>
          <w:rFonts w:ascii="Arial Narrow" w:hAnsi="Arial Narrow" w:cs="Arial Narrow"/>
        </w:rPr>
      </w:pPr>
      <w:r>
        <w:rPr>
          <w:rFonts w:ascii="Arial Narrow" w:hAnsi="Arial Narrow" w:cs="Arial Narrow"/>
          <w:sz w:val="21"/>
          <w:szCs w:val="21"/>
        </w:rPr>
        <w:t>Napoli - via Carlo De Cesare, 60</w:t>
      </w:r>
    </w:p>
    <w:p w:rsidR="00671B6B" w:rsidRDefault="00671B6B">
      <w:pPr>
        <w:tabs>
          <w:tab w:val="left" w:pos="2217"/>
        </w:tabs>
        <w:rPr>
          <w:rFonts w:ascii="Arial Narrow" w:hAnsi="Arial Narrow" w:cs="Arial Narrow"/>
        </w:rPr>
      </w:pPr>
    </w:p>
    <w:p w:rsidR="00671B6B" w:rsidRPr="00427FC0" w:rsidRDefault="00671B6B">
      <w:pPr>
        <w:tabs>
          <w:tab w:val="left" w:pos="2217"/>
        </w:tabs>
        <w:rPr>
          <w:rFonts w:ascii="Arial Narrow" w:hAnsi="Arial Narrow" w:cs="Arial Narrow"/>
          <w:b/>
          <w:bCs/>
          <w:sz w:val="28"/>
          <w:szCs w:val="28"/>
        </w:rPr>
      </w:pPr>
      <w:r w:rsidRPr="00427FC0">
        <w:rPr>
          <w:rFonts w:ascii="Arial Narrow" w:hAnsi="Arial Narrow" w:cs="Arial Narrow"/>
          <w:b/>
          <w:bCs/>
          <w:sz w:val="28"/>
          <w:szCs w:val="28"/>
        </w:rPr>
        <w:t>dal 23 gennaio al 3 febbraio 2020</w:t>
      </w:r>
    </w:p>
    <w:p w:rsidR="00671B6B" w:rsidRDefault="00671B6B">
      <w:pPr>
        <w:tabs>
          <w:tab w:val="left" w:pos="2217"/>
        </w:tabs>
        <w:rPr>
          <w:rFonts w:ascii="Arial Narrow" w:hAnsi="Arial Narrow" w:cs="Arial Narrow"/>
        </w:rPr>
      </w:pPr>
    </w:p>
    <w:p w:rsidR="00671B6B" w:rsidRPr="00427FC0" w:rsidRDefault="00671B6B">
      <w:pPr>
        <w:tabs>
          <w:tab w:val="left" w:pos="2217"/>
        </w:tabs>
        <w:rPr>
          <w:rFonts w:ascii="Arial Narrow" w:hAnsi="Arial Narrow" w:cs="Arial Narrow"/>
          <w:b/>
          <w:bCs/>
          <w:sz w:val="28"/>
          <w:szCs w:val="28"/>
        </w:rPr>
      </w:pPr>
      <w:r w:rsidRPr="00427FC0">
        <w:rPr>
          <w:rFonts w:ascii="Arial Narrow" w:hAnsi="Arial Narrow" w:cs="Arial Narrow"/>
          <w:b/>
          <w:bCs/>
          <w:sz w:val="28"/>
          <w:szCs w:val="28"/>
        </w:rPr>
        <w:t xml:space="preserve">Opening </w:t>
      </w:r>
    </w:p>
    <w:p w:rsidR="00671B6B" w:rsidRPr="00427FC0" w:rsidRDefault="00671B6B">
      <w:pPr>
        <w:tabs>
          <w:tab w:val="left" w:pos="2217"/>
        </w:tabs>
        <w:rPr>
          <w:rFonts w:ascii="Arial Narrow" w:hAnsi="Arial Narrow" w:cs="Arial Narrow"/>
          <w:b/>
          <w:bCs/>
          <w:sz w:val="28"/>
          <w:szCs w:val="28"/>
        </w:rPr>
      </w:pPr>
      <w:r w:rsidRPr="00427FC0">
        <w:rPr>
          <w:rFonts w:ascii="Arial Narrow" w:hAnsi="Arial Narrow" w:cs="Arial Narrow"/>
          <w:b/>
          <w:bCs/>
          <w:sz w:val="28"/>
          <w:szCs w:val="28"/>
        </w:rPr>
        <w:t>giovedi 23 gennaio 2020</w:t>
      </w:r>
    </w:p>
    <w:p w:rsidR="00671B6B" w:rsidRPr="00427FC0" w:rsidRDefault="00671B6B">
      <w:pPr>
        <w:tabs>
          <w:tab w:val="left" w:pos="2217"/>
        </w:tabs>
        <w:rPr>
          <w:rFonts w:ascii="Arial Narrow" w:hAnsi="Arial Narrow" w:cs="Arial Narrow"/>
          <w:b/>
          <w:bCs/>
          <w:sz w:val="28"/>
          <w:szCs w:val="28"/>
        </w:rPr>
      </w:pPr>
      <w:r w:rsidRPr="00427FC0">
        <w:rPr>
          <w:rFonts w:ascii="Arial Narrow" w:hAnsi="Arial Narrow" w:cs="Arial Narrow"/>
          <w:b/>
          <w:bCs/>
          <w:sz w:val="28"/>
          <w:szCs w:val="28"/>
        </w:rPr>
        <w:t>ore 18 - 21</w:t>
      </w:r>
    </w:p>
    <w:p w:rsidR="00671B6B" w:rsidRDefault="00671B6B">
      <w:pPr>
        <w:tabs>
          <w:tab w:val="left" w:pos="2217"/>
        </w:tabs>
        <w:rPr>
          <w:rFonts w:ascii="Arial Narrow" w:hAnsi="Arial Narrow" w:cs="Arial Narrow"/>
        </w:rPr>
      </w:pPr>
    </w:p>
    <w:p w:rsidR="00671B6B" w:rsidRDefault="00671B6B">
      <w:pPr>
        <w:tabs>
          <w:tab w:val="left" w:pos="2217"/>
        </w:tabs>
        <w:rPr>
          <w:rFonts w:ascii="Arial Narrow" w:hAnsi="Arial Narrow" w:cs="Arial Narrow"/>
        </w:rPr>
      </w:pPr>
      <w:r>
        <w:rPr>
          <w:rFonts w:ascii="Arial Narrow" w:hAnsi="Arial Narrow" w:cs="Arial Narrow"/>
        </w:rPr>
        <w:t>Aperta tutti i giorni, tranne la domenica, dalle 11,00 alle 19.30</w:t>
      </w:r>
    </w:p>
    <w:p w:rsidR="00671B6B" w:rsidRDefault="00671B6B">
      <w:pPr>
        <w:tabs>
          <w:tab w:val="left" w:pos="2217"/>
        </w:tabs>
        <w:rPr>
          <w:rFonts w:ascii="Arial Narrow" w:hAnsi="Arial Narrow" w:cs="Arial Narrow"/>
        </w:rPr>
      </w:pPr>
      <w:r>
        <w:rPr>
          <w:rFonts w:ascii="Arial Narrow" w:hAnsi="Arial Narrow" w:cs="Arial Narrow"/>
        </w:rPr>
        <w:t>Sabato dalle 11 alle 13,30</w:t>
      </w:r>
    </w:p>
    <w:p w:rsidR="00671B6B" w:rsidRDefault="00671B6B">
      <w:pPr>
        <w:tabs>
          <w:tab w:val="left" w:pos="2217"/>
        </w:tabs>
        <w:rPr>
          <w:rFonts w:ascii="Arial Narrow" w:hAnsi="Arial Narrow" w:cs="Arial Narrow"/>
        </w:rPr>
      </w:pPr>
    </w:p>
    <w:p w:rsidR="00671B6B" w:rsidRDefault="00671B6B">
      <w:pPr>
        <w:tabs>
          <w:tab w:val="left" w:pos="2217"/>
        </w:tabs>
        <w:rPr>
          <w:rFonts w:ascii="ArialNarrow" w:eastAsia="ArialNarrow" w:hAnsi="ArialNarrow" w:cs="ArialNarrow"/>
          <w:color w:val="000000"/>
        </w:rPr>
      </w:pPr>
      <w:r>
        <w:rPr>
          <w:rFonts w:ascii="Arial Narrow" w:hAnsi="Arial Narrow" w:cs="Arial Narrow"/>
        </w:rPr>
        <w:t>Catalogo a cura di Babel Edizioni</w:t>
      </w:r>
    </w:p>
    <w:p w:rsidR="00671B6B" w:rsidRDefault="00671B6B">
      <w:pPr>
        <w:tabs>
          <w:tab w:val="left" w:pos="2217"/>
        </w:tabs>
        <w:rPr>
          <w:rFonts w:ascii="Arial Narrow" w:hAnsi="Arial Narrow" w:cs="Arial Narrow"/>
        </w:rPr>
      </w:pPr>
      <w:r>
        <w:rPr>
          <w:rFonts w:ascii="ArialNarrow" w:eastAsia="ArialNarrow" w:hAnsi="ArialNarrow" w:cs="ArialNarrow"/>
          <w:color w:val="000000"/>
        </w:rPr>
        <w:t>Progetto editoriale Alessandro Leone</w:t>
      </w:r>
    </w:p>
    <w:p w:rsidR="00671B6B" w:rsidRDefault="00671B6B">
      <w:pPr>
        <w:tabs>
          <w:tab w:val="left" w:pos="2217"/>
        </w:tabs>
        <w:rPr>
          <w:rFonts w:ascii="Arial Narrow" w:hAnsi="Arial Narrow" w:cs="Arial Narrow"/>
        </w:rPr>
      </w:pPr>
    </w:p>
    <w:p w:rsidR="00671B6B" w:rsidRDefault="00671B6B">
      <w:pPr>
        <w:tabs>
          <w:tab w:val="left" w:pos="2217"/>
        </w:tabs>
        <w:rPr>
          <w:rFonts w:ascii="Arial Narrow" w:hAnsi="Arial Narrow" w:cs="Arial Narrow"/>
        </w:rPr>
      </w:pPr>
      <w:r>
        <w:rPr>
          <w:rFonts w:ascii="Arial Narrow" w:hAnsi="Arial Narrow" w:cs="Arial Narrow"/>
        </w:rPr>
        <w:t>www.mediterranea-arte.com</w:t>
      </w:r>
    </w:p>
    <w:p w:rsidR="00671B6B" w:rsidRDefault="00671B6B">
      <w:pPr>
        <w:tabs>
          <w:tab w:val="left" w:pos="2217"/>
        </w:tabs>
        <w:rPr>
          <w:rFonts w:ascii="Arial Narrow" w:hAnsi="Arial Narrow" w:cs="Arial Narrow"/>
        </w:rPr>
      </w:pPr>
      <w:hyperlink r:id="rId7" w:history="1">
        <w:r>
          <w:rPr>
            <w:rStyle w:val="Collegamentoipertestuale"/>
            <w:rFonts w:ascii="Arial Narrow" w:hAnsi="Arial Narrow" w:cs="Arial Narrow"/>
            <w:color w:val="000000"/>
            <w:u w:val="none"/>
          </w:rPr>
          <w:t>www.gigiviglione.com</w:t>
        </w:r>
      </w:hyperlink>
    </w:p>
    <w:p w:rsidR="00671B6B" w:rsidRDefault="00671B6B">
      <w:pPr>
        <w:tabs>
          <w:tab w:val="left" w:pos="2217"/>
        </w:tabs>
        <w:rPr>
          <w:rFonts w:ascii="Arial Narrow" w:hAnsi="Arial Narrow" w:cs="Arial Narrow"/>
        </w:rPr>
      </w:pPr>
    </w:p>
    <w:p w:rsidR="00671B6B" w:rsidRDefault="00671B6B">
      <w:pPr>
        <w:tabs>
          <w:tab w:val="left" w:pos="2217"/>
        </w:tabs>
        <w:rPr>
          <w:rFonts w:ascii="Arial Narrow" w:hAnsi="Arial Narrow" w:cs="Arial Narrow"/>
        </w:rPr>
      </w:pPr>
    </w:p>
    <w:p w:rsidR="008A168B" w:rsidRDefault="000877A5">
      <w:pPr>
        <w:tabs>
          <w:tab w:val="left" w:pos="2217"/>
        </w:tabs>
        <w:rPr>
          <w:rFonts w:ascii="Arial Narrow" w:hAnsi="Arial Narrow" w:cs="Arial Narrow"/>
        </w:rPr>
      </w:pPr>
      <w:r>
        <w:rPr>
          <w:rFonts w:ascii="Arial Narrow" w:hAnsi="Arial Narrow" w:cs="Arial Narrow"/>
        </w:rPr>
        <w:t xml:space="preserve">Torna alla Galleria Mediterranea </w:t>
      </w:r>
      <w:r w:rsidRPr="00385967">
        <w:rPr>
          <w:rFonts w:ascii="Arial Narrow" w:hAnsi="Arial Narrow" w:cs="Arial Narrow"/>
          <w:i/>
          <w:iCs/>
        </w:rPr>
        <w:t>Apparizioni</w:t>
      </w:r>
      <w:r>
        <w:rPr>
          <w:rFonts w:ascii="Arial Narrow" w:hAnsi="Arial Narrow" w:cs="Arial Narrow"/>
        </w:rPr>
        <w:t>, la mos</w:t>
      </w:r>
      <w:r w:rsidR="00385967">
        <w:rPr>
          <w:rFonts w:ascii="Arial Narrow" w:hAnsi="Arial Narrow" w:cs="Arial Narrow"/>
        </w:rPr>
        <w:t>tra di Gigi Viglione gi</w:t>
      </w:r>
      <w:r w:rsidR="003306CF">
        <w:rPr>
          <w:rFonts w:ascii="Arial Narrow" w:hAnsi="Arial Narrow" w:cs="Arial Narrow"/>
        </w:rPr>
        <w:t>à</w:t>
      </w:r>
      <w:r w:rsidR="00385967">
        <w:rPr>
          <w:rFonts w:ascii="Arial Narrow" w:hAnsi="Arial Narrow" w:cs="Arial Narrow"/>
        </w:rPr>
        <w:t xml:space="preserve"> presentata la scorsa estate ad Ischia nella splendida cornice dei Giardini Ravino. I </w:t>
      </w:r>
      <w:r w:rsidR="008A168B">
        <w:rPr>
          <w:rFonts w:ascii="Arial Narrow" w:hAnsi="Arial Narrow" w:cs="Arial Narrow"/>
        </w:rPr>
        <w:t>2</w:t>
      </w:r>
      <w:r w:rsidR="00385967">
        <w:rPr>
          <w:rFonts w:ascii="Arial Narrow" w:hAnsi="Arial Narrow" w:cs="Arial Narrow"/>
        </w:rPr>
        <w:t xml:space="preserve">2 scatti seguono il ritmo intimo e </w:t>
      </w:r>
      <w:r w:rsidR="003A57C2">
        <w:rPr>
          <w:rFonts w:ascii="Arial Narrow" w:hAnsi="Arial Narrow" w:cs="Arial Narrow"/>
        </w:rPr>
        <w:t xml:space="preserve">meditativo dell’esistenza </w:t>
      </w:r>
      <w:r w:rsidR="00385967">
        <w:rPr>
          <w:rFonts w:ascii="Arial Narrow" w:hAnsi="Arial Narrow" w:cs="Arial Narrow"/>
        </w:rPr>
        <w:t>stessa dell’autore, porzioni di vita, attimi rubati ad una quotidianit</w:t>
      </w:r>
      <w:r w:rsidR="003306CF">
        <w:rPr>
          <w:rFonts w:ascii="Arial Narrow" w:hAnsi="Arial Narrow" w:cs="Arial Narrow"/>
        </w:rPr>
        <w:t>à</w:t>
      </w:r>
      <w:r w:rsidR="00385967">
        <w:rPr>
          <w:rFonts w:ascii="Arial Narrow" w:hAnsi="Arial Narrow" w:cs="Arial Narrow"/>
        </w:rPr>
        <w:t xml:space="preserve"> densa, prepo</w:t>
      </w:r>
      <w:r w:rsidR="00B97FE1">
        <w:rPr>
          <w:rFonts w:ascii="Arial Narrow" w:hAnsi="Arial Narrow" w:cs="Arial Narrow"/>
        </w:rPr>
        <w:t xml:space="preserve">tente, raccontata con un taglio, come ama dirci lo stesso </w:t>
      </w:r>
      <w:r w:rsidR="008A168B">
        <w:rPr>
          <w:rFonts w:ascii="Arial Narrow" w:hAnsi="Arial Narrow" w:cs="Arial Narrow"/>
        </w:rPr>
        <w:t>fotografo</w:t>
      </w:r>
      <w:r w:rsidR="00B97FE1">
        <w:rPr>
          <w:rFonts w:ascii="Arial Narrow" w:hAnsi="Arial Narrow" w:cs="Arial Narrow"/>
        </w:rPr>
        <w:t xml:space="preserve">, quasi cinematografico. </w:t>
      </w:r>
    </w:p>
    <w:p w:rsidR="00671B6B" w:rsidRDefault="00B97FE1">
      <w:pPr>
        <w:tabs>
          <w:tab w:val="left" w:pos="2217"/>
        </w:tabs>
        <w:rPr>
          <w:rFonts w:ascii="Arial Narrow" w:hAnsi="Arial Narrow" w:cs="Arial Narrow"/>
        </w:rPr>
      </w:pPr>
      <w:r>
        <w:rPr>
          <w:rFonts w:ascii="Arial Narrow" w:hAnsi="Arial Narrow" w:cs="Arial Narrow"/>
        </w:rPr>
        <w:t>Le foto in mostra, ciascuna compiuta in s</w:t>
      </w:r>
      <w:r w:rsidR="003306CF">
        <w:rPr>
          <w:rFonts w:ascii="Arial Narrow" w:hAnsi="Arial Narrow" w:cs="Arial Narrow"/>
        </w:rPr>
        <w:t>é</w:t>
      </w:r>
      <w:r w:rsidR="008A168B">
        <w:rPr>
          <w:rFonts w:ascii="Arial Narrow" w:hAnsi="Arial Narrow" w:cs="Arial Narrow"/>
        </w:rPr>
        <w:t>,</w:t>
      </w:r>
      <w:r>
        <w:rPr>
          <w:rFonts w:ascii="Arial Narrow" w:hAnsi="Arial Narrow" w:cs="Arial Narrow"/>
        </w:rPr>
        <w:t xml:space="preserve"> tracciano, in una pi</w:t>
      </w:r>
      <w:r w:rsidR="003306CF">
        <w:rPr>
          <w:rFonts w:ascii="Arial Narrow" w:hAnsi="Arial Narrow" w:cs="Arial Narrow"/>
        </w:rPr>
        <w:t>ù</w:t>
      </w:r>
      <w:r>
        <w:rPr>
          <w:rFonts w:ascii="Arial Narrow" w:hAnsi="Arial Narrow" w:cs="Arial Narrow"/>
        </w:rPr>
        <w:t xml:space="preserve"> ampia visione di insieme, un racconto lungo una, dieci, mille vite in cui la nostra citt</w:t>
      </w:r>
      <w:r w:rsidR="003306CF">
        <w:rPr>
          <w:rFonts w:ascii="Arial Narrow" w:hAnsi="Arial Narrow" w:cs="Arial Narrow"/>
        </w:rPr>
        <w:t>à</w:t>
      </w:r>
      <w:r>
        <w:rPr>
          <w:rFonts w:ascii="Arial Narrow" w:hAnsi="Arial Narrow" w:cs="Arial Narrow"/>
        </w:rPr>
        <w:t xml:space="preserve"> che fa da sfondo </w:t>
      </w:r>
      <w:r w:rsidR="008A168B">
        <w:rPr>
          <w:rFonts w:ascii="Arial Narrow" w:hAnsi="Arial Narrow" w:cs="Arial Narrow"/>
        </w:rPr>
        <w:t>si costituisce</w:t>
      </w:r>
      <w:r>
        <w:rPr>
          <w:rFonts w:ascii="Arial Narrow" w:hAnsi="Arial Narrow" w:cs="Arial Narrow"/>
        </w:rPr>
        <w:t xml:space="preserve"> </w:t>
      </w:r>
      <w:r w:rsidR="008A168B">
        <w:rPr>
          <w:rFonts w:ascii="Arial Narrow" w:hAnsi="Arial Narrow" w:cs="Arial Narrow"/>
        </w:rPr>
        <w:t xml:space="preserve">mero </w:t>
      </w:r>
      <w:r>
        <w:rPr>
          <w:rFonts w:ascii="Arial Narrow" w:hAnsi="Arial Narrow" w:cs="Arial Narrow"/>
        </w:rPr>
        <w:t xml:space="preserve">pretesto </w:t>
      </w:r>
      <w:r w:rsidR="008A168B">
        <w:rPr>
          <w:rFonts w:ascii="Arial Narrow" w:hAnsi="Arial Narrow" w:cs="Arial Narrow"/>
        </w:rPr>
        <w:t xml:space="preserve">scenografico </w:t>
      </w:r>
      <w:r>
        <w:rPr>
          <w:rFonts w:ascii="Arial Narrow" w:hAnsi="Arial Narrow" w:cs="Arial Narrow"/>
        </w:rPr>
        <w:t xml:space="preserve">per </w:t>
      </w:r>
      <w:r w:rsidR="008A168B">
        <w:rPr>
          <w:rFonts w:ascii="Arial Narrow" w:hAnsi="Arial Narrow" w:cs="Arial Narrow"/>
        </w:rPr>
        <w:t>riproporre un universo sensoriale unico ed inconfondibile dal forte potere evocativo.</w:t>
      </w:r>
    </w:p>
    <w:p w:rsidR="008A168B" w:rsidRDefault="008A168B">
      <w:pPr>
        <w:tabs>
          <w:tab w:val="left" w:pos="2217"/>
        </w:tabs>
        <w:rPr>
          <w:rFonts w:ascii="Arial Narrow" w:hAnsi="Arial Narrow" w:cs="Arial Narrow"/>
        </w:rPr>
      </w:pPr>
    </w:p>
    <w:p w:rsidR="004A4771" w:rsidRPr="008A168B" w:rsidRDefault="008A168B" w:rsidP="008A168B">
      <w:pPr>
        <w:tabs>
          <w:tab w:val="left" w:pos="2217"/>
        </w:tabs>
        <w:rPr>
          <w:rFonts w:ascii="Arial Narrow" w:hAnsi="Arial Narrow" w:cs="Arial Narrow"/>
          <w:i/>
          <w:iCs/>
        </w:rPr>
      </w:pPr>
      <w:r>
        <w:rPr>
          <w:rFonts w:ascii="Arial Narrow" w:hAnsi="Arial Narrow" w:cs="Arial Narrow"/>
          <w:i/>
          <w:iCs/>
        </w:rPr>
        <w:t>“</w:t>
      </w:r>
      <w:r w:rsidR="00671B6B" w:rsidRPr="008A168B">
        <w:rPr>
          <w:rFonts w:ascii="Arial Narrow" w:hAnsi="Arial Narrow" w:cs="Arial Narrow"/>
          <w:i/>
          <w:iCs/>
        </w:rPr>
        <w:t>Immagini del paesaggio quotidiano e visioni interiori sono i temi dominanti d</w:t>
      </w:r>
      <w:r w:rsidR="004A4771" w:rsidRPr="008A168B">
        <w:rPr>
          <w:rFonts w:ascii="Arial Narrow" w:hAnsi="Arial Narrow" w:cs="Arial Narrow"/>
          <w:i/>
          <w:iCs/>
        </w:rPr>
        <w:t>elle</w:t>
      </w:r>
      <w:r w:rsidR="00671B6B" w:rsidRPr="008A168B">
        <w:rPr>
          <w:rFonts w:ascii="Arial Narrow" w:hAnsi="Arial Narrow" w:cs="Arial Narrow"/>
          <w:i/>
          <w:iCs/>
        </w:rPr>
        <w:t xml:space="preserve"> ventidue fotografie raccolte in Apparizioni. Un racconto nel mio tempo e in spazi della mia vita, uno storyboard cinematografico lasciato volutamente a una libera interpretazione</w:t>
      </w:r>
      <w:r w:rsidR="004A4771" w:rsidRPr="008A168B">
        <w:rPr>
          <w:rFonts w:ascii="Arial Narrow" w:hAnsi="Arial Narrow" w:cs="Arial Narrow"/>
          <w:i/>
          <w:iCs/>
        </w:rPr>
        <w:t>.</w:t>
      </w:r>
    </w:p>
    <w:p w:rsidR="00671B6B" w:rsidRDefault="004A4771" w:rsidP="008A168B">
      <w:pPr>
        <w:tabs>
          <w:tab w:val="left" w:pos="2217"/>
        </w:tabs>
        <w:rPr>
          <w:rFonts w:ascii="Arial Narrow" w:hAnsi="Arial Narrow" w:cs="Arial Narrow"/>
        </w:rPr>
      </w:pPr>
      <w:r w:rsidRPr="008A168B">
        <w:rPr>
          <w:rFonts w:ascii="Arial Narrow" w:hAnsi="Arial Narrow" w:cs="Arial Narrow"/>
          <w:i/>
          <w:iCs/>
        </w:rPr>
        <w:t>T</w:t>
      </w:r>
      <w:r w:rsidR="00671B6B" w:rsidRPr="008A168B">
        <w:rPr>
          <w:rFonts w:ascii="Arial Narrow" w:hAnsi="Arial Narrow" w:cs="Arial Narrow"/>
          <w:i/>
          <w:iCs/>
        </w:rPr>
        <w:t>ra marine, navi, architetture di isole, fòndaci oscuri ed improvvise luminosità, realtà deformate, volti nascosti, solitudini di corpi</w:t>
      </w:r>
      <w:r w:rsidRPr="008A168B">
        <w:rPr>
          <w:rFonts w:ascii="Arial Narrow" w:hAnsi="Arial Narrow" w:cs="Arial Narrow"/>
          <w:i/>
          <w:iCs/>
        </w:rPr>
        <w:t>,</w:t>
      </w:r>
      <w:r w:rsidR="00671B6B" w:rsidRPr="008A168B">
        <w:rPr>
          <w:rFonts w:ascii="Arial Narrow" w:hAnsi="Arial Narrow" w:cs="Arial Narrow"/>
          <w:i/>
          <w:iCs/>
        </w:rPr>
        <w:t xml:space="preserve"> </w:t>
      </w:r>
      <w:r w:rsidRPr="008A168B">
        <w:rPr>
          <w:rFonts w:ascii="Arial Narrow" w:hAnsi="Arial Narrow" w:cs="Arial Narrow"/>
          <w:i/>
          <w:iCs/>
        </w:rPr>
        <w:t>ho composto un racconto in cui</w:t>
      </w:r>
      <w:r w:rsidR="00671B6B" w:rsidRPr="008A168B">
        <w:rPr>
          <w:rFonts w:ascii="Arial Narrow" w:hAnsi="Arial Narrow" w:cs="Arial Narrow"/>
          <w:i/>
          <w:iCs/>
        </w:rPr>
        <w:t xml:space="preserve"> utilizz</w:t>
      </w:r>
      <w:r w:rsidRPr="008A168B">
        <w:rPr>
          <w:rFonts w:ascii="Arial Narrow" w:hAnsi="Arial Narrow" w:cs="Arial Narrow"/>
          <w:i/>
          <w:iCs/>
        </w:rPr>
        <w:t>o</w:t>
      </w:r>
      <w:r w:rsidR="00671B6B" w:rsidRPr="008A168B">
        <w:rPr>
          <w:rFonts w:ascii="Arial Narrow" w:hAnsi="Arial Narrow" w:cs="Arial Narrow"/>
          <w:i/>
          <w:iCs/>
        </w:rPr>
        <w:t xml:space="preserve"> il congegno fotografico nel suo naturale ruolo di rappresentazione del reale fino alla necessità poetica della sua scomposizione</w:t>
      </w:r>
      <w:r w:rsidR="008A168B">
        <w:rPr>
          <w:rFonts w:ascii="Arial Narrow" w:hAnsi="Arial Narrow" w:cs="Arial Narrow"/>
          <w:i/>
          <w:iCs/>
        </w:rPr>
        <w:t>”. Gigi Viglione</w:t>
      </w:r>
    </w:p>
    <w:p w:rsidR="00671B6B" w:rsidRDefault="00671B6B">
      <w:pPr>
        <w:tabs>
          <w:tab w:val="left" w:pos="2217"/>
        </w:tabs>
        <w:spacing w:line="360" w:lineRule="auto"/>
        <w:rPr>
          <w:rFonts w:ascii="Arial Narrow" w:hAnsi="Arial Narrow" w:cs="Arial Narrow"/>
        </w:rPr>
      </w:pPr>
    </w:p>
    <w:p w:rsidR="00671B6B" w:rsidRDefault="00671B6B">
      <w:pPr>
        <w:pStyle w:val="Corpotesto"/>
        <w:tabs>
          <w:tab w:val="left" w:pos="3065"/>
        </w:tabs>
        <w:spacing w:line="360" w:lineRule="auto"/>
        <w:ind w:left="848"/>
        <w:rPr>
          <w:rFonts w:ascii="Arial Narrow" w:hAnsi="Arial Narrow" w:cs="Arial Narrow"/>
          <w:i/>
          <w:iCs/>
          <w:color w:val="333333"/>
          <w:sz w:val="22"/>
        </w:rPr>
      </w:pPr>
      <w:r>
        <w:rPr>
          <w:rFonts w:ascii="Arial Narrow" w:hAnsi="Arial Narrow" w:cs="Arial Narrow"/>
          <w:i/>
          <w:iCs/>
          <w:color w:val="333333"/>
          <w:sz w:val="22"/>
        </w:rPr>
        <w:t xml:space="preserve">“Noi sappiamo che sotto l’immagine rivelata ce n’è un’altra più fedele alla realtà, e sotto questa un’altra ancora, e di nuovo un’altra sotto quest’ultima. Fino alla vera immagine di quella realtà assoluta, misteriosa, che nessuno vedrà mai. O forse fino alla scomposizione di qualsiasi immagine, di qualsiasi realtà” </w:t>
      </w:r>
    </w:p>
    <w:p w:rsidR="00671B6B" w:rsidRDefault="00671B6B">
      <w:pPr>
        <w:pStyle w:val="Corpotesto"/>
        <w:tabs>
          <w:tab w:val="left" w:pos="3065"/>
        </w:tabs>
        <w:spacing w:line="360" w:lineRule="auto"/>
        <w:ind w:left="848"/>
        <w:rPr>
          <w:rFonts w:ascii="Arial Narrow" w:hAnsi="Arial Narrow" w:cs="Arial Narrow"/>
        </w:rPr>
      </w:pPr>
      <w:r>
        <w:rPr>
          <w:rFonts w:ascii="Arial Narrow" w:hAnsi="Arial Narrow" w:cs="Arial Narrow"/>
          <w:i/>
          <w:iCs/>
          <w:color w:val="333333"/>
          <w:sz w:val="22"/>
        </w:rPr>
        <w:t>(Michelangelo Antonioni)</w:t>
      </w:r>
    </w:p>
    <w:p w:rsidR="00671B6B" w:rsidRDefault="00671B6B">
      <w:pPr>
        <w:tabs>
          <w:tab w:val="left" w:pos="2217"/>
        </w:tabs>
        <w:rPr>
          <w:rFonts w:ascii="Arial Narrow" w:hAnsi="Arial Narrow" w:cs="Arial Narrow"/>
        </w:rPr>
      </w:pPr>
    </w:p>
    <w:p w:rsidR="00671B6B" w:rsidRPr="008F2443" w:rsidRDefault="002F37B4">
      <w:pPr>
        <w:tabs>
          <w:tab w:val="left" w:pos="2217"/>
        </w:tabs>
        <w:rPr>
          <w:rFonts w:ascii="Arial Narrow" w:hAnsi="Arial Narrow" w:cs="Arial Narrow"/>
          <w:b/>
          <w:bCs/>
        </w:rPr>
      </w:pPr>
      <w:r w:rsidRPr="008F2443">
        <w:rPr>
          <w:rFonts w:ascii="Arial Narrow" w:hAnsi="Arial Narrow" w:cs="Arial Narrow"/>
          <w:b/>
          <w:bCs/>
        </w:rPr>
        <w:t>Due testi tratti dal catalogo della mostra, firmato Babel Edizioni</w:t>
      </w:r>
    </w:p>
    <w:p w:rsidR="00671B6B" w:rsidRDefault="00671B6B">
      <w:pPr>
        <w:tabs>
          <w:tab w:val="left" w:pos="2217"/>
        </w:tabs>
        <w:rPr>
          <w:rFonts w:ascii="Arial Narrow" w:hAnsi="Arial Narrow" w:cs="Arial Narrow"/>
        </w:rPr>
      </w:pPr>
    </w:p>
    <w:p w:rsidR="00671B6B" w:rsidRPr="008A168B" w:rsidRDefault="00671B6B">
      <w:pPr>
        <w:tabs>
          <w:tab w:val="left" w:pos="2217"/>
        </w:tabs>
        <w:rPr>
          <w:rFonts w:ascii="Arial Narrow" w:hAnsi="Arial Narrow" w:cs="Arial Narrow"/>
        </w:rPr>
      </w:pPr>
      <w:r w:rsidRPr="003306CF">
        <w:rPr>
          <w:rFonts w:ascii="Arial Narrow" w:hAnsi="Arial Narrow" w:cs="Arial Narrow"/>
          <w:i/>
          <w:iCs/>
          <w:lang w:val="en-US"/>
        </w:rPr>
        <w:t>Ceci n'est pas une pipe.</w:t>
      </w:r>
      <w:r w:rsidRPr="008F2443">
        <w:rPr>
          <w:rFonts w:ascii="Arial Narrow" w:hAnsi="Arial Narrow" w:cs="Arial Narrow"/>
          <w:lang w:val="en-US"/>
        </w:rPr>
        <w:t xml:space="preserve"> </w:t>
      </w:r>
      <w:r w:rsidRPr="008A168B">
        <w:rPr>
          <w:rFonts w:ascii="Arial Narrow" w:hAnsi="Arial Narrow" w:cs="Arial Narrow"/>
        </w:rPr>
        <w:t>E questo non è un libro né tampoco un catalogo di fotografie.</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In pieno terzo millennio pubblicare un libro può, a buon diritto, essere definito un coraggioso gesto di resistenza umana; pubblicare un libro di fotografie qualcosa di simile a un'azione eminentemente rivoluzionaria; pubblicare un libro di</w:t>
      </w:r>
      <w:r w:rsidR="004A4771" w:rsidRPr="008A168B">
        <w:rPr>
          <w:rFonts w:ascii="Arial Narrow" w:hAnsi="Arial Narrow" w:cs="Arial Narrow"/>
        </w:rPr>
        <w:t xml:space="preserve"> </w:t>
      </w:r>
      <w:r w:rsidRPr="008A168B">
        <w:rPr>
          <w:rFonts w:ascii="Arial Narrow" w:hAnsi="Arial Narrow" w:cs="Arial Narrow"/>
        </w:rPr>
        <w:t>fotografie realizzato amorevolmente con cura artigianale, un'impresa che ha del prometeico. Potrebbe più comodamente essere definito, rovesciando un luogo comune da new age, un atto di gentilezza per nulla a casaccio e assolutamente pieno di senso: ma se si dovesse incontrovertibilmente trovare una definizione per questo oggetto esso può a buon diritto essere indicato come un'eterotopia. Perché, come essa, spezza e aggroviglia i luoghi comuni, perché a minare il linguaggio e a devastare la sintassi non sono solo degli spazi, i cimiteri, i manicomi, le camere d'albergo e i treni ma anche delle idee. Come quella che avete tra le mani: un ircocervo, la chimerica assurdità di un oggetto raffinato ma per niente lezioso, curato ma senza affettazione alcuna. L'oggetto insueto che state sfogliando potrebbe banalmente essere uno spicilegio di immagini sparse e, se lo si dovesse descrivere a chi non l'ha ancora maneggiato, essere confuso distrattamente con uno dei tanti volumi paludati adatti alla preclara funzione di essere disposto in maniera acconcia su un tavolino da caffè già onusto di altri inutili tomi. È invece, più ambiziosamente, il primo esperimento di un modo di fare le cose, del tentativo di connettere sensibilità diverse ma non divergenti, gli entusiasmi differenti di fotografi, grafici, narratori, di sperimentare interazioni tra modi eterogenei di raccontare, dello sforzo</w:t>
      </w:r>
      <w:r w:rsidR="004A4771" w:rsidRPr="008A168B">
        <w:rPr>
          <w:rFonts w:ascii="Arial Narrow" w:hAnsi="Arial Narrow" w:cs="Arial Narrow"/>
        </w:rPr>
        <w:t xml:space="preserve"> </w:t>
      </w:r>
      <w:r w:rsidRPr="008A168B">
        <w:rPr>
          <w:rFonts w:ascii="Arial Narrow" w:hAnsi="Arial Narrow" w:cs="Arial Narrow"/>
        </w:rPr>
        <w:t xml:space="preserve">di trovare una sintesi tra contenitore e contenuto. </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Osservando queste immagini ci si accorge che di tutto c'era bisogno a corredo di esse tranne che di un inutile parergo, di una digressione sulla storia che raccontano questi scatti, lasciando semmai il compito a ogni spettatore di ricostruire una delle infinite possibili storie, reinterpretando all'infinito in</w:t>
      </w:r>
      <w:r w:rsidR="00385967" w:rsidRPr="008A168B">
        <w:rPr>
          <w:rFonts w:ascii="Arial Narrow" w:hAnsi="Arial Narrow" w:cs="Arial Narrow"/>
        </w:rPr>
        <w:t xml:space="preserve"> </w:t>
      </w:r>
      <w:r w:rsidRPr="008A168B">
        <w:rPr>
          <w:rFonts w:ascii="Arial Narrow" w:hAnsi="Arial Narrow" w:cs="Arial Narrow"/>
        </w:rPr>
        <w:t>maniera gustosamente combinatoria la propria sequenza, la propria narrazione, il proprio racconto. Appropriandosi di una materia che non deve essere guardata con deferente e distaccato ossequio: ma come un partecipe, appassionato, intenso, salutare, insopprimibile, gioioso, libero, entusiasta, felice gioco. Per definire il quale ho usato nove aggettivi: gli stessi che un piccolo francese alla ricerca di un tempo perduto, usava per descrivere il lift del Grand Hotel</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di Balbec.</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Divertitevi a trovarne altrettanti per raccontare ciò che vedrete.</w:t>
      </w:r>
    </w:p>
    <w:p w:rsidR="00427FC0" w:rsidRPr="008A168B" w:rsidRDefault="00427FC0" w:rsidP="008A168B">
      <w:pPr>
        <w:tabs>
          <w:tab w:val="left" w:pos="2217"/>
        </w:tabs>
        <w:rPr>
          <w:rFonts w:ascii="Arial Narrow" w:hAnsi="Arial Narrow" w:cs="Arial Narrow"/>
        </w:rPr>
      </w:pPr>
    </w:p>
    <w:p w:rsidR="00671B6B" w:rsidRPr="008F2443" w:rsidRDefault="00671B6B" w:rsidP="008A168B">
      <w:pPr>
        <w:tabs>
          <w:tab w:val="left" w:pos="2217"/>
        </w:tabs>
        <w:rPr>
          <w:rFonts w:ascii="Arial Narrow" w:hAnsi="Arial Narrow" w:cs="Arial Narrow"/>
          <w:i/>
          <w:iCs/>
        </w:rPr>
      </w:pPr>
      <w:r w:rsidRPr="008F2443">
        <w:rPr>
          <w:rFonts w:ascii="Arial Narrow" w:hAnsi="Arial Narrow" w:cs="Arial Narrow"/>
          <w:i/>
          <w:iCs/>
        </w:rPr>
        <w:t xml:space="preserve">Diego Nuzzo </w:t>
      </w:r>
    </w:p>
    <w:p w:rsidR="00427FC0" w:rsidRDefault="00427FC0" w:rsidP="008A168B">
      <w:pPr>
        <w:tabs>
          <w:tab w:val="left" w:pos="2217"/>
        </w:tabs>
        <w:rPr>
          <w:rFonts w:ascii="Arial Narrow" w:hAnsi="Arial Narrow" w:cs="Arial Narrow"/>
        </w:rPr>
      </w:pPr>
    </w:p>
    <w:p w:rsidR="00427FC0" w:rsidRPr="00427FC0" w:rsidRDefault="00427FC0" w:rsidP="008A168B">
      <w:pPr>
        <w:tabs>
          <w:tab w:val="left" w:pos="2217"/>
        </w:tabs>
        <w:rPr>
          <w:rFonts w:ascii="Arial Narrow" w:hAnsi="Arial Narrow" w:cs="Arial Narrow"/>
          <w:u w:val="single"/>
        </w:rPr>
      </w:pPr>
      <w:r>
        <w:rPr>
          <w:rFonts w:ascii="Arial Narrow" w:hAnsi="Arial Narrow" w:cs="Arial Narrow"/>
          <w:u w:val="single"/>
        </w:rPr>
        <w:t xml:space="preserve">                                                                                                                                                                                 </w:t>
      </w:r>
    </w:p>
    <w:p w:rsidR="00427FC0" w:rsidRDefault="00427FC0" w:rsidP="008A168B">
      <w:pPr>
        <w:tabs>
          <w:tab w:val="left" w:pos="2217"/>
        </w:tabs>
        <w:rPr>
          <w:rFonts w:ascii="Arial Narrow" w:hAnsi="Arial Narrow" w:cs="Arial Narrow"/>
        </w:rPr>
      </w:pPr>
    </w:p>
    <w:p w:rsidR="009C11E8" w:rsidRDefault="009C11E8" w:rsidP="008A168B">
      <w:pPr>
        <w:tabs>
          <w:tab w:val="left" w:pos="2217"/>
        </w:tabs>
        <w:rPr>
          <w:rFonts w:ascii="Arial Narrow" w:hAnsi="Arial Narrow" w:cs="Arial Narrow"/>
        </w:rPr>
      </w:pPr>
    </w:p>
    <w:p w:rsidR="00427FC0" w:rsidRDefault="00427FC0" w:rsidP="008A168B">
      <w:pPr>
        <w:tabs>
          <w:tab w:val="left" w:pos="2217"/>
        </w:tabs>
        <w:rPr>
          <w:rFonts w:ascii="Arial Narrow" w:hAnsi="Arial Narrow" w:cs="Arial Narrow"/>
        </w:rPr>
      </w:pPr>
    </w:p>
    <w:p w:rsidR="00671B6B" w:rsidRPr="008F2443" w:rsidRDefault="00671B6B" w:rsidP="008A168B">
      <w:pPr>
        <w:tabs>
          <w:tab w:val="left" w:pos="2217"/>
        </w:tabs>
        <w:rPr>
          <w:rFonts w:ascii="Arial Narrow" w:hAnsi="Arial Narrow" w:cs="Arial Narrow"/>
          <w:b/>
          <w:bCs/>
        </w:rPr>
      </w:pPr>
      <w:r w:rsidRPr="008F2443">
        <w:rPr>
          <w:rFonts w:ascii="Arial Narrow" w:hAnsi="Arial Narrow" w:cs="Arial Narrow"/>
          <w:b/>
          <w:bCs/>
        </w:rPr>
        <w:t>APPARIRE E TEMPO - lo scatto filosofico di Gigi Viglione</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Il pittore Georges Braques affermava che l’arte è una ferita che si fa luce. Nelle foto di Gigi Viglione,</w:t>
      </w:r>
      <w:r w:rsidR="004A4771" w:rsidRPr="008A168B">
        <w:rPr>
          <w:rFonts w:ascii="Arial Narrow" w:hAnsi="Arial Narrow" w:cs="Arial Narrow"/>
        </w:rPr>
        <w:t xml:space="preserve"> </w:t>
      </w:r>
      <w:r w:rsidRPr="008A168B">
        <w:rPr>
          <w:rFonts w:ascii="Arial Narrow" w:hAnsi="Arial Narrow" w:cs="Arial Narrow"/>
        </w:rPr>
        <w:t>invece, è la luce che si fa ferita. Ferita a morte.</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La morte e il tempo sono temi centrali, costitutivi della fotografia: si scatta al presente per tramandare</w:t>
      </w:r>
      <w:r w:rsidR="004A4771" w:rsidRPr="008A168B">
        <w:rPr>
          <w:rFonts w:ascii="Arial Narrow" w:hAnsi="Arial Narrow" w:cs="Arial Narrow"/>
        </w:rPr>
        <w:t xml:space="preserve"> </w:t>
      </w:r>
      <w:r w:rsidRPr="008A168B">
        <w:rPr>
          <w:rFonts w:ascii="Arial Narrow" w:hAnsi="Arial Narrow" w:cs="Arial Narrow"/>
        </w:rPr>
        <w:t>il passato al futuro. E per citare quello che è stato forse il filosofo più</w:t>
      </w:r>
      <w:r w:rsidR="004A4771" w:rsidRPr="008A168B">
        <w:rPr>
          <w:rFonts w:ascii="Arial Narrow" w:hAnsi="Arial Narrow" w:cs="Arial Narrow"/>
        </w:rPr>
        <w:t xml:space="preserve"> </w:t>
      </w:r>
      <w:r w:rsidRPr="008A168B">
        <w:rPr>
          <w:rFonts w:ascii="Arial Narrow" w:hAnsi="Arial Narrow" w:cs="Arial Narrow"/>
        </w:rPr>
        <w:t>importante e controverso del</w:t>
      </w:r>
      <w:r w:rsidR="004A4771" w:rsidRPr="008A168B">
        <w:rPr>
          <w:rFonts w:ascii="Arial Narrow" w:hAnsi="Arial Narrow" w:cs="Arial Narrow"/>
        </w:rPr>
        <w:t xml:space="preserve"> </w:t>
      </w:r>
      <w:r w:rsidRPr="008A168B">
        <w:rPr>
          <w:rFonts w:ascii="Arial Narrow" w:hAnsi="Arial Narrow" w:cs="Arial Narrow"/>
        </w:rPr>
        <w:t>‘900, Martin Heidegger, il futuro esprime l’orizzonte temporale più proprio e caratteristico dell’uomo.</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È infatti con una decisione anticipatrice, secondo il filosofo tedesco, che l’essere umano si apre agli</w:t>
      </w:r>
      <w:r w:rsidR="004A4771" w:rsidRPr="008A168B">
        <w:rPr>
          <w:rFonts w:ascii="Arial Narrow" w:hAnsi="Arial Narrow" w:cs="Arial Narrow"/>
        </w:rPr>
        <w:t xml:space="preserve"> </w:t>
      </w:r>
      <w:r w:rsidRPr="008A168B">
        <w:rPr>
          <w:rFonts w:ascii="Arial Narrow" w:hAnsi="Arial Narrow" w:cs="Arial Narrow"/>
        </w:rPr>
        <w:t>aspetti più reali e autentici della sua esistenza: l’Esserci e l’Essere-per-la morte. Ma questa</w:t>
      </w:r>
      <w:r w:rsidR="004A4771" w:rsidRPr="008A168B">
        <w:rPr>
          <w:rFonts w:ascii="Arial Narrow" w:hAnsi="Arial Narrow" w:cs="Arial Narrow"/>
        </w:rPr>
        <w:t xml:space="preserve"> </w:t>
      </w:r>
      <w:r w:rsidRPr="008A168B">
        <w:rPr>
          <w:rFonts w:ascii="Arial Narrow" w:hAnsi="Arial Narrow" w:cs="Arial Narrow"/>
        </w:rPr>
        <w:t>decisione, presa al presente e proiettata nel futuro, proviene dal passato, dall’essere stati gettati nel</w:t>
      </w:r>
      <w:r w:rsidR="004A4771" w:rsidRPr="008A168B">
        <w:rPr>
          <w:rFonts w:ascii="Arial Narrow" w:hAnsi="Arial Narrow" w:cs="Arial Narrow"/>
        </w:rPr>
        <w:t xml:space="preserve"> </w:t>
      </w:r>
      <w:r w:rsidRPr="008A168B">
        <w:rPr>
          <w:rFonts w:ascii="Arial Narrow" w:hAnsi="Arial Narrow" w:cs="Arial Narrow"/>
        </w:rPr>
        <w:t>mondo, proprio come le persone, i singoli Esserci, e gli oggetti, gli enti utilizzabili ma spesso</w:t>
      </w:r>
      <w:r w:rsidR="004A4771" w:rsidRPr="008A168B">
        <w:rPr>
          <w:rFonts w:ascii="Arial Narrow" w:hAnsi="Arial Narrow" w:cs="Arial Narrow"/>
        </w:rPr>
        <w:t xml:space="preserve"> </w:t>
      </w:r>
      <w:r w:rsidRPr="008A168B">
        <w:rPr>
          <w:rFonts w:ascii="Arial Narrow" w:hAnsi="Arial Narrow" w:cs="Arial Narrow"/>
        </w:rPr>
        <w:t>inutilizzati, ritratti da Gigi Viglione.</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L'essere nel mondo, l'Esserci di Heidegger è un trascendere attraverso</w:t>
      </w:r>
      <w:r w:rsidR="004A4771" w:rsidRPr="008A168B">
        <w:rPr>
          <w:rFonts w:ascii="Arial Narrow" w:hAnsi="Arial Narrow" w:cs="Arial Narrow"/>
        </w:rPr>
        <w:t xml:space="preserve"> </w:t>
      </w:r>
      <w:r w:rsidRPr="008A168B">
        <w:rPr>
          <w:rFonts w:ascii="Arial Narrow" w:hAnsi="Arial Narrow" w:cs="Arial Narrow"/>
        </w:rPr>
        <w:t>l'autoprogettazione.</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E</w:t>
      </w:r>
      <w:r w:rsidR="004A4771" w:rsidRPr="008A168B">
        <w:rPr>
          <w:rFonts w:ascii="Arial Narrow" w:hAnsi="Arial Narrow" w:cs="Arial Narrow"/>
        </w:rPr>
        <w:t xml:space="preserve"> </w:t>
      </w:r>
      <w:r w:rsidRPr="008A168B">
        <w:rPr>
          <w:rFonts w:ascii="Arial Narrow" w:hAnsi="Arial Narrow" w:cs="Arial Narrow"/>
        </w:rPr>
        <w:t>però, nelle foto di questa mostra, se progetto c'è stato, è, appunto, al passato, un passato costellato</w:t>
      </w:r>
      <w:r w:rsidR="004A4771" w:rsidRPr="008A168B">
        <w:rPr>
          <w:rFonts w:ascii="Arial Narrow" w:hAnsi="Arial Narrow" w:cs="Arial Narrow"/>
        </w:rPr>
        <w:t xml:space="preserve"> </w:t>
      </w:r>
      <w:r w:rsidRPr="008A168B">
        <w:rPr>
          <w:rFonts w:ascii="Arial Narrow" w:hAnsi="Arial Narrow" w:cs="Arial Narrow"/>
        </w:rPr>
        <w:t>di participi: una piattaforma protesa sul mare, un ombrellone chiuso sulla spiaggia, un fondaco che ha</w:t>
      </w:r>
      <w:r w:rsidR="004A4771" w:rsidRPr="008A168B">
        <w:rPr>
          <w:rFonts w:ascii="Arial Narrow" w:hAnsi="Arial Narrow" w:cs="Arial Narrow"/>
        </w:rPr>
        <w:t xml:space="preserve"> </w:t>
      </w:r>
      <w:r w:rsidRPr="008A168B">
        <w:rPr>
          <w:rFonts w:ascii="Arial Narrow" w:hAnsi="Arial Narrow" w:cs="Arial Narrow"/>
        </w:rPr>
        <w:t>perduto la sua funzione, un traghetto salpato, palme che qualcuno ha piantate, architetture già edificate,</w:t>
      </w:r>
      <w:r w:rsidR="004A4771" w:rsidRPr="008A168B">
        <w:rPr>
          <w:rFonts w:ascii="Arial Narrow" w:hAnsi="Arial Narrow" w:cs="Arial Narrow"/>
        </w:rPr>
        <w:t xml:space="preserve"> </w:t>
      </w:r>
      <w:r w:rsidRPr="008A168B">
        <w:rPr>
          <w:rFonts w:ascii="Arial Narrow" w:hAnsi="Arial Narrow" w:cs="Arial Narrow"/>
        </w:rPr>
        <w:t>seggiole impilate dentro e fuori le chiese e i resti di una sedia di plastica abbandonati sulla sabbia, un</w:t>
      </w:r>
      <w:r w:rsidR="004A4771" w:rsidRPr="008A168B">
        <w:rPr>
          <w:rFonts w:ascii="Arial Narrow" w:hAnsi="Arial Narrow" w:cs="Arial Narrow"/>
        </w:rPr>
        <w:t xml:space="preserve"> </w:t>
      </w:r>
      <w:r w:rsidRPr="008A168B">
        <w:rPr>
          <w:rFonts w:ascii="Arial Narrow" w:hAnsi="Arial Narrow" w:cs="Arial Narrow"/>
        </w:rPr>
        <w:t>volto femminile stampato su un manifesto affisso...</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lastRenderedPageBreak/>
        <w:t>Ma mentre l'analitica esistenziale di Heidegger pretende di studiare la realtà umana nella sua</w:t>
      </w:r>
      <w:r w:rsidR="004A4771" w:rsidRPr="008A168B">
        <w:rPr>
          <w:rFonts w:ascii="Arial Narrow" w:hAnsi="Arial Narrow" w:cs="Arial Narrow"/>
        </w:rPr>
        <w:t xml:space="preserve"> </w:t>
      </w:r>
      <w:r w:rsidRPr="008A168B">
        <w:rPr>
          <w:rFonts w:ascii="Arial Narrow" w:hAnsi="Arial Narrow" w:cs="Arial Narrow"/>
        </w:rPr>
        <w:t>struttura, per Gigi Viglione la struttura della realtà e dell'uomo sono inattingibili e la sua fotografia si</w:t>
      </w:r>
      <w:r w:rsidR="004A4771" w:rsidRPr="008A168B">
        <w:rPr>
          <w:rFonts w:ascii="Arial Narrow" w:hAnsi="Arial Narrow" w:cs="Arial Narrow"/>
        </w:rPr>
        <w:t xml:space="preserve"> </w:t>
      </w:r>
      <w:r w:rsidRPr="008A168B">
        <w:rPr>
          <w:rFonts w:ascii="Arial Narrow" w:hAnsi="Arial Narrow" w:cs="Arial Narrow"/>
        </w:rPr>
        <w:t>“autolimita” alle apparizioni, laddove il “limite” è la vera condizione umana, come le Sacre Scritture e la</w:t>
      </w:r>
      <w:r w:rsidR="004A4771" w:rsidRPr="008A168B">
        <w:rPr>
          <w:rFonts w:ascii="Arial Narrow" w:hAnsi="Arial Narrow" w:cs="Arial Narrow"/>
        </w:rPr>
        <w:t xml:space="preserve"> </w:t>
      </w:r>
      <w:r w:rsidRPr="008A168B">
        <w:rPr>
          <w:rFonts w:ascii="Arial Narrow" w:hAnsi="Arial Narrow" w:cs="Arial Narrow"/>
        </w:rPr>
        <w:t>mitologia greca ci hanno insegnato.</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Apparizioni s’intitola la mostra. Ma tanti sono anche i nascondimenti: il buio della notte che oscura il</w:t>
      </w:r>
      <w:r w:rsidR="004A4771" w:rsidRPr="008A168B">
        <w:rPr>
          <w:rFonts w:ascii="Arial Narrow" w:hAnsi="Arial Narrow" w:cs="Arial Narrow"/>
        </w:rPr>
        <w:t xml:space="preserve"> </w:t>
      </w:r>
      <w:r w:rsidRPr="008A168B">
        <w:rPr>
          <w:rFonts w:ascii="Arial Narrow" w:hAnsi="Arial Narrow" w:cs="Arial Narrow"/>
        </w:rPr>
        <w:t>mare; nuvole che offuscano l’orizzonte; il riflesso di un vetro che impedisce di vedere al di là e un</w:t>
      </w:r>
      <w:r w:rsidR="004A4771" w:rsidRPr="008A168B">
        <w:rPr>
          <w:rFonts w:ascii="Arial Narrow" w:hAnsi="Arial Narrow" w:cs="Arial Narrow"/>
        </w:rPr>
        <w:t xml:space="preserve"> </w:t>
      </w:r>
      <w:r w:rsidRPr="008A168B">
        <w:rPr>
          <w:rFonts w:ascii="Arial Narrow" w:hAnsi="Arial Narrow" w:cs="Arial Narrow"/>
        </w:rPr>
        <w:t>manichino che latita sul margine dell’inquadratura, parandosi davanti a un altro; un muro che cela delle</w:t>
      </w:r>
      <w:r w:rsidR="000877A5" w:rsidRPr="008A168B">
        <w:rPr>
          <w:rFonts w:ascii="Arial Narrow" w:hAnsi="Arial Narrow" w:cs="Arial Narrow"/>
        </w:rPr>
        <w:t xml:space="preserve"> </w:t>
      </w:r>
      <w:r w:rsidRPr="008A168B">
        <w:rPr>
          <w:rFonts w:ascii="Arial Narrow" w:hAnsi="Arial Narrow" w:cs="Arial Narrow"/>
        </w:rPr>
        <w:t>tombe; un pavimento di mattonelle esagonali bicolori occulta la rigida divisione controriformistica tra</w:t>
      </w:r>
      <w:r w:rsidR="000877A5" w:rsidRPr="008A168B">
        <w:rPr>
          <w:rFonts w:ascii="Arial Narrow" w:hAnsi="Arial Narrow" w:cs="Arial Narrow"/>
        </w:rPr>
        <w:t xml:space="preserve"> </w:t>
      </w:r>
      <w:r w:rsidRPr="008A168B">
        <w:rPr>
          <w:rFonts w:ascii="Arial Narrow" w:hAnsi="Arial Narrow" w:cs="Arial Narrow"/>
        </w:rPr>
        <w:t>bene e male; un telo teso ad asciugare che vela l’interno di una loggia procidana; la cortina di un</w:t>
      </w:r>
      <w:r w:rsidR="000877A5" w:rsidRPr="008A168B">
        <w:rPr>
          <w:rFonts w:ascii="Arial Narrow" w:hAnsi="Arial Narrow" w:cs="Arial Narrow"/>
        </w:rPr>
        <w:t xml:space="preserve"> </w:t>
      </w:r>
      <w:r w:rsidRPr="008A168B">
        <w:rPr>
          <w:rFonts w:ascii="Arial Narrow" w:hAnsi="Arial Narrow" w:cs="Arial Narrow"/>
        </w:rPr>
        <w:t>ristorante che ripara i clienti dalla curiosità, propria e altrui; un poster che tappezza una porzione</w:t>
      </w:r>
      <w:r w:rsidR="000877A5" w:rsidRPr="008A168B">
        <w:rPr>
          <w:rFonts w:ascii="Arial Narrow" w:hAnsi="Arial Narrow" w:cs="Arial Narrow"/>
        </w:rPr>
        <w:t xml:space="preserve"> </w:t>
      </w:r>
      <w:r w:rsidRPr="008A168B">
        <w:rPr>
          <w:rFonts w:ascii="Arial Narrow" w:hAnsi="Arial Narrow" w:cs="Arial Narrow"/>
        </w:rPr>
        <w:t>di muro con uno dei paesaggi partenopei più celebri. Un paesaggio che, per casuale simbolismo, si offre</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lacerato all’osservatore. E, ancor più simbolicamente, il lacerto mancante è in alto a sinistra.</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Delle due scelte esistenziali che Heidegger pone all'uomo, conquistare sé stessi nella propria</w:t>
      </w:r>
      <w:r w:rsidR="000877A5" w:rsidRPr="008A168B">
        <w:rPr>
          <w:rFonts w:ascii="Arial Narrow" w:hAnsi="Arial Narrow" w:cs="Arial Narrow"/>
        </w:rPr>
        <w:t xml:space="preserve"> </w:t>
      </w:r>
      <w:r w:rsidRPr="008A168B">
        <w:rPr>
          <w:rFonts w:ascii="Arial Narrow" w:hAnsi="Arial Narrow" w:cs="Arial Narrow"/>
        </w:rPr>
        <w:t>autenticità o immedesimarsi nel mondo perdendosi nella banalità quotidiana e scadendo nell'anonimia, è la</w:t>
      </w:r>
      <w:r w:rsidR="000877A5" w:rsidRPr="008A168B">
        <w:rPr>
          <w:rFonts w:ascii="Arial Narrow" w:hAnsi="Arial Narrow" w:cs="Arial Narrow"/>
        </w:rPr>
        <w:t xml:space="preserve"> </w:t>
      </w:r>
      <w:r w:rsidRPr="008A168B">
        <w:rPr>
          <w:rFonts w:ascii="Arial Narrow" w:hAnsi="Arial Narrow" w:cs="Arial Narrow"/>
        </w:rPr>
        <w:t>seconda opzione che sembra prevalere in queste foto di luoghi senza persone e di persone senza volto.</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Forse solo una fa eccezione, quella che riprende di schiena una ballerina tra le braccia di un uomo,</w:t>
      </w:r>
      <w:r w:rsidR="000877A5" w:rsidRPr="008A168B">
        <w:rPr>
          <w:rFonts w:ascii="Arial Narrow" w:hAnsi="Arial Narrow" w:cs="Arial Narrow"/>
        </w:rPr>
        <w:t xml:space="preserve"> </w:t>
      </w:r>
      <w:r w:rsidRPr="008A168B">
        <w:rPr>
          <w:rFonts w:ascii="Arial Narrow" w:hAnsi="Arial Narrow" w:cs="Arial Narrow"/>
        </w:rPr>
        <w:t>l'unica che ritragga più di un soggetto umano in un unico scatto, l'unica che trasmetta vigore, anziché</w:t>
      </w:r>
      <w:r w:rsidR="000877A5" w:rsidRPr="008A168B">
        <w:rPr>
          <w:rFonts w:ascii="Arial Narrow" w:hAnsi="Arial Narrow" w:cs="Arial Narrow"/>
        </w:rPr>
        <w:t xml:space="preserve"> </w:t>
      </w:r>
      <w:r w:rsidRPr="008A168B">
        <w:rPr>
          <w:rFonts w:ascii="Arial Narrow" w:hAnsi="Arial Narrow" w:cs="Arial Narrow"/>
        </w:rPr>
        <w:t>vuoto, incertezza, attesa, dismissione, abbandono. Forse perché, per progettare e progettarsi, il singolo</w:t>
      </w:r>
      <w:r w:rsidR="000877A5" w:rsidRPr="008A168B">
        <w:rPr>
          <w:rFonts w:ascii="Arial Narrow" w:hAnsi="Arial Narrow" w:cs="Arial Narrow"/>
        </w:rPr>
        <w:t xml:space="preserve"> </w:t>
      </w:r>
      <w:r w:rsidRPr="008A168B">
        <w:rPr>
          <w:rFonts w:ascii="Arial Narrow" w:hAnsi="Arial Narrow" w:cs="Arial Narrow"/>
        </w:rPr>
        <w:t>individuo non basta, è necessaria una pluralità. Come avverte il poligrafo Guido Ceronetti: ‹‹Uomo, da solo</w:t>
      </w:r>
      <w:r w:rsidR="000877A5" w:rsidRPr="008A168B">
        <w:rPr>
          <w:rFonts w:ascii="Arial Narrow" w:hAnsi="Arial Narrow" w:cs="Arial Narrow"/>
        </w:rPr>
        <w:t xml:space="preserve"> </w:t>
      </w:r>
      <w:r w:rsidRPr="008A168B">
        <w:rPr>
          <w:rFonts w:ascii="Arial Narrow" w:hAnsi="Arial Narrow" w:cs="Arial Narrow"/>
        </w:rPr>
        <w:t>sei fango, in coppia sei tango!››.</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Singolare e plurale sono due binari esistenziali paralleli tra i quali siamo sempre chiamati a decidere, ma entrambi immettono in un tunnel, come icasticamente ci rappresenta uno degli scatti di Viglione. L’Esserci contemporaneo, però, pare aver perso la capacità della scelta anticipatrice: esita, si ferma, si blocca tra l’uno e il due, finendo, proprio come L’Angelus novus di Walter Benjamin, col dare le spalle al futuro. Ulteriore testimonianza che la temporalità è l’orizzonte su cui si staglia la visione fotografica di Gigi Viglione, e, forse, della fotografia tout court.</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Martin Heidegger lascia deliberatamente incompiuta la sua opera, Essere e Tempo. Perché il linguaggio...</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problema fondamentale di cui ne va la possibilità stessa della filosofia di salvarsi dalla chiacchiera</w:t>
      </w:r>
      <w:r w:rsidR="000877A5" w:rsidRPr="008A168B">
        <w:rPr>
          <w:rFonts w:ascii="Arial Narrow" w:hAnsi="Arial Narrow" w:cs="Arial Narrow"/>
        </w:rPr>
        <w:t xml:space="preserve"> </w:t>
      </w:r>
      <w:r w:rsidRPr="008A168B">
        <w:rPr>
          <w:rFonts w:ascii="Arial Narrow" w:hAnsi="Arial Narrow" w:cs="Arial Narrow"/>
        </w:rPr>
        <w:t>e dall’equivoco ...il linguaggio non basta. La vera parola umana è il silenzio.</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E muta è la fotografia. Muto, o quasi, il cinema di Michelangelo Antonioni, che ha fatto dell’incomunicabilità la sua poetica e, con mirabile coerenza, il suo destino finale. Un maestro dell'immagine il cui pensiero e la cui prassi hanno, almeno in parte, ispirato Gigi Viglione per questa mostra, scandita da sequenze. Un pensiero che, proprio come quello heideggeriano, ‹‹abbandona la soggettività per orientarsi verso la luce dell'Essere››.</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Anzi, dell'Apparire.</w:t>
      </w:r>
    </w:p>
    <w:p w:rsidR="00671B6B" w:rsidRPr="008A168B" w:rsidRDefault="00671B6B" w:rsidP="008A168B">
      <w:pPr>
        <w:tabs>
          <w:tab w:val="left" w:pos="2217"/>
        </w:tabs>
        <w:rPr>
          <w:rFonts w:ascii="Arial Narrow" w:hAnsi="Arial Narrow" w:cs="Arial Narrow"/>
        </w:rPr>
      </w:pPr>
      <w:r w:rsidRPr="008A168B">
        <w:rPr>
          <w:rFonts w:ascii="Arial Narrow" w:hAnsi="Arial Narrow" w:cs="Arial Narrow"/>
        </w:rPr>
        <w:t xml:space="preserve">                                   </w:t>
      </w:r>
    </w:p>
    <w:p w:rsidR="00671B6B" w:rsidRPr="008F2443" w:rsidRDefault="00671B6B" w:rsidP="008A168B">
      <w:pPr>
        <w:tabs>
          <w:tab w:val="left" w:pos="2217"/>
        </w:tabs>
        <w:rPr>
          <w:rFonts w:ascii="Arial Narrow" w:hAnsi="Arial Narrow" w:cs="Arial Narrow"/>
          <w:i/>
          <w:iCs/>
        </w:rPr>
      </w:pPr>
      <w:r w:rsidRPr="008F2443">
        <w:rPr>
          <w:rFonts w:ascii="Arial Narrow" w:hAnsi="Arial Narrow" w:cs="Arial Narrow"/>
          <w:i/>
          <w:iCs/>
        </w:rPr>
        <w:t>Elettra Carletti</w:t>
      </w:r>
    </w:p>
    <w:p w:rsidR="008F2443" w:rsidRDefault="008F2443" w:rsidP="008A168B">
      <w:pPr>
        <w:tabs>
          <w:tab w:val="left" w:pos="2217"/>
        </w:tabs>
        <w:rPr>
          <w:rFonts w:ascii="Arial Narrow" w:hAnsi="Arial Narrow" w:cs="Arial Narrow"/>
        </w:rPr>
      </w:pPr>
    </w:p>
    <w:p w:rsidR="008F2443" w:rsidRDefault="008F2443" w:rsidP="008A168B">
      <w:pPr>
        <w:tabs>
          <w:tab w:val="left" w:pos="2217"/>
        </w:tabs>
        <w:rPr>
          <w:rFonts w:ascii="Arial Narrow" w:hAnsi="Arial Narrow" w:cs="Arial Narrow"/>
        </w:rPr>
      </w:pPr>
    </w:p>
    <w:p w:rsidR="008F2443" w:rsidRDefault="008F2443" w:rsidP="008A168B">
      <w:pPr>
        <w:tabs>
          <w:tab w:val="left" w:pos="2217"/>
        </w:tabs>
        <w:rPr>
          <w:rFonts w:ascii="Arial Narrow" w:hAnsi="Arial Narrow" w:cs="Arial Narrow"/>
        </w:rPr>
      </w:pPr>
      <w:r>
        <w:rPr>
          <w:rFonts w:ascii="Arial Narrow" w:hAnsi="Arial Narrow" w:cs="Arial Narrow"/>
        </w:rPr>
        <w:t>Mostra realizzata con il contributo di:</w:t>
      </w:r>
    </w:p>
    <w:p w:rsidR="008F2443" w:rsidRDefault="008F2443" w:rsidP="008A168B">
      <w:pPr>
        <w:tabs>
          <w:tab w:val="left" w:pos="2217"/>
        </w:tabs>
        <w:rPr>
          <w:rFonts w:ascii="Arial Narrow" w:hAnsi="Arial Narrow" w:cs="Arial Narrow"/>
        </w:rPr>
      </w:pPr>
    </w:p>
    <w:p w:rsidR="008F2443" w:rsidRDefault="003A57C2" w:rsidP="008A168B">
      <w:pPr>
        <w:tabs>
          <w:tab w:val="left" w:pos="2217"/>
        </w:tabs>
        <w:rPr>
          <w:rFonts w:ascii="Arial Narrow" w:hAnsi="Arial Narrow" w:cs="Arial Narrow"/>
        </w:rPr>
      </w:pPr>
      <w:r>
        <w:rPr>
          <w:rFonts w:ascii="Arial Narrow" w:hAnsi="Arial Narrow" w:cs="Arial Narrow"/>
          <w:noProof/>
          <w:lang w:eastAsia="it-IT" w:bidi="ar-SA"/>
        </w:rPr>
        <w:drawing>
          <wp:inline distT="0" distB="0" distL="0" distR="0">
            <wp:extent cx="2905125" cy="895350"/>
            <wp:effectExtent l="19050" t="0" r="9525"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2905125" cy="895350"/>
                    </a:xfrm>
                    <a:prstGeom prst="rect">
                      <a:avLst/>
                    </a:prstGeom>
                    <a:noFill/>
                    <a:ln w="9525">
                      <a:noFill/>
                      <a:miter lim="800000"/>
                      <a:headEnd/>
                      <a:tailEnd/>
                    </a:ln>
                  </pic:spPr>
                </pic:pic>
              </a:graphicData>
            </a:graphic>
          </wp:inline>
        </w:drawing>
      </w:r>
    </w:p>
    <w:p w:rsidR="007D14AB" w:rsidRDefault="007D14AB" w:rsidP="008A168B">
      <w:pPr>
        <w:tabs>
          <w:tab w:val="left" w:pos="2217"/>
        </w:tabs>
        <w:rPr>
          <w:rFonts w:ascii="Arial Narrow" w:hAnsi="Arial Narrow" w:cs="Arial Narrow"/>
        </w:rPr>
      </w:pPr>
    </w:p>
    <w:p w:rsidR="007D14AB" w:rsidRDefault="007D14AB" w:rsidP="008A168B">
      <w:pPr>
        <w:tabs>
          <w:tab w:val="left" w:pos="2217"/>
        </w:tabs>
        <w:rPr>
          <w:rFonts w:ascii="Arial Narrow" w:hAnsi="Arial Narrow" w:cs="Arial Narrow"/>
        </w:rPr>
      </w:pPr>
    </w:p>
    <w:p w:rsidR="007D14AB" w:rsidRDefault="007D14AB" w:rsidP="008A168B">
      <w:pPr>
        <w:tabs>
          <w:tab w:val="left" w:pos="2217"/>
        </w:tabs>
        <w:rPr>
          <w:rFonts w:ascii="Arial Narrow" w:hAnsi="Arial Narrow" w:cs="Arial Narrow"/>
        </w:rPr>
      </w:pPr>
    </w:p>
    <w:p w:rsidR="007D14AB" w:rsidRPr="00427FC0" w:rsidRDefault="007D14AB" w:rsidP="007D14AB">
      <w:pPr>
        <w:tabs>
          <w:tab w:val="left" w:pos="2217"/>
        </w:tabs>
        <w:rPr>
          <w:rFonts w:ascii="Arial Narrow" w:hAnsi="Arial Narrow" w:cs="Arial Narrow"/>
          <w:b/>
          <w:bCs/>
          <w:sz w:val="28"/>
          <w:szCs w:val="28"/>
        </w:rPr>
      </w:pPr>
      <w:r w:rsidRPr="00427FC0">
        <w:rPr>
          <w:rFonts w:ascii="Arial Narrow" w:hAnsi="Arial Narrow" w:cs="Arial Narrow"/>
          <w:b/>
          <w:bCs/>
          <w:sz w:val="28"/>
          <w:szCs w:val="28"/>
        </w:rPr>
        <w:t>Galleria Mediterranea</w:t>
      </w:r>
    </w:p>
    <w:p w:rsidR="007D14AB" w:rsidRDefault="007D14AB" w:rsidP="007D14AB">
      <w:pPr>
        <w:tabs>
          <w:tab w:val="left" w:pos="2217"/>
        </w:tabs>
        <w:rPr>
          <w:rFonts w:ascii="Arial Narrow" w:hAnsi="Arial Narrow" w:cs="Arial Narrow"/>
          <w:sz w:val="21"/>
          <w:szCs w:val="21"/>
        </w:rPr>
      </w:pPr>
      <w:r>
        <w:rPr>
          <w:rFonts w:ascii="Arial Narrow" w:hAnsi="Arial Narrow" w:cs="Arial Narrow"/>
          <w:sz w:val="21"/>
          <w:szCs w:val="21"/>
        </w:rPr>
        <w:t>Napoli - via Carlo De Cesare, 60</w:t>
      </w:r>
    </w:p>
    <w:p w:rsidR="007D14AB" w:rsidRDefault="007D14AB" w:rsidP="007D14AB">
      <w:pPr>
        <w:tabs>
          <w:tab w:val="left" w:pos="2217"/>
        </w:tabs>
        <w:rPr>
          <w:rFonts w:ascii="Arial Narrow" w:hAnsi="Arial Narrow" w:cs="Arial Narrow"/>
          <w:sz w:val="21"/>
          <w:szCs w:val="21"/>
        </w:rPr>
      </w:pPr>
      <w:r>
        <w:rPr>
          <w:rFonts w:ascii="Arial Narrow" w:hAnsi="Arial Narrow" w:cs="Arial Narrow"/>
          <w:sz w:val="21"/>
          <w:szCs w:val="21"/>
        </w:rPr>
        <w:t>Tel. 081 403310</w:t>
      </w:r>
    </w:p>
    <w:p w:rsidR="007D14AB" w:rsidRDefault="007D14AB" w:rsidP="007D14AB">
      <w:pPr>
        <w:tabs>
          <w:tab w:val="left" w:pos="2217"/>
        </w:tabs>
        <w:rPr>
          <w:rFonts w:ascii="Arial Narrow" w:hAnsi="Arial Narrow" w:cs="Arial Narrow"/>
          <w:sz w:val="21"/>
          <w:szCs w:val="21"/>
        </w:rPr>
      </w:pPr>
      <w:hyperlink r:id="rId9" w:history="1">
        <w:r w:rsidRPr="003B689E">
          <w:rPr>
            <w:rStyle w:val="Collegamentoipertestuale"/>
            <w:rFonts w:ascii="Arial Narrow" w:hAnsi="Arial Narrow" w:cs="Arial Narrow"/>
            <w:sz w:val="21"/>
            <w:szCs w:val="21"/>
            <w:lang w:val="it-IT" w:eastAsia="hi-IN" w:bidi="hi-IN"/>
          </w:rPr>
          <w:t>www.mediterranea-arte.com</w:t>
        </w:r>
      </w:hyperlink>
    </w:p>
    <w:p w:rsidR="007D14AB" w:rsidRDefault="007D14AB" w:rsidP="008A168B">
      <w:pPr>
        <w:tabs>
          <w:tab w:val="left" w:pos="2217"/>
        </w:tabs>
        <w:rPr>
          <w:rFonts w:ascii="Arial Narrow" w:hAnsi="Arial Narrow" w:cs="Arial Narrow"/>
        </w:rPr>
      </w:pPr>
      <w:r>
        <w:rPr>
          <w:rFonts w:ascii="Arial Narrow" w:hAnsi="Arial Narrow" w:cs="Arial Narrow"/>
          <w:sz w:val="21"/>
          <w:szCs w:val="21"/>
        </w:rPr>
        <w:t>lamediterraneaarte@virgilio.it</w:t>
      </w:r>
    </w:p>
    <w:sectPr w:rsidR="007D14A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9EA" w:rsidRDefault="002379EA" w:rsidP="004A4771">
      <w:r>
        <w:separator/>
      </w:r>
    </w:p>
  </w:endnote>
  <w:endnote w:type="continuationSeparator" w:id="0">
    <w:p w:rsidR="002379EA" w:rsidRDefault="002379EA" w:rsidP="004A4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altName w:val="Arial Narrow"/>
    <w:charset w:val="00"/>
    <w:family w:val="swiss"/>
    <w:pitch w:val="variable"/>
    <w:sig w:usb0="00000001"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71" w:rsidRDefault="004A477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71" w:rsidRDefault="004A477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71" w:rsidRDefault="004A47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9EA" w:rsidRDefault="002379EA" w:rsidP="004A4771">
      <w:r>
        <w:separator/>
      </w:r>
    </w:p>
  </w:footnote>
  <w:footnote w:type="continuationSeparator" w:id="0">
    <w:p w:rsidR="002379EA" w:rsidRDefault="002379EA" w:rsidP="004A4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71" w:rsidRDefault="004A477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71" w:rsidRDefault="004A477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71" w:rsidRDefault="004A477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4A4771"/>
    <w:rsid w:val="000877A5"/>
    <w:rsid w:val="002379EA"/>
    <w:rsid w:val="002F37B4"/>
    <w:rsid w:val="003306CF"/>
    <w:rsid w:val="00385967"/>
    <w:rsid w:val="003A57C2"/>
    <w:rsid w:val="00427FC0"/>
    <w:rsid w:val="004A4771"/>
    <w:rsid w:val="00671B6B"/>
    <w:rsid w:val="007D14AB"/>
    <w:rsid w:val="007E535F"/>
    <w:rsid w:val="008A168B"/>
    <w:rsid w:val="008F2443"/>
    <w:rsid w:val="00920AFE"/>
    <w:rsid w:val="009C11E8"/>
    <w:rsid w:val="00B97F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Corpo testo"/>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estopreformattato">
    <w:name w:val="Testo preformattato"/>
    <w:basedOn w:val="Normale"/>
    <w:rPr>
      <w:rFonts w:ascii="Courier New" w:eastAsia="Courier New" w:hAnsi="Courier New" w:cs="Courier New"/>
      <w:sz w:val="20"/>
      <w:szCs w:val="20"/>
    </w:rPr>
  </w:style>
  <w:style w:type="paragraph" w:styleId="Intestazione">
    <w:name w:val="header"/>
    <w:basedOn w:val="Normale"/>
    <w:link w:val="IntestazioneCarattere"/>
    <w:uiPriority w:val="99"/>
    <w:unhideWhenUsed/>
    <w:rsid w:val="004A4771"/>
    <w:pPr>
      <w:tabs>
        <w:tab w:val="center" w:pos="4819"/>
        <w:tab w:val="right" w:pos="9638"/>
      </w:tabs>
    </w:pPr>
    <w:rPr>
      <w:rFonts w:cs="Mangal"/>
      <w:szCs w:val="21"/>
    </w:rPr>
  </w:style>
  <w:style w:type="character" w:customStyle="1" w:styleId="IntestazioneCarattere">
    <w:name w:val="Intestazione Carattere"/>
    <w:link w:val="Intestazione"/>
    <w:uiPriority w:val="99"/>
    <w:rsid w:val="004A4771"/>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4A4771"/>
    <w:pPr>
      <w:tabs>
        <w:tab w:val="center" w:pos="4819"/>
        <w:tab w:val="right" w:pos="9638"/>
      </w:tabs>
    </w:pPr>
    <w:rPr>
      <w:rFonts w:cs="Mangal"/>
      <w:szCs w:val="21"/>
    </w:rPr>
  </w:style>
  <w:style w:type="character" w:customStyle="1" w:styleId="PidipaginaCarattere">
    <w:name w:val="Piè di pagina Carattere"/>
    <w:link w:val="Pidipagina"/>
    <w:uiPriority w:val="99"/>
    <w:rsid w:val="004A4771"/>
    <w:rPr>
      <w:rFonts w:eastAsia="Arial Unicode MS" w:cs="Mangal"/>
      <w:kern w:val="1"/>
      <w:sz w:val="24"/>
      <w:szCs w:val="21"/>
      <w:lang w:eastAsia="hi-IN" w:bidi="hi-IN"/>
    </w:rPr>
  </w:style>
  <w:style w:type="paragraph" w:styleId="Testofumetto">
    <w:name w:val="Balloon Text"/>
    <w:basedOn w:val="Normale"/>
    <w:link w:val="TestofumettoCarattere"/>
    <w:uiPriority w:val="99"/>
    <w:semiHidden/>
    <w:unhideWhenUsed/>
    <w:rsid w:val="007E535F"/>
    <w:rPr>
      <w:rFonts w:cs="Mangal"/>
      <w:sz w:val="18"/>
      <w:szCs w:val="16"/>
    </w:rPr>
  </w:style>
  <w:style w:type="character" w:customStyle="1" w:styleId="TestofumettoCarattere">
    <w:name w:val="Testo fumetto Carattere"/>
    <w:link w:val="Testofumetto"/>
    <w:uiPriority w:val="99"/>
    <w:semiHidden/>
    <w:rsid w:val="007E535F"/>
    <w:rPr>
      <w:rFonts w:eastAsia="Arial Unicode MS" w:cs="Mangal"/>
      <w:kern w:val="1"/>
      <w:sz w:val="18"/>
      <w:szCs w:val="16"/>
      <w:lang w:eastAsia="hi-IN" w:bidi="hi-IN"/>
    </w:rPr>
  </w:style>
  <w:style w:type="character" w:customStyle="1" w:styleId="Menzionenonrisolta">
    <w:name w:val="Menzione non risolta"/>
    <w:uiPriority w:val="99"/>
    <w:semiHidden/>
    <w:unhideWhenUsed/>
    <w:rsid w:val="007D14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098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igiviglion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editerranea-arte.co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8568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10051</CharactersWithSpaces>
  <SharedDoc>false</SharedDoc>
  <HLinks>
    <vt:vector size="12" baseType="variant">
      <vt:variant>
        <vt:i4>1310736</vt:i4>
      </vt:variant>
      <vt:variant>
        <vt:i4>3</vt:i4>
      </vt:variant>
      <vt:variant>
        <vt:i4>0</vt:i4>
      </vt:variant>
      <vt:variant>
        <vt:i4>5</vt:i4>
      </vt:variant>
      <vt:variant>
        <vt:lpwstr>http://www.mediterranea-arte.com/</vt:lpwstr>
      </vt:variant>
      <vt:variant>
        <vt:lpwstr/>
      </vt:variant>
      <vt:variant>
        <vt:i4>5439569</vt:i4>
      </vt:variant>
      <vt:variant>
        <vt:i4>0</vt:i4>
      </vt:variant>
      <vt:variant>
        <vt:i4>0</vt:i4>
      </vt:variant>
      <vt:variant>
        <vt:i4>5</vt:i4>
      </vt:variant>
      <vt:variant>
        <vt:lpwstr>http://www.gigiviglione.com/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Leone</dc:creator>
  <cp:lastModifiedBy>viglione</cp:lastModifiedBy>
  <cp:revision>2</cp:revision>
  <cp:lastPrinted>2020-01-12T20:14:00Z</cp:lastPrinted>
  <dcterms:created xsi:type="dcterms:W3CDTF">2020-01-13T13:29:00Z</dcterms:created>
  <dcterms:modified xsi:type="dcterms:W3CDTF">2020-01-13T13:29:00Z</dcterms:modified>
</cp:coreProperties>
</file>