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C3690" w14:textId="77777777" w:rsidR="006518F8" w:rsidRPr="006518F8" w:rsidRDefault="00BF3E31" w:rsidP="00407D9E">
      <w:pPr>
        <w:pStyle w:val="NormaleWeb"/>
        <w:jc w:val="center"/>
        <w:rPr>
          <w:b/>
          <w:bCs/>
          <w:sz w:val="32"/>
          <w:szCs w:val="32"/>
        </w:rPr>
      </w:pPr>
      <w:r w:rsidRPr="006518F8">
        <w:rPr>
          <w:b/>
          <w:bCs/>
          <w:sz w:val="32"/>
          <w:szCs w:val="32"/>
        </w:rPr>
        <w:t xml:space="preserve">Apre il contest “Connessioni di Luce”: giovani artisti chiamati a illuminare Torino </w:t>
      </w:r>
    </w:p>
    <w:p w14:paraId="10C61CD0" w14:textId="3262A261" w:rsidR="006518F8" w:rsidRPr="006518F8" w:rsidRDefault="00BF3E31" w:rsidP="00407D9E">
      <w:pPr>
        <w:pStyle w:val="NormaleWeb"/>
        <w:jc w:val="center"/>
        <w:rPr>
          <w:b/>
          <w:bCs/>
          <w:sz w:val="32"/>
          <w:szCs w:val="32"/>
        </w:rPr>
      </w:pPr>
      <w:r w:rsidRPr="006518F8">
        <w:rPr>
          <w:b/>
          <w:bCs/>
          <w:sz w:val="32"/>
          <w:szCs w:val="32"/>
        </w:rPr>
        <w:t xml:space="preserve">con un’opera che celebra le relazioni e 70 anni di esperienza nella comunicazione con Bussolino </w:t>
      </w:r>
      <w:proofErr w:type="spellStart"/>
      <w:r w:rsidRPr="006518F8">
        <w:rPr>
          <w:b/>
          <w:bCs/>
          <w:sz w:val="32"/>
          <w:szCs w:val="32"/>
        </w:rPr>
        <w:t>Sitcap</w:t>
      </w:r>
      <w:proofErr w:type="spellEnd"/>
      <w:r w:rsidR="00A86388" w:rsidRPr="006518F8">
        <w:rPr>
          <w:b/>
          <w:bCs/>
          <w:sz w:val="32"/>
          <w:szCs w:val="32"/>
        </w:rPr>
        <w:br/>
      </w:r>
    </w:p>
    <w:p w14:paraId="3AC8371F" w14:textId="13F3F336" w:rsidR="004D4F8C" w:rsidRPr="006518F8" w:rsidRDefault="004D4F8C" w:rsidP="00407D9E">
      <w:pPr>
        <w:pStyle w:val="NormaleWeb"/>
        <w:jc w:val="center"/>
        <w:rPr>
          <w:i/>
          <w:iCs/>
          <w:sz w:val="28"/>
          <w:szCs w:val="28"/>
        </w:rPr>
      </w:pPr>
      <w:r w:rsidRPr="006518F8">
        <w:rPr>
          <w:i/>
          <w:iCs/>
          <w:sz w:val="28"/>
          <w:szCs w:val="28"/>
        </w:rPr>
        <w:t>Il bando è gratuito e aperto a professionisti e appassionati provenienti da tutta Europa</w:t>
      </w:r>
    </w:p>
    <w:p w14:paraId="24A9C765" w14:textId="32822565" w:rsidR="00407D9E" w:rsidRPr="00407D9E" w:rsidRDefault="00407D9E" w:rsidP="00407D9E">
      <w:pPr>
        <w:pStyle w:val="NormaleWeb"/>
        <w:jc w:val="center"/>
        <w:rPr>
          <w:b/>
          <w:bCs/>
        </w:rPr>
      </w:pPr>
      <w:r>
        <w:rPr>
          <w:b/>
          <w:bCs/>
          <w:noProof/>
          <w14:ligatures w14:val="standardContextual"/>
        </w:rPr>
        <w:drawing>
          <wp:inline distT="0" distB="0" distL="0" distR="0" wp14:anchorId="45E15FE5" wp14:editId="49683B09">
            <wp:extent cx="5280660" cy="3520440"/>
            <wp:effectExtent l="0" t="0" r="0" b="3810"/>
            <wp:docPr id="2077560667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7560667" name="Immagine 207756066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80660" cy="3520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4358E7" w14:textId="67F024C9" w:rsidR="00407D9E" w:rsidRPr="00407D9E" w:rsidRDefault="00407D9E" w:rsidP="004D4F8C">
      <w:pPr>
        <w:pStyle w:val="NormaleWeb"/>
        <w:rPr>
          <w:i/>
          <w:iCs/>
        </w:rPr>
      </w:pPr>
      <w:r w:rsidRPr="00407D9E">
        <w:rPr>
          <w:i/>
          <w:iCs/>
        </w:rPr>
        <w:t>Torino, 11.03.26</w:t>
      </w:r>
    </w:p>
    <w:p w14:paraId="2DF76619" w14:textId="6BD3D29A" w:rsidR="004D4F8C" w:rsidRDefault="004D4F8C" w:rsidP="004D4F8C">
      <w:pPr>
        <w:pStyle w:val="NormaleWeb"/>
      </w:pPr>
      <w:r>
        <w:t xml:space="preserve">C’è una luce che non serve solo a illuminare, ma a mettere in relazione. </w:t>
      </w:r>
    </w:p>
    <w:p w14:paraId="4E964F34" w14:textId="6AB1BC85" w:rsidR="00A86388" w:rsidRPr="00407D9E" w:rsidRDefault="004D4F8C" w:rsidP="004D4F8C">
      <w:pPr>
        <w:pStyle w:val="NormaleWeb"/>
        <w:rPr>
          <w:b/>
          <w:bCs/>
        </w:rPr>
      </w:pPr>
      <w:r w:rsidRPr="00407D9E">
        <w:t>È da questa idea che nasce “</w:t>
      </w:r>
      <w:r w:rsidRPr="00407D9E">
        <w:rPr>
          <w:b/>
          <w:bCs/>
        </w:rPr>
        <w:t>Connessioni di Luce</w:t>
      </w:r>
      <w:r w:rsidRPr="00407D9E">
        <w:t xml:space="preserve">”, il nuovo contest promosso dall’agenzia Bussolino </w:t>
      </w:r>
      <w:proofErr w:type="spellStart"/>
      <w:r w:rsidRPr="00407D9E">
        <w:t>Sitcap</w:t>
      </w:r>
      <w:proofErr w:type="spellEnd"/>
      <w:r w:rsidRPr="00407D9E">
        <w:t xml:space="preserve"> Advertising &amp; Direct che, per celebrare 70 anni di </w:t>
      </w:r>
      <w:r w:rsidR="00BF3E31" w:rsidRPr="00407D9E">
        <w:t>esperienza</w:t>
      </w:r>
      <w:r w:rsidRPr="00407D9E">
        <w:t xml:space="preserve"> nella comunicazione</w:t>
      </w:r>
      <w:r w:rsidR="00A86388" w:rsidRPr="00407D9E">
        <w:t xml:space="preserve"> </w:t>
      </w:r>
      <w:r w:rsidR="00A86388" w:rsidRPr="00407D9E">
        <w:rPr>
          <w:b/>
          <w:bCs/>
        </w:rPr>
        <w:t>invita i giovani creativi a immaginare un’installazione luminosa temporanea, pensata per essere accesa nel periodo natalizio e inserirsi nel racconto di luci che, ogni anno, accompagna Torino durante le festività.</w:t>
      </w:r>
    </w:p>
    <w:p w14:paraId="3A3E2C7B" w14:textId="24A941A9" w:rsidR="004D4F8C" w:rsidRPr="00407D9E" w:rsidRDefault="004D4F8C" w:rsidP="004D4F8C">
      <w:pPr>
        <w:pStyle w:val="NormaleWeb"/>
      </w:pPr>
      <w:r w:rsidRPr="00407D9E">
        <w:t xml:space="preserve">Dal 20 febbraio al 31 maggio 2026, artisti, </w:t>
      </w:r>
      <w:r w:rsidRPr="00407D9E">
        <w:rPr>
          <w:b/>
          <w:bCs/>
        </w:rPr>
        <w:t>studenti e creativi tra i 18 e i 35 anni</w:t>
      </w:r>
      <w:r w:rsidRPr="00407D9E">
        <w:t xml:space="preserve">, provenienti da tutta Europa, sono invitati a immaginare un’opera luminosa capace di interpretare il tema della connessione come dialogo, relazione e costruzione di comunità. Il bando è gratuito e aperto sia a professionisti dell’arte, del design e della progettazione, sia ad appassionati che desiderino mettersi in gioco, individualmente o in gruppo. </w:t>
      </w:r>
    </w:p>
    <w:p w14:paraId="7E3D47F7" w14:textId="0C48BF86" w:rsidR="004D4F8C" w:rsidRPr="00407D9E" w:rsidRDefault="00407D9E" w:rsidP="004D4F8C">
      <w:pPr>
        <w:pStyle w:val="NormaleWeb"/>
        <w:rPr>
          <w:b/>
          <w:bCs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2A2FE116" wp14:editId="01F259B6">
            <wp:simplePos x="0" y="0"/>
            <wp:positionH relativeFrom="column">
              <wp:align>left</wp:align>
            </wp:positionH>
            <wp:positionV relativeFrom="paragraph">
              <wp:posOffset>6396990</wp:posOffset>
            </wp:positionV>
            <wp:extent cx="2454910" cy="3131820"/>
            <wp:effectExtent l="0" t="0" r="2540" b="0"/>
            <wp:wrapSquare wrapText="bothSides"/>
            <wp:docPr id="1247111076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7111076" name="Immagine 1247111076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144" b="140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4910" cy="31318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4D4F8C" w:rsidRPr="00407D9E">
        <w:rPr>
          <w:b/>
          <w:bCs/>
        </w:rPr>
        <w:t>L’opera vincitrice verrà installata e accesa nell’autunno 2026 sul balcone al primo piano della sede storica dell’agenzia</w:t>
      </w:r>
      <w:r w:rsidR="004D4F8C" w:rsidRPr="00407D9E">
        <w:t>, in via San Francesco da Paola 18 a Torino</w:t>
      </w:r>
      <w:r w:rsidR="004D4F8C" w:rsidRPr="00407D9E">
        <w:rPr>
          <w:b/>
          <w:bCs/>
        </w:rPr>
        <w:t xml:space="preserve">, </w:t>
      </w:r>
      <w:r w:rsidR="00BF3E31" w:rsidRPr="00407D9E">
        <w:t>proprio nei giorni in cui la città si illumina con le</w:t>
      </w:r>
      <w:r w:rsidR="00BF3E31" w:rsidRPr="00407D9E">
        <w:rPr>
          <w:b/>
          <w:bCs/>
        </w:rPr>
        <w:t xml:space="preserve"> </w:t>
      </w:r>
      <w:r w:rsidR="004D4F8C" w:rsidRPr="00407D9E">
        <w:rPr>
          <w:b/>
          <w:bCs/>
        </w:rPr>
        <w:t>Luci d’Artista.</w:t>
      </w:r>
      <w:r w:rsidR="004D4F8C" w:rsidRPr="00407D9E">
        <w:t xml:space="preserve"> I primi dieci finalisti prenderanno parte a una mostra inaugurale </w:t>
      </w:r>
      <w:r w:rsidR="004D4F8C">
        <w:t xml:space="preserve">dedicata, mentre entro il 20 giugno 2026 la giuria proclamerà i tre vincitori, che riceveranno un riconoscimento ufficiale. </w:t>
      </w:r>
    </w:p>
    <w:p w14:paraId="0FFED468" w14:textId="00B6F908" w:rsidR="004D4F8C" w:rsidRDefault="004D4F8C" w:rsidP="004D4F8C">
      <w:pPr>
        <w:pStyle w:val="NormaleWeb"/>
      </w:pPr>
      <w:r>
        <w:t xml:space="preserve">«Il tema invita a interpretare la luce come medium artistico e strumento progettuale capace di generare relazioni tra architettura, spazio urbano e persone, attivando nuove narrazioni del paesaggio costruito. L’installazione dovrà dialogare con il palazzo che la ospita, riconoscendone memoria e caratteri architettonici, contribuendo alla qualità estetica e simbolica del contesto urbano. Non elemento decorativo, ma linguaggio espressivo attivo, capace di evocare immaginari e generare nuove relazioni, in una visione contemporanea del ruolo della luce nello spazio pubblico», dichiara </w:t>
      </w:r>
      <w:r w:rsidRPr="00407D9E">
        <w:rPr>
          <w:b/>
          <w:bCs/>
        </w:rPr>
        <w:t>Paolo Bussolino</w:t>
      </w:r>
      <w:r>
        <w:t xml:space="preserve">, </w:t>
      </w:r>
      <w:r w:rsidRPr="00407D9E">
        <w:rPr>
          <w:b/>
          <w:bCs/>
        </w:rPr>
        <w:t xml:space="preserve">CEO di Bussolino </w:t>
      </w:r>
      <w:proofErr w:type="spellStart"/>
      <w:r w:rsidRPr="00407D9E">
        <w:rPr>
          <w:b/>
          <w:bCs/>
        </w:rPr>
        <w:t>Sitcap</w:t>
      </w:r>
      <w:proofErr w:type="spellEnd"/>
      <w:r>
        <w:t xml:space="preserve">. </w:t>
      </w:r>
    </w:p>
    <w:p w14:paraId="3E274F0E" w14:textId="2AF4760D" w:rsidR="004D4F8C" w:rsidRDefault="004D4F8C" w:rsidP="004D4F8C">
      <w:pPr>
        <w:pStyle w:val="NormaleWeb"/>
      </w:pPr>
      <w:r>
        <w:t xml:space="preserve">Bussolino </w:t>
      </w:r>
      <w:proofErr w:type="spellStart"/>
      <w:r>
        <w:t>Sitcap</w:t>
      </w:r>
      <w:proofErr w:type="spellEnd"/>
      <w:r>
        <w:t xml:space="preserve">, con un’esperienza che risale al 1956, ha attraversato decenni di trasformazioni della comunicazione italiana, costruendo campagne, relazioni e comunità molto prima che il concetto di “community” diventasse centrale nel lessico contemporaneo. Dalle collaborazioni con grandi gruppi editoriali come Gruppo Mondadori, RCS MediaGroup e Il Sole 24 Ore, fino ai progetti per il Terzo Settore, </w:t>
      </w:r>
      <w:r w:rsidRPr="00407D9E">
        <w:t xml:space="preserve">firmando </w:t>
      </w:r>
      <w:r w:rsidR="00BF3E31" w:rsidRPr="00407D9E">
        <w:t xml:space="preserve">oggi </w:t>
      </w:r>
      <w:r w:rsidRPr="00407D9E">
        <w:t xml:space="preserve">campagne </w:t>
      </w:r>
      <w:r>
        <w:t xml:space="preserve">per organizzazioni come Lega del Filo d’Oro, AISM, Fondazione Progetto Arca e Fondazione Telethon, l’agenzia ha sempre messo al centro un’idea semplice e potente: la comunicazione come architettura di relazione. </w:t>
      </w:r>
    </w:p>
    <w:p w14:paraId="0510AB8C" w14:textId="53944464" w:rsidR="004D4F8C" w:rsidRDefault="004D4F8C" w:rsidP="004D4F8C">
      <w:pPr>
        <w:pStyle w:val="NormaleWeb"/>
      </w:pPr>
      <w:r>
        <w:t>“</w:t>
      </w:r>
      <w:hyperlink r:id="rId6" w:history="1">
        <w:r w:rsidRPr="00407D9E">
          <w:rPr>
            <w:rStyle w:val="Collegamentoipertestuale"/>
            <w:b/>
            <w:bCs/>
          </w:rPr>
          <w:t>Connessioni di Luce</w:t>
        </w:r>
      </w:hyperlink>
      <w:r>
        <w:t>” diventa così un gesto simbolico e concreto insieme: un’opera che illumina uno spazio urbano ma soprattutto un passaggio generazionale, un ponte tra memoria e futuro, tra esperienza e visione. Un modo per ribadire, ancora una volta, la vocazione dell’agenzia: accendere relazioni, ieri come oggi."</w:t>
      </w:r>
    </w:p>
    <w:p w14:paraId="1A5399B8" w14:textId="77777777" w:rsidR="00407D9E" w:rsidRDefault="00407D9E" w:rsidP="00407D9E">
      <w:pPr>
        <w:pStyle w:val="NormaleWeb"/>
        <w:spacing w:before="0" w:beforeAutospacing="0" w:after="0" w:afterAutospacing="0"/>
      </w:pPr>
    </w:p>
    <w:p w14:paraId="61072081" w14:textId="77777777" w:rsidR="006518F8" w:rsidRDefault="006518F8" w:rsidP="00407D9E">
      <w:pPr>
        <w:pStyle w:val="NormaleWeb"/>
        <w:spacing w:before="0" w:beforeAutospacing="0" w:after="0" w:afterAutospacing="0"/>
        <w:jc w:val="right"/>
      </w:pPr>
    </w:p>
    <w:p w14:paraId="5BB69D02" w14:textId="6C0D9B2E" w:rsidR="00407D9E" w:rsidRDefault="00407D9E" w:rsidP="00407D9E">
      <w:pPr>
        <w:pStyle w:val="NormaleWeb"/>
        <w:spacing w:before="0" w:beforeAutospacing="0" w:after="0" w:afterAutospacing="0"/>
        <w:jc w:val="right"/>
      </w:pPr>
      <w:r w:rsidRPr="00407D9E">
        <w:t xml:space="preserve">Ufficio Stampa </w:t>
      </w:r>
      <w:r w:rsidRPr="00407D9E">
        <w:rPr>
          <w:b/>
          <w:bCs/>
          <w:i/>
          <w:iCs/>
        </w:rPr>
        <w:t>Due Punti</w:t>
      </w:r>
      <w:r w:rsidRPr="00407D9E">
        <w:t xml:space="preserve"> </w:t>
      </w:r>
    </w:p>
    <w:p w14:paraId="5CCE7D34" w14:textId="77777777" w:rsidR="00407D9E" w:rsidRDefault="00407D9E" w:rsidP="00407D9E">
      <w:pPr>
        <w:pStyle w:val="NormaleWeb"/>
        <w:spacing w:before="0" w:beforeAutospacing="0" w:after="0" w:afterAutospacing="0"/>
        <w:jc w:val="right"/>
      </w:pPr>
      <w:r w:rsidRPr="00407D9E">
        <w:t>Corso Sclopis, 6 – Torino;</w:t>
      </w:r>
      <w:r>
        <w:t xml:space="preserve"> </w:t>
      </w:r>
    </w:p>
    <w:p w14:paraId="16F89024" w14:textId="77777777" w:rsidR="00407D9E" w:rsidRPr="00407D9E" w:rsidRDefault="00407D9E" w:rsidP="00407D9E">
      <w:pPr>
        <w:pStyle w:val="NormaleWeb"/>
        <w:spacing w:before="0" w:beforeAutospacing="0" w:after="0" w:afterAutospacing="0"/>
        <w:jc w:val="right"/>
      </w:pPr>
      <w:hyperlink r:id="rId7" w:history="1">
        <w:r w:rsidRPr="00407D9E">
          <w:rPr>
            <w:rStyle w:val="Collegamentoipertestuale"/>
            <w:color w:val="auto"/>
            <w:u w:val="none"/>
          </w:rPr>
          <w:t>carbone@duepunti-srl.it</w:t>
        </w:r>
      </w:hyperlink>
      <w:r w:rsidRPr="00407D9E">
        <w:t xml:space="preserve">; </w:t>
      </w:r>
      <w:hyperlink r:id="rId8" w:history="1">
        <w:r w:rsidRPr="00407D9E">
          <w:rPr>
            <w:rStyle w:val="Collegamentoipertestuale"/>
            <w:color w:val="auto"/>
            <w:u w:val="none"/>
          </w:rPr>
          <w:t>ufficiostampa@duepunti-srl.it</w:t>
        </w:r>
      </w:hyperlink>
      <w:r w:rsidRPr="00407D9E">
        <w:t xml:space="preserve">; </w:t>
      </w:r>
    </w:p>
    <w:p w14:paraId="21C4CB87" w14:textId="143CF792" w:rsidR="00407D9E" w:rsidRDefault="00407D9E" w:rsidP="00407D9E">
      <w:pPr>
        <w:pStyle w:val="NormaleWeb"/>
        <w:spacing w:before="0" w:beforeAutospacing="0" w:after="0" w:afterAutospacing="0"/>
        <w:jc w:val="right"/>
      </w:pPr>
      <w:r>
        <w:t xml:space="preserve">Simonetta Carbone </w:t>
      </w:r>
      <w:r w:rsidRPr="00407D9E">
        <w:t>335</w:t>
      </w:r>
      <w:r>
        <w:t>.</w:t>
      </w:r>
      <w:r w:rsidRPr="00407D9E">
        <w:t>6505656</w:t>
      </w:r>
    </w:p>
    <w:p w14:paraId="70EBDEEE" w14:textId="77777777" w:rsidR="00407D9E" w:rsidRDefault="00407D9E" w:rsidP="004D4F8C">
      <w:pPr>
        <w:pStyle w:val="NormaleWeb"/>
      </w:pPr>
    </w:p>
    <w:p w14:paraId="20261DF2" w14:textId="77777777" w:rsidR="00407D9E" w:rsidRDefault="00407D9E" w:rsidP="004D4F8C">
      <w:pPr>
        <w:pStyle w:val="NormaleWeb"/>
      </w:pPr>
    </w:p>
    <w:p w14:paraId="0110031A" w14:textId="77777777" w:rsidR="009E7FBB" w:rsidRDefault="009E7FBB"/>
    <w:sectPr w:rsidR="009E7FB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F8C"/>
    <w:rsid w:val="000E4DC3"/>
    <w:rsid w:val="0014224E"/>
    <w:rsid w:val="001B3768"/>
    <w:rsid w:val="001D2EBB"/>
    <w:rsid w:val="00407D9E"/>
    <w:rsid w:val="004D4F8C"/>
    <w:rsid w:val="00624B5A"/>
    <w:rsid w:val="006518F8"/>
    <w:rsid w:val="009E7FBB"/>
    <w:rsid w:val="00A86388"/>
    <w:rsid w:val="00AC5ACE"/>
    <w:rsid w:val="00BF3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F4F51"/>
  <w15:chartTrackingRefBased/>
  <w15:docId w15:val="{6FE33B1B-257F-2B4A-A852-4F89FA147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D4F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D4F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D4F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D4F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D4F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D4F8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D4F8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D4F8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D4F8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D4F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D4F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D4F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D4F8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D4F8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D4F8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D4F8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D4F8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D4F8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D4F8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D4F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D4F8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D4F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D4F8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D4F8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D4F8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D4F8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D4F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D4F8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D4F8C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semiHidden/>
    <w:unhideWhenUsed/>
    <w:rsid w:val="004D4F8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407D9E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07D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fficiostampa@duepunti-srl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carbone@duepunti-srl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onnessionidiluce.bussolino.com/" TargetMode="External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526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Bussolino</dc:creator>
  <cp:keywords/>
  <dc:description/>
  <cp:lastModifiedBy>Simonetta</cp:lastModifiedBy>
  <cp:revision>2</cp:revision>
  <dcterms:created xsi:type="dcterms:W3CDTF">2026-03-11T13:13:00Z</dcterms:created>
  <dcterms:modified xsi:type="dcterms:W3CDTF">2026-03-11T13:13:00Z</dcterms:modified>
</cp:coreProperties>
</file>