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1E" w:rsidRPr="002576B8" w:rsidRDefault="006F4FBB" w:rsidP="00B659AB">
      <w:pPr>
        <w:rPr>
          <w:rFonts w:ascii="Avenir Next" w:hAnsi="Avenir Next"/>
          <w:color w:val="000000" w:themeColor="text1"/>
        </w:rPr>
      </w:pPr>
      <w:r>
        <w:rPr>
          <w:rFonts w:ascii="Avenir Next" w:hAnsi="Avenir Next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181</wp:posOffset>
            </wp:positionV>
            <wp:extent cx="5490000" cy="1522800"/>
            <wp:effectExtent l="0" t="0" r="0" b="127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h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0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4C1E" w:rsidRPr="00BF3BCE" w:rsidRDefault="008240B5" w:rsidP="000C4C1E">
      <w:pPr>
        <w:jc w:val="center"/>
        <w:rPr>
          <w:rFonts w:ascii="Avenir Next" w:hAnsi="Avenir Next"/>
          <w:color w:val="000000" w:themeColor="text1"/>
          <w:sz w:val="48"/>
          <w:szCs w:val="48"/>
        </w:rPr>
      </w:pPr>
      <w:r>
        <w:rPr>
          <w:rFonts w:ascii="Avenir Next" w:hAnsi="Avenir Next"/>
          <w:color w:val="000000" w:themeColor="text1"/>
          <w:sz w:val="48"/>
          <w:szCs w:val="48"/>
        </w:rPr>
        <w:t>c</w:t>
      </w:r>
    </w:p>
    <w:p w:rsidR="00E301F5" w:rsidRPr="002576B8" w:rsidRDefault="00E301F5" w:rsidP="00002299">
      <w:pPr>
        <w:rPr>
          <w:rFonts w:ascii="Avenir Next" w:hAnsi="Avenir Next"/>
          <w:b/>
          <w:color w:val="000000" w:themeColor="text1"/>
          <w:sz w:val="15"/>
          <w:szCs w:val="15"/>
        </w:rPr>
      </w:pPr>
    </w:p>
    <w:p w:rsidR="00AB69ED" w:rsidRPr="00BF3BCE" w:rsidRDefault="00AB69ED" w:rsidP="00AB69ED">
      <w:pPr>
        <w:jc w:val="center"/>
        <w:rPr>
          <w:rFonts w:ascii="Avenir Next" w:hAnsi="Avenir Next"/>
          <w:color w:val="000000" w:themeColor="text1"/>
          <w:sz w:val="28"/>
          <w:szCs w:val="28"/>
        </w:rPr>
      </w:pPr>
      <w:proofErr w:type="spellStart"/>
      <w:r w:rsidRPr="00BF3BCE">
        <w:rPr>
          <w:rFonts w:ascii="Avenir Next" w:hAnsi="Avenir Next"/>
          <w:color w:val="000000" w:themeColor="text1"/>
          <w:sz w:val="28"/>
          <w:szCs w:val="28"/>
        </w:rPr>
        <w:t>Heng</w:t>
      </w:r>
      <w:r w:rsidR="004642C5">
        <w:rPr>
          <w:rFonts w:ascii="Avenir Next" w:hAnsi="Avenir Next"/>
          <w:color w:val="000000" w:themeColor="text1"/>
          <w:sz w:val="28"/>
          <w:szCs w:val="28"/>
        </w:rPr>
        <w:t>f</w:t>
      </w:r>
      <w:r w:rsidRPr="00BF3BCE">
        <w:rPr>
          <w:rFonts w:ascii="Avenir Next" w:hAnsi="Avenir Next"/>
          <w:color w:val="000000" w:themeColor="text1"/>
          <w:sz w:val="28"/>
          <w:szCs w:val="28"/>
        </w:rPr>
        <w:t>u</w:t>
      </w:r>
      <w:proofErr w:type="spellEnd"/>
      <w:r w:rsidRPr="00BF3BCE">
        <w:rPr>
          <w:rFonts w:ascii="Avenir Next" w:hAnsi="Avenir Next"/>
          <w:color w:val="000000" w:themeColor="text1"/>
          <w:sz w:val="28"/>
          <w:szCs w:val="28"/>
        </w:rPr>
        <w:t xml:space="preserve"> Art Center</w:t>
      </w:r>
      <w:r w:rsidR="004642C5">
        <w:rPr>
          <w:rFonts w:ascii="Avenir Next" w:hAnsi="Avenir Next"/>
          <w:color w:val="000000" w:themeColor="text1"/>
          <w:sz w:val="28"/>
          <w:szCs w:val="28"/>
        </w:rPr>
        <w:t xml:space="preserve"> – </w:t>
      </w:r>
      <w:r w:rsidRPr="00BF3BCE">
        <w:rPr>
          <w:rFonts w:ascii="Avenir Next" w:hAnsi="Avenir Next"/>
          <w:color w:val="000000" w:themeColor="text1"/>
          <w:sz w:val="28"/>
          <w:szCs w:val="28"/>
        </w:rPr>
        <w:t>Shan</w:t>
      </w:r>
      <w:bookmarkStart w:id="0" w:name="_GoBack"/>
      <w:bookmarkEnd w:id="0"/>
      <w:r w:rsidRPr="00BF3BCE">
        <w:rPr>
          <w:rFonts w:ascii="Avenir Next" w:hAnsi="Avenir Next"/>
          <w:color w:val="000000" w:themeColor="text1"/>
          <w:sz w:val="28"/>
          <w:szCs w:val="28"/>
        </w:rPr>
        <w:t>ghai</w:t>
      </w:r>
      <w:r w:rsidR="004642C5">
        <w:rPr>
          <w:rFonts w:ascii="Avenir Next" w:hAnsi="Avenir Next"/>
          <w:color w:val="000000" w:themeColor="text1"/>
          <w:sz w:val="28"/>
          <w:szCs w:val="28"/>
        </w:rPr>
        <w:t xml:space="preserve"> </w:t>
      </w:r>
    </w:p>
    <w:p w:rsidR="00AB69ED" w:rsidRPr="00BF3BCE" w:rsidRDefault="00AB69ED" w:rsidP="00AB69ED">
      <w:pPr>
        <w:jc w:val="center"/>
        <w:rPr>
          <w:rFonts w:ascii="Avenir Next" w:hAnsi="Avenir Next"/>
          <w:color w:val="000000" w:themeColor="text1"/>
          <w:sz w:val="28"/>
          <w:szCs w:val="28"/>
        </w:rPr>
      </w:pPr>
      <w:r w:rsidRPr="00BF3BCE">
        <w:rPr>
          <w:rFonts w:ascii="Avenir Next" w:hAnsi="Avenir Next"/>
          <w:color w:val="000000" w:themeColor="text1"/>
          <w:sz w:val="28"/>
          <w:szCs w:val="28"/>
        </w:rPr>
        <w:t>6 novembre 2019 – 8 febbraio 2020</w:t>
      </w:r>
    </w:p>
    <w:p w:rsidR="00E301F5" w:rsidRPr="002576B8" w:rsidRDefault="00E301F5" w:rsidP="002576B8">
      <w:pPr>
        <w:rPr>
          <w:rFonts w:ascii="Avenir Next" w:hAnsi="Avenir Next"/>
          <w:b/>
          <w:color w:val="000000" w:themeColor="text1"/>
          <w:sz w:val="15"/>
          <w:szCs w:val="15"/>
        </w:rPr>
      </w:pPr>
    </w:p>
    <w:p w:rsidR="00B54C16" w:rsidRPr="002576B8" w:rsidRDefault="002576B8" w:rsidP="002576B8">
      <w:pPr>
        <w:jc w:val="center"/>
        <w:rPr>
          <w:rFonts w:ascii="Avenir Next" w:hAnsi="Avenir Next"/>
          <w:b/>
          <w:color w:val="000000" w:themeColor="text1"/>
        </w:rPr>
      </w:pPr>
      <w:r>
        <w:rPr>
          <w:rFonts w:ascii="Avenir Next" w:hAnsi="Avenir Next"/>
          <w:b/>
          <w:noProof/>
          <w:color w:val="000000" w:themeColor="text1"/>
        </w:rPr>
        <w:drawing>
          <wp:inline distT="0" distB="0" distL="0" distR="0">
            <wp:extent cx="3162144" cy="4746171"/>
            <wp:effectExtent l="0" t="0" r="635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7" cy="4778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1F5" w:rsidRPr="002576B8" w:rsidRDefault="00E301F5" w:rsidP="004573F6">
      <w:pPr>
        <w:jc w:val="both"/>
        <w:rPr>
          <w:rFonts w:ascii="Avenir Next" w:hAnsi="Avenir Next"/>
          <w:color w:val="000000" w:themeColor="text1"/>
          <w:sz w:val="15"/>
          <w:szCs w:val="15"/>
        </w:rPr>
      </w:pPr>
    </w:p>
    <w:p w:rsidR="00AB69ED" w:rsidRPr="00BF3BCE" w:rsidRDefault="000B4135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A225D4">
        <w:rPr>
          <w:rFonts w:ascii="Avenir Next" w:hAnsi="Avenir Next"/>
          <w:b/>
          <w:color w:val="000000" w:themeColor="text1"/>
          <w:sz w:val="22"/>
          <w:szCs w:val="22"/>
        </w:rPr>
        <w:t>Il 6 novembre</w:t>
      </w:r>
      <w:r w:rsidR="00A66260" w:rsidRPr="00A225D4">
        <w:rPr>
          <w:rFonts w:ascii="Avenir Next" w:hAnsi="Avenir Next"/>
          <w:b/>
          <w:color w:val="000000" w:themeColor="text1"/>
          <w:sz w:val="22"/>
          <w:szCs w:val="22"/>
        </w:rPr>
        <w:t xml:space="preserve"> </w:t>
      </w:r>
      <w:r w:rsidRPr="00A225D4">
        <w:rPr>
          <w:rFonts w:ascii="Avenir Next" w:hAnsi="Avenir Next"/>
          <w:b/>
          <w:color w:val="000000" w:themeColor="text1"/>
          <w:sz w:val="22"/>
          <w:szCs w:val="22"/>
        </w:rPr>
        <w:t>a Shanghai</w:t>
      </w:r>
      <w:r w:rsidR="00A66260" w:rsidRPr="00A225D4">
        <w:rPr>
          <w:rFonts w:ascii="Avenir Next" w:hAnsi="Avenir Next"/>
          <w:b/>
          <w:color w:val="000000" w:themeColor="text1"/>
          <w:sz w:val="22"/>
          <w:szCs w:val="22"/>
        </w:rPr>
        <w:t xml:space="preserve">, </w:t>
      </w:r>
      <w:r w:rsidR="00C47CDC" w:rsidRPr="00A225D4">
        <w:rPr>
          <w:rFonts w:ascii="Avenir Next" w:hAnsi="Avenir Next"/>
          <w:b/>
          <w:color w:val="000000" w:themeColor="text1"/>
          <w:sz w:val="22"/>
          <w:szCs w:val="22"/>
        </w:rPr>
        <w:t>Baccarat</w:t>
      </w:r>
      <w:r w:rsidRPr="00A225D4">
        <w:rPr>
          <w:rFonts w:ascii="Avenir Next" w:hAnsi="Avenir Next"/>
          <w:b/>
          <w:color w:val="000000" w:themeColor="text1"/>
          <w:sz w:val="22"/>
          <w:szCs w:val="22"/>
        </w:rPr>
        <w:t xml:space="preserve">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- il 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leggendario marchio </w:t>
      </w:r>
      <w:r w:rsidR="00C82014" w:rsidRPr="00BF3BCE">
        <w:rPr>
          <w:rFonts w:ascii="Avenir Next" w:hAnsi="Avenir Next"/>
          <w:color w:val="000000" w:themeColor="text1"/>
          <w:sz w:val="22"/>
          <w:szCs w:val="22"/>
        </w:rPr>
        <w:t>francese del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 cristallo, 255 anni di </w:t>
      </w:r>
      <w:proofErr w:type="spellStart"/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>heritage</w:t>
      </w:r>
      <w:proofErr w:type="spellEnd"/>
      <w:r w:rsidR="00A66260">
        <w:rPr>
          <w:rFonts w:ascii="Avenir Next" w:hAnsi="Avenir Next"/>
          <w:color w:val="000000" w:themeColor="text1"/>
          <w:sz w:val="22"/>
          <w:szCs w:val="22"/>
        </w:rPr>
        <w:t xml:space="preserve"> e 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>simbolo del savoir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>-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faire più squisito e raffinato - </w:t>
      </w:r>
      <w:r w:rsidR="002B24BD">
        <w:rPr>
          <w:rFonts w:ascii="Avenir Next" w:hAnsi="Avenir Next"/>
          <w:color w:val="000000" w:themeColor="text1"/>
          <w:sz w:val="22"/>
          <w:szCs w:val="22"/>
        </w:rPr>
        <w:t>inaugura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A225D4" w:rsidRPr="00456181">
        <w:rPr>
          <w:rFonts w:ascii="Avenir Next" w:hAnsi="Avenir Next"/>
          <w:b/>
          <w:color w:val="000000" w:themeColor="text1"/>
          <w:sz w:val="22"/>
          <w:szCs w:val="22"/>
        </w:rPr>
        <w:t>BACCARAT, A COLLECTOR’S HOUSE</w:t>
      </w:r>
      <w:r w:rsidR="00456181">
        <w:rPr>
          <w:rFonts w:ascii="Avenir Next" w:hAnsi="Avenir Next"/>
          <w:b/>
          <w:color w:val="000000" w:themeColor="text1"/>
          <w:sz w:val="22"/>
          <w:szCs w:val="22"/>
        </w:rPr>
        <w:t xml:space="preserve">, 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la prima e più grande mostra mai realizzata fuori dalla Francia. L’evento </w:t>
      </w:r>
      <w:r w:rsidR="00A66260">
        <w:rPr>
          <w:rFonts w:ascii="Avenir Next" w:hAnsi="Avenir Next"/>
          <w:color w:val="000000" w:themeColor="text1"/>
          <w:sz w:val="22"/>
          <w:szCs w:val="22"/>
        </w:rPr>
        <w:t>si svolge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C47CDC" w:rsidRPr="00A66260">
        <w:rPr>
          <w:rFonts w:ascii="Avenir Next" w:hAnsi="Avenir Next"/>
          <w:b/>
          <w:color w:val="000000" w:themeColor="text1"/>
          <w:sz w:val="22"/>
          <w:szCs w:val="22"/>
        </w:rPr>
        <w:t>in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C47CDC" w:rsidRPr="00A66260">
        <w:rPr>
          <w:rFonts w:ascii="Avenir Next" w:hAnsi="Avenir Next"/>
          <w:b/>
          <w:color w:val="000000" w:themeColor="text1"/>
          <w:sz w:val="22"/>
          <w:szCs w:val="22"/>
        </w:rPr>
        <w:t>collaborazione con l'</w:t>
      </w:r>
      <w:proofErr w:type="spellStart"/>
      <w:r w:rsidR="00C47CDC" w:rsidRPr="00A66260">
        <w:rPr>
          <w:rFonts w:ascii="Avenir Next" w:hAnsi="Avenir Next"/>
          <w:b/>
          <w:color w:val="000000" w:themeColor="text1"/>
          <w:sz w:val="22"/>
          <w:szCs w:val="22"/>
        </w:rPr>
        <w:t>Heng</w:t>
      </w:r>
      <w:r w:rsidR="00456181" w:rsidRPr="00A66260">
        <w:rPr>
          <w:rFonts w:ascii="Avenir Next" w:hAnsi="Avenir Next"/>
          <w:b/>
          <w:color w:val="000000" w:themeColor="text1"/>
          <w:sz w:val="22"/>
          <w:szCs w:val="22"/>
        </w:rPr>
        <w:t>f</w:t>
      </w:r>
      <w:r w:rsidR="00C47CDC" w:rsidRPr="00A66260">
        <w:rPr>
          <w:rFonts w:ascii="Avenir Next" w:hAnsi="Avenir Next"/>
          <w:b/>
          <w:color w:val="000000" w:themeColor="text1"/>
          <w:sz w:val="22"/>
          <w:szCs w:val="22"/>
        </w:rPr>
        <w:t>u</w:t>
      </w:r>
      <w:proofErr w:type="spellEnd"/>
      <w:r w:rsidR="00C47CDC"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 Art Center</w:t>
      </w:r>
      <w:r w:rsidR="005F28C3" w:rsidRPr="00BF3BCE">
        <w:rPr>
          <w:rFonts w:ascii="Avenir Next" w:hAnsi="Avenir Next"/>
          <w:color w:val="000000" w:themeColor="text1"/>
          <w:sz w:val="22"/>
          <w:szCs w:val="22"/>
        </w:rPr>
        <w:t xml:space="preserve"> e avrà luogo 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 xml:space="preserve">in una dimora </w:t>
      </w:r>
      <w:r w:rsidR="004573F6" w:rsidRPr="00BF3BCE">
        <w:rPr>
          <w:rFonts w:ascii="Avenir Next" w:hAnsi="Avenir Next"/>
          <w:color w:val="000000" w:themeColor="text1"/>
          <w:sz w:val="22"/>
          <w:szCs w:val="22"/>
        </w:rPr>
        <w:t xml:space="preserve">del 1928, </w:t>
      </w:r>
      <w:r w:rsidR="00B54C16">
        <w:rPr>
          <w:rFonts w:ascii="Avenir Next" w:hAnsi="Avenir Next"/>
          <w:color w:val="000000" w:themeColor="text1"/>
          <w:sz w:val="22"/>
          <w:szCs w:val="22"/>
        </w:rPr>
        <w:t>magnific</w:t>
      </w:r>
      <w:r w:rsidR="00C47CDC" w:rsidRPr="00BF3BCE">
        <w:rPr>
          <w:rFonts w:ascii="Avenir Next" w:hAnsi="Avenir Next"/>
          <w:color w:val="000000" w:themeColor="text1"/>
          <w:sz w:val="22"/>
          <w:szCs w:val="22"/>
        </w:rPr>
        <w:t>amente restaurata</w:t>
      </w:r>
      <w:r w:rsidR="004642C5">
        <w:rPr>
          <w:rFonts w:ascii="Avenir Next" w:hAnsi="Avenir Next"/>
          <w:color w:val="000000" w:themeColor="text1"/>
          <w:sz w:val="22"/>
          <w:szCs w:val="22"/>
        </w:rPr>
        <w:t>, ubicata all’interno di quella che era la Concessione Francese.</w:t>
      </w:r>
    </w:p>
    <w:p w:rsidR="00AB69ED" w:rsidRPr="00B26196" w:rsidRDefault="00AB69ED" w:rsidP="00D1775C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:rsidR="00B659AB" w:rsidRPr="00A66260" w:rsidRDefault="00AB69ED" w:rsidP="00D1775C">
      <w:pPr>
        <w:jc w:val="both"/>
        <w:rPr>
          <w:rFonts w:ascii="Avenir Next" w:hAnsi="Avenir Next"/>
          <w:b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t>P</w:t>
      </w:r>
      <w:r w:rsidR="00B659AB" w:rsidRPr="00BF3BCE">
        <w:rPr>
          <w:rFonts w:ascii="Avenir Next" w:hAnsi="Avenir Next"/>
          <w:color w:val="000000" w:themeColor="text1"/>
          <w:sz w:val="22"/>
          <w:szCs w:val="22"/>
        </w:rPr>
        <w:t xml:space="preserve">er la prima volta nella sua storia, </w:t>
      </w:r>
      <w:r w:rsidR="00C40D78" w:rsidRPr="00BF3BCE">
        <w:rPr>
          <w:rFonts w:ascii="Avenir Next" w:hAnsi="Avenir Next"/>
          <w:color w:val="000000" w:themeColor="text1"/>
          <w:sz w:val="22"/>
          <w:szCs w:val="22"/>
        </w:rPr>
        <w:t xml:space="preserve">dunque, </w:t>
      </w:r>
      <w:r w:rsidR="00B659AB" w:rsidRPr="00BF3BCE">
        <w:rPr>
          <w:rFonts w:ascii="Avenir Next" w:hAnsi="Avenir Next"/>
          <w:color w:val="000000" w:themeColor="text1"/>
          <w:sz w:val="22"/>
          <w:szCs w:val="22"/>
        </w:rPr>
        <w:t xml:space="preserve">Baccarat </w:t>
      </w:r>
      <w:r w:rsidR="00A06828" w:rsidRPr="00BF3BCE">
        <w:rPr>
          <w:rFonts w:ascii="Avenir Next" w:hAnsi="Avenir Next"/>
          <w:color w:val="000000" w:themeColor="text1"/>
          <w:sz w:val="22"/>
          <w:szCs w:val="22"/>
        </w:rPr>
        <w:t>porterà</w:t>
      </w:r>
      <w:r w:rsidR="00B659AB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B659AB" w:rsidRPr="00A66260">
        <w:rPr>
          <w:rFonts w:ascii="Avenir Next" w:hAnsi="Avenir Next"/>
          <w:b/>
          <w:color w:val="000000" w:themeColor="text1"/>
          <w:sz w:val="22"/>
          <w:szCs w:val="22"/>
        </w:rPr>
        <w:t>400 pezzi del</w:t>
      </w:r>
      <w:r w:rsidR="000B4135" w:rsidRPr="00A66260">
        <w:rPr>
          <w:rFonts w:ascii="Avenir Next" w:hAnsi="Avenir Next"/>
          <w:b/>
          <w:color w:val="000000" w:themeColor="text1"/>
          <w:sz w:val="22"/>
          <w:szCs w:val="22"/>
        </w:rPr>
        <w:t>le sue collezioni storiche</w:t>
      </w:r>
      <w:r w:rsidR="000B4135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A06828" w:rsidRPr="00BF3BCE">
        <w:rPr>
          <w:rFonts w:ascii="Avenir Next" w:hAnsi="Avenir Next"/>
          <w:color w:val="000000" w:themeColor="text1"/>
          <w:sz w:val="22"/>
          <w:szCs w:val="22"/>
        </w:rPr>
        <w:t xml:space="preserve">fuori dai confini francesi: i </w:t>
      </w:r>
      <w:r w:rsidR="00B659AB" w:rsidRPr="00BF3BCE">
        <w:rPr>
          <w:rFonts w:ascii="Avenir Next" w:hAnsi="Avenir Next"/>
          <w:color w:val="000000" w:themeColor="text1"/>
          <w:sz w:val="22"/>
          <w:szCs w:val="22"/>
        </w:rPr>
        <w:t xml:space="preserve">capolavori sono tutti originali e unici, </w:t>
      </w:r>
      <w:r w:rsidR="00A06828" w:rsidRPr="00BF3BCE">
        <w:rPr>
          <w:rFonts w:ascii="Avenir Next" w:hAnsi="Avenir Next"/>
          <w:color w:val="000000" w:themeColor="text1"/>
          <w:sz w:val="22"/>
          <w:szCs w:val="22"/>
        </w:rPr>
        <w:t>fatti</w:t>
      </w:r>
      <w:r w:rsidR="00B659AB" w:rsidRPr="00BF3BCE">
        <w:rPr>
          <w:rFonts w:ascii="Avenir Next" w:hAnsi="Avenir Next"/>
          <w:color w:val="000000" w:themeColor="text1"/>
          <w:sz w:val="22"/>
          <w:szCs w:val="22"/>
        </w:rPr>
        <w:t xml:space="preserve"> a mano nel corso dei secoli dagli artigiani della </w:t>
      </w:r>
      <w:r w:rsidR="00A06828" w:rsidRPr="00BF3BCE">
        <w:rPr>
          <w:rFonts w:ascii="Avenir Next" w:hAnsi="Avenir Next"/>
          <w:color w:val="000000" w:themeColor="text1"/>
          <w:sz w:val="22"/>
          <w:szCs w:val="22"/>
        </w:rPr>
        <w:t>manifattura</w:t>
      </w:r>
      <w:r w:rsidR="00B659AB" w:rsidRPr="00BF3BCE">
        <w:rPr>
          <w:rFonts w:ascii="Avenir Next" w:hAnsi="Avenir Next"/>
          <w:color w:val="000000" w:themeColor="text1"/>
          <w:sz w:val="22"/>
          <w:szCs w:val="22"/>
        </w:rPr>
        <w:t xml:space="preserve"> situata nel </w:t>
      </w:r>
      <w:r w:rsidR="00A06828" w:rsidRPr="00BF3BCE">
        <w:rPr>
          <w:rFonts w:ascii="Avenir Next" w:hAnsi="Avenir Next"/>
          <w:color w:val="000000" w:themeColor="text1"/>
          <w:sz w:val="22"/>
          <w:szCs w:val="22"/>
        </w:rPr>
        <w:t>paese</w:t>
      </w:r>
      <w:r w:rsidR="00B659AB" w:rsidRPr="00BF3BCE">
        <w:rPr>
          <w:rFonts w:ascii="Avenir Next" w:hAnsi="Avenir Next"/>
          <w:color w:val="000000" w:themeColor="text1"/>
          <w:sz w:val="22"/>
          <w:szCs w:val="22"/>
        </w:rPr>
        <w:t xml:space="preserve"> di </w:t>
      </w:r>
      <w:r w:rsidR="00B659AB" w:rsidRPr="00A66260">
        <w:rPr>
          <w:rFonts w:ascii="Avenir Next" w:hAnsi="Avenir Next"/>
          <w:b/>
          <w:color w:val="000000" w:themeColor="text1"/>
          <w:sz w:val="22"/>
          <w:szCs w:val="22"/>
        </w:rPr>
        <w:t>Baccarat</w:t>
      </w:r>
      <w:r w:rsidR="00A06828" w:rsidRPr="00A66260">
        <w:rPr>
          <w:rFonts w:ascii="Avenir Next" w:hAnsi="Avenir Next"/>
          <w:b/>
          <w:color w:val="000000" w:themeColor="text1"/>
          <w:sz w:val="22"/>
          <w:szCs w:val="22"/>
        </w:rPr>
        <w:t>,</w:t>
      </w:r>
      <w:r w:rsidR="00B659AB"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 in Lorena, dove il marchio</w:t>
      </w:r>
      <w:r w:rsidR="00A06828"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 è nato </w:t>
      </w:r>
      <w:r w:rsidR="00B659AB" w:rsidRPr="00A66260">
        <w:rPr>
          <w:rFonts w:ascii="Avenir Next" w:hAnsi="Avenir Next"/>
          <w:b/>
          <w:color w:val="000000" w:themeColor="text1"/>
          <w:sz w:val="22"/>
          <w:szCs w:val="22"/>
        </w:rPr>
        <w:t>nel 1764.</w:t>
      </w:r>
    </w:p>
    <w:p w:rsidR="00A66260" w:rsidRDefault="00A66260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</w:p>
    <w:p w:rsidR="009D73DD" w:rsidRPr="00BF3BCE" w:rsidRDefault="00C40D78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lastRenderedPageBreak/>
        <w:t xml:space="preserve">L’inedita retrospettiva di Shanghai offre al visitatore l'opportunità di immergersi nella storia di </w:t>
      </w:r>
      <w:r w:rsidR="00A66260">
        <w:rPr>
          <w:rFonts w:ascii="Avenir Next" w:hAnsi="Avenir Next"/>
          <w:color w:val="000000" w:themeColor="text1"/>
          <w:sz w:val="22"/>
          <w:szCs w:val="22"/>
        </w:rPr>
        <w:t xml:space="preserve">un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marchio </w:t>
      </w:r>
      <w:r w:rsidR="00A66260">
        <w:rPr>
          <w:rFonts w:ascii="Avenir Next" w:hAnsi="Avenir Next"/>
          <w:color w:val="000000" w:themeColor="text1"/>
          <w:sz w:val="22"/>
          <w:szCs w:val="22"/>
        </w:rPr>
        <w:t xml:space="preserve">unico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e </w:t>
      </w:r>
      <w:r w:rsidR="00A66260">
        <w:rPr>
          <w:rFonts w:ascii="Avenir Next" w:hAnsi="Avenir Next"/>
          <w:color w:val="000000" w:themeColor="text1"/>
          <w:sz w:val="22"/>
          <w:szCs w:val="22"/>
        </w:rPr>
        <w:t xml:space="preserve">di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vedere dal vivo le creazioni che hanno adornato palazzi, case e ville delle celebrità di tutto il mondo. Un'occasione irripetibile per scoprire la leggenda del "re del cristallo e il cristallo dei re" e ammirare i </w:t>
      </w:r>
      <w:r w:rsidR="009D606A" w:rsidRPr="00BF3BCE">
        <w:rPr>
          <w:rFonts w:ascii="Avenir Next" w:hAnsi="Avenir Next"/>
          <w:color w:val="000000" w:themeColor="text1"/>
          <w:sz w:val="22"/>
          <w:szCs w:val="22"/>
        </w:rPr>
        <w:t xml:space="preserve">più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straordinari </w:t>
      </w:r>
      <w:r w:rsidR="000B4135" w:rsidRPr="00BF3BCE">
        <w:rPr>
          <w:rFonts w:ascii="Avenir Next" w:hAnsi="Avenir Next"/>
          <w:color w:val="000000" w:themeColor="text1"/>
          <w:sz w:val="22"/>
          <w:szCs w:val="22"/>
        </w:rPr>
        <w:t>esemplari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di cristallo realizzati nella storia.</w:t>
      </w:r>
    </w:p>
    <w:p w:rsidR="00DB0A4C" w:rsidRPr="00E21F31" w:rsidRDefault="00DB0A4C" w:rsidP="00D1775C">
      <w:pPr>
        <w:jc w:val="both"/>
        <w:rPr>
          <w:rFonts w:ascii="Avenir Next" w:hAnsi="Avenir Next"/>
          <w:color w:val="000000" w:themeColor="text1"/>
          <w:sz w:val="15"/>
          <w:szCs w:val="15"/>
        </w:rPr>
      </w:pPr>
    </w:p>
    <w:p w:rsidR="009D73DD" w:rsidRPr="00BF3BCE" w:rsidRDefault="007F7BD5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t>Nella scia del</w:t>
      </w:r>
      <w:r w:rsidR="009D73DD" w:rsidRPr="00BF3BCE">
        <w:rPr>
          <w:rFonts w:ascii="Avenir Next" w:hAnsi="Avenir Next"/>
          <w:color w:val="000000" w:themeColor="text1"/>
          <w:sz w:val="22"/>
          <w:szCs w:val="22"/>
        </w:rPr>
        <w:t xml:space="preserve">la straordinaria presentazione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>che</w:t>
      </w:r>
      <w:r w:rsidR="00A66260">
        <w:rPr>
          <w:rFonts w:ascii="Avenir Next" w:hAnsi="Avenir Next"/>
          <w:color w:val="000000" w:themeColor="text1"/>
          <w:sz w:val="22"/>
          <w:szCs w:val="22"/>
        </w:rPr>
        <w:t>,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>nel 2014</w:t>
      </w:r>
      <w:r w:rsidR="00A66260" w:rsidRPr="00A66260">
        <w:rPr>
          <w:rFonts w:ascii="Avenir Next" w:hAnsi="Avenir Next"/>
          <w:b/>
          <w:color w:val="000000" w:themeColor="text1"/>
          <w:sz w:val="22"/>
          <w:szCs w:val="22"/>
        </w:rPr>
        <w:t>,</w:t>
      </w:r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 celebrò al Petit </w:t>
      </w:r>
      <w:proofErr w:type="spellStart"/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>Palais</w:t>
      </w:r>
      <w:proofErr w:type="spellEnd"/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 di Parigi </w:t>
      </w:r>
      <w:r w:rsidR="009D73DD" w:rsidRPr="00A66260">
        <w:rPr>
          <w:rFonts w:ascii="Avenir Next" w:hAnsi="Avenir Next"/>
          <w:b/>
          <w:color w:val="000000" w:themeColor="text1"/>
          <w:sz w:val="22"/>
          <w:szCs w:val="22"/>
        </w:rPr>
        <w:t>il 250°</w:t>
      </w:r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 </w:t>
      </w:r>
      <w:r w:rsidR="009D73DD" w:rsidRPr="00A66260">
        <w:rPr>
          <w:rFonts w:ascii="Avenir Next" w:hAnsi="Avenir Next"/>
          <w:b/>
          <w:color w:val="000000" w:themeColor="text1"/>
          <w:sz w:val="22"/>
          <w:szCs w:val="22"/>
        </w:rPr>
        <w:t>anniversario di Baccarat</w:t>
      </w:r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>,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9D73DD" w:rsidRPr="007217F1">
        <w:rPr>
          <w:rFonts w:ascii="Avenir Next" w:hAnsi="Avenir Next"/>
          <w:b/>
          <w:color w:val="000000" w:themeColor="text1"/>
          <w:sz w:val="22"/>
          <w:szCs w:val="22"/>
        </w:rPr>
        <w:t>la scenografia rende omaggio al savoir-faire, alla creatività e al glamour senza pari di Baccarat</w:t>
      </w:r>
      <w:r w:rsidR="00C8300B" w:rsidRPr="007217F1">
        <w:rPr>
          <w:rFonts w:ascii="Avenir Next" w:hAnsi="Avenir Next"/>
          <w:b/>
          <w:color w:val="000000" w:themeColor="text1"/>
          <w:sz w:val="22"/>
          <w:szCs w:val="22"/>
        </w:rPr>
        <w:t>,</w:t>
      </w:r>
      <w:r w:rsidR="00C8300B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9D73DD" w:rsidRPr="00A66260">
        <w:rPr>
          <w:rFonts w:ascii="Avenir Next" w:hAnsi="Avenir Next"/>
          <w:b/>
          <w:color w:val="000000" w:themeColor="text1"/>
          <w:sz w:val="22"/>
          <w:szCs w:val="22"/>
        </w:rPr>
        <w:t>ricrea</w:t>
      </w:r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ndo </w:t>
      </w:r>
      <w:r w:rsidR="009D73DD" w:rsidRPr="00A66260">
        <w:rPr>
          <w:rFonts w:ascii="Avenir Next" w:hAnsi="Avenir Next"/>
          <w:b/>
          <w:color w:val="000000" w:themeColor="text1"/>
          <w:sz w:val="22"/>
          <w:szCs w:val="22"/>
        </w:rPr>
        <w:t>la casa di un collezionista</w:t>
      </w:r>
      <w:r w:rsidR="00CE36B2" w:rsidRPr="00A66260">
        <w:rPr>
          <w:rFonts w:ascii="Avenir Next" w:hAnsi="Avenir Next"/>
          <w:b/>
          <w:color w:val="000000" w:themeColor="text1"/>
          <w:sz w:val="22"/>
          <w:szCs w:val="22"/>
        </w:rPr>
        <w:t>. L</w:t>
      </w:r>
      <w:r w:rsidR="009D73DD"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a </w:t>
      </w:r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raffinata </w:t>
      </w:r>
      <w:r w:rsidR="009D73DD"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messa in scena riporta alla fine degli anni 1920, quando Shanghai </w:t>
      </w:r>
      <w:r w:rsidR="00A66260">
        <w:rPr>
          <w:rFonts w:ascii="Avenir Next" w:hAnsi="Avenir Next"/>
          <w:b/>
          <w:color w:val="000000" w:themeColor="text1"/>
          <w:sz w:val="22"/>
          <w:szCs w:val="22"/>
        </w:rPr>
        <w:t>era</w:t>
      </w:r>
      <w:r w:rsidR="009D73DD" w:rsidRPr="00A66260">
        <w:rPr>
          <w:rFonts w:ascii="Avenir Next" w:hAnsi="Avenir Next"/>
          <w:b/>
          <w:color w:val="000000" w:themeColor="text1"/>
          <w:sz w:val="22"/>
          <w:szCs w:val="22"/>
        </w:rPr>
        <w:t xml:space="preserve"> nota come "La Parigi d'Oriente</w:t>
      </w:r>
      <w:r w:rsidR="009D73DD" w:rsidRPr="00BF3BCE">
        <w:rPr>
          <w:rFonts w:ascii="Avenir Next" w:hAnsi="Avenir Next"/>
          <w:color w:val="000000" w:themeColor="text1"/>
          <w:sz w:val="22"/>
          <w:szCs w:val="22"/>
        </w:rPr>
        <w:t xml:space="preserve">",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un </w:t>
      </w:r>
      <w:r w:rsidR="009D73DD" w:rsidRPr="00BF3BCE">
        <w:rPr>
          <w:rFonts w:ascii="Avenir Next" w:hAnsi="Avenir Next"/>
          <w:color w:val="000000" w:themeColor="text1"/>
          <w:sz w:val="22"/>
          <w:szCs w:val="22"/>
        </w:rPr>
        <w:t>fiorente centro di nuove forme d'arte e di intrattenimento.</w:t>
      </w:r>
      <w:r w:rsidR="00F07CCC" w:rsidRPr="00BF3BCE">
        <w:rPr>
          <w:rFonts w:ascii="Avenir Next" w:hAnsi="Avenir Next"/>
          <w:color w:val="000000" w:themeColor="text1"/>
          <w:sz w:val="22"/>
          <w:szCs w:val="22"/>
        </w:rPr>
        <w:t xml:space="preserve"> In questa dimora</w:t>
      </w:r>
      <w:r w:rsidR="009D73DD" w:rsidRPr="00BF3BCE">
        <w:rPr>
          <w:rFonts w:ascii="Avenir Next" w:hAnsi="Avenir Next"/>
          <w:color w:val="000000" w:themeColor="text1"/>
          <w:sz w:val="22"/>
          <w:szCs w:val="22"/>
        </w:rPr>
        <w:t xml:space="preserve"> vive un appassionato amante dell'arte, un collezionista devoto che ha viaggiato il mondo per raccogliere </w:t>
      </w:r>
      <w:r w:rsidR="00F07CCC" w:rsidRPr="00BF3BCE">
        <w:rPr>
          <w:rFonts w:ascii="Avenir Next" w:hAnsi="Avenir Next"/>
          <w:color w:val="000000" w:themeColor="text1"/>
          <w:sz w:val="22"/>
          <w:szCs w:val="22"/>
        </w:rPr>
        <w:t>p</w:t>
      </w:r>
      <w:r w:rsidR="009D73DD" w:rsidRPr="00BF3BCE">
        <w:rPr>
          <w:rFonts w:ascii="Avenir Next" w:hAnsi="Avenir Next"/>
          <w:color w:val="000000" w:themeColor="text1"/>
          <w:sz w:val="22"/>
          <w:szCs w:val="22"/>
        </w:rPr>
        <w:t xml:space="preserve">ezzi </w:t>
      </w:r>
      <w:r w:rsidR="00F07CCC" w:rsidRPr="00BF3BCE">
        <w:rPr>
          <w:rFonts w:ascii="Avenir Next" w:hAnsi="Avenir Next"/>
          <w:color w:val="000000" w:themeColor="text1"/>
          <w:sz w:val="22"/>
          <w:szCs w:val="22"/>
        </w:rPr>
        <w:t xml:space="preserve">unici e autenticamente </w:t>
      </w:r>
      <w:r w:rsidR="009D73DD" w:rsidRPr="00BF3BCE">
        <w:rPr>
          <w:rFonts w:ascii="Avenir Next" w:hAnsi="Avenir Next"/>
          <w:color w:val="000000" w:themeColor="text1"/>
          <w:sz w:val="22"/>
          <w:szCs w:val="22"/>
        </w:rPr>
        <w:t>sorprendenti</w:t>
      </w:r>
      <w:r w:rsidR="00F07CCC" w:rsidRPr="00BF3BCE">
        <w:rPr>
          <w:rFonts w:ascii="Avenir Next" w:hAnsi="Avenir Next"/>
          <w:color w:val="000000" w:themeColor="text1"/>
          <w:sz w:val="22"/>
          <w:szCs w:val="22"/>
        </w:rPr>
        <w:t>.</w:t>
      </w:r>
    </w:p>
    <w:p w:rsidR="003C0C41" w:rsidRPr="00E21F31" w:rsidRDefault="003C0C41" w:rsidP="00D1775C">
      <w:pPr>
        <w:jc w:val="both"/>
        <w:rPr>
          <w:rFonts w:ascii="Avenir Next" w:hAnsi="Avenir Next"/>
          <w:b/>
          <w:color w:val="000000" w:themeColor="text1"/>
          <w:sz w:val="15"/>
          <w:szCs w:val="15"/>
        </w:rPr>
      </w:pPr>
    </w:p>
    <w:p w:rsidR="00873D67" w:rsidRDefault="000B19B4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A66260">
        <w:rPr>
          <w:rFonts w:ascii="Avenir Next" w:hAnsi="Avenir Next"/>
          <w:b/>
          <w:color w:val="000000" w:themeColor="text1"/>
          <w:sz w:val="22"/>
          <w:szCs w:val="22"/>
        </w:rPr>
        <w:t>Saranno in mostra a Shanghai alcune tra le creazioni più celebri e celebrate di Baccarat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, tra queste: Il </w:t>
      </w:r>
      <w:r w:rsidRPr="00DA4DF3">
        <w:rPr>
          <w:rFonts w:ascii="Avenir Next" w:hAnsi="Avenir Next"/>
          <w:b/>
          <w:i/>
          <w:color w:val="000000" w:themeColor="text1"/>
          <w:sz w:val="22"/>
          <w:szCs w:val="22"/>
        </w:rPr>
        <w:t>Candelabro dello Zar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="00F80831" w:rsidRPr="00BF3BCE">
        <w:rPr>
          <w:rFonts w:ascii="Avenir Next" w:hAnsi="Avenir Next"/>
          <w:color w:val="000000" w:themeColor="text1"/>
          <w:sz w:val="22"/>
          <w:szCs w:val="22"/>
        </w:rPr>
        <w:t>così chiamato in onore dello Zar Nicola II</w:t>
      </w:r>
      <w:r w:rsidR="00A66260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="00F80831" w:rsidRPr="00BF3BCE">
        <w:rPr>
          <w:rFonts w:ascii="Avenir Next" w:hAnsi="Avenir Next"/>
          <w:color w:val="000000" w:themeColor="text1"/>
          <w:sz w:val="22"/>
          <w:szCs w:val="22"/>
        </w:rPr>
        <w:t>che lo ammirò in occasione dell'Esposizione universale di Parigi nel 1878 nello splendore delle sue 79 candele, 3,85 metri di altezza e 3.320 pezzi di cristallo</w:t>
      </w:r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="00F80831" w:rsidRPr="00BF3BCE">
        <w:rPr>
          <w:rFonts w:ascii="Avenir Next" w:hAnsi="Avenir Next"/>
          <w:color w:val="000000" w:themeColor="text1"/>
          <w:sz w:val="22"/>
          <w:szCs w:val="22"/>
        </w:rPr>
        <w:t>per poi ordinarne una versione elettrica per i suoi palazzi di San Pietroburgo, le prime lampade a corrente di Baccarat</w:t>
      </w:r>
      <w:r w:rsidR="0025428A" w:rsidRPr="00BF3BCE">
        <w:rPr>
          <w:rFonts w:ascii="Avenir Next" w:hAnsi="Avenir Next"/>
          <w:color w:val="000000" w:themeColor="text1"/>
          <w:sz w:val="22"/>
          <w:szCs w:val="22"/>
        </w:rPr>
        <w:t xml:space="preserve">; </w:t>
      </w:r>
      <w:r w:rsidR="00CC2F27" w:rsidRPr="00BF3BCE">
        <w:rPr>
          <w:rFonts w:ascii="Avenir Next" w:hAnsi="Avenir Next"/>
          <w:color w:val="000000" w:themeColor="text1"/>
          <w:sz w:val="22"/>
          <w:szCs w:val="22"/>
        </w:rPr>
        <w:t xml:space="preserve">Il </w:t>
      </w:r>
      <w:r w:rsidR="00CC2F27" w:rsidRPr="00DA4DF3">
        <w:rPr>
          <w:rFonts w:ascii="Avenir Next" w:hAnsi="Avenir Next"/>
          <w:b/>
          <w:i/>
          <w:color w:val="000000" w:themeColor="text1"/>
          <w:sz w:val="22"/>
          <w:szCs w:val="22"/>
        </w:rPr>
        <w:t>Tavolo e la Barca,</w:t>
      </w:r>
      <w:r w:rsidR="00CC2F27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6C5276" w:rsidRPr="00BF3BCE">
        <w:rPr>
          <w:rFonts w:ascii="Avenir Next" w:hAnsi="Avenir Next"/>
          <w:color w:val="000000" w:themeColor="text1"/>
          <w:sz w:val="22"/>
          <w:szCs w:val="22"/>
        </w:rPr>
        <w:t>emblema della Città di Parigi, c</w:t>
      </w:r>
      <w:r w:rsidR="0025428A" w:rsidRPr="00BF3BCE">
        <w:rPr>
          <w:rFonts w:ascii="Avenir Next" w:hAnsi="Avenir Next"/>
          <w:color w:val="000000" w:themeColor="text1"/>
          <w:sz w:val="22"/>
          <w:szCs w:val="22"/>
        </w:rPr>
        <w:t>r</w:t>
      </w:r>
      <w:r w:rsidR="006C5276" w:rsidRPr="00BF3BCE">
        <w:rPr>
          <w:rFonts w:ascii="Avenir Next" w:hAnsi="Avenir Next"/>
          <w:color w:val="000000" w:themeColor="text1"/>
          <w:sz w:val="22"/>
          <w:szCs w:val="22"/>
        </w:rPr>
        <w:t xml:space="preserve">eato per la Fiera mondiale del 1889 </w:t>
      </w:r>
      <w:r w:rsidR="00CC2F27" w:rsidRPr="00BF3BCE">
        <w:rPr>
          <w:rFonts w:ascii="Avenir Next" w:hAnsi="Avenir Next"/>
          <w:color w:val="000000" w:themeColor="text1"/>
          <w:sz w:val="22"/>
          <w:szCs w:val="22"/>
        </w:rPr>
        <w:t xml:space="preserve">su modello dello scultore Charles-Vital </w:t>
      </w:r>
      <w:proofErr w:type="spellStart"/>
      <w:r w:rsidR="00CC2F27" w:rsidRPr="00BF3BCE">
        <w:rPr>
          <w:rFonts w:ascii="Avenir Next" w:hAnsi="Avenir Next"/>
          <w:color w:val="000000" w:themeColor="text1"/>
          <w:sz w:val="22"/>
          <w:szCs w:val="22"/>
        </w:rPr>
        <w:t>Cornu</w:t>
      </w:r>
      <w:proofErr w:type="spellEnd"/>
      <w:r w:rsidR="006C5276" w:rsidRPr="00BF3BCE">
        <w:rPr>
          <w:rFonts w:ascii="Avenir Next" w:hAnsi="Avenir Next"/>
          <w:color w:val="000000" w:themeColor="text1"/>
          <w:sz w:val="22"/>
          <w:szCs w:val="22"/>
        </w:rPr>
        <w:t xml:space="preserve">, un imponente complesso di 750 chili di cristallo per </w:t>
      </w:r>
      <w:r w:rsidR="00AD1F2B" w:rsidRPr="00BF3BCE">
        <w:rPr>
          <w:rFonts w:ascii="Avenir Next" w:hAnsi="Avenir Next"/>
          <w:color w:val="000000" w:themeColor="text1"/>
          <w:sz w:val="22"/>
          <w:szCs w:val="22"/>
        </w:rPr>
        <w:t xml:space="preserve">oltre </w:t>
      </w:r>
      <w:r w:rsidR="006C5276" w:rsidRPr="00BF3BCE">
        <w:rPr>
          <w:rFonts w:ascii="Avenir Next" w:hAnsi="Avenir Next"/>
          <w:color w:val="000000" w:themeColor="text1"/>
          <w:sz w:val="22"/>
          <w:szCs w:val="22"/>
        </w:rPr>
        <w:t>3700 ore di lavoro</w:t>
      </w:r>
      <w:r w:rsidR="00AD1F2B" w:rsidRPr="00BF3BCE">
        <w:rPr>
          <w:rFonts w:ascii="Avenir Next" w:hAnsi="Avenir Next"/>
          <w:color w:val="000000" w:themeColor="text1"/>
          <w:sz w:val="22"/>
          <w:szCs w:val="22"/>
        </w:rPr>
        <w:t xml:space="preserve"> degli a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>rtigiani Baccarat</w:t>
      </w:r>
      <w:r w:rsidR="0025428A" w:rsidRPr="00BF3BCE">
        <w:rPr>
          <w:rFonts w:ascii="Avenir Next" w:hAnsi="Avenir Next"/>
          <w:color w:val="000000" w:themeColor="text1"/>
          <w:sz w:val="22"/>
          <w:szCs w:val="22"/>
        </w:rPr>
        <w:t xml:space="preserve">; il </w:t>
      </w:r>
      <w:r w:rsidR="0025428A" w:rsidRPr="00DA4DF3">
        <w:rPr>
          <w:rFonts w:ascii="Avenir Next" w:hAnsi="Avenir Next"/>
          <w:b/>
          <w:i/>
          <w:color w:val="000000" w:themeColor="text1"/>
          <w:sz w:val="22"/>
          <w:szCs w:val="22"/>
        </w:rPr>
        <w:t>Vascello del deserto</w:t>
      </w:r>
      <w:r w:rsidR="0025428A" w:rsidRPr="00BF3BCE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="005607B7" w:rsidRPr="00BF3BCE">
        <w:rPr>
          <w:rFonts w:ascii="Avenir Next" w:hAnsi="Avenir Next"/>
          <w:color w:val="000000" w:themeColor="text1"/>
          <w:sz w:val="22"/>
          <w:szCs w:val="22"/>
        </w:rPr>
        <w:t xml:space="preserve">un bruciatore di profumi </w:t>
      </w:r>
      <w:r w:rsidR="00DA4DF3">
        <w:rPr>
          <w:rFonts w:ascii="Avenir Next" w:hAnsi="Avenir Next"/>
          <w:color w:val="000000" w:themeColor="text1"/>
          <w:sz w:val="22"/>
          <w:szCs w:val="22"/>
        </w:rPr>
        <w:t xml:space="preserve">a forma di dromedario di chiara ispirazione orientale, </w:t>
      </w:r>
      <w:r w:rsidR="00F80831" w:rsidRPr="00BF3BCE">
        <w:rPr>
          <w:rFonts w:ascii="Avenir Next" w:hAnsi="Avenir Next"/>
          <w:color w:val="000000" w:themeColor="text1"/>
          <w:sz w:val="22"/>
          <w:szCs w:val="22"/>
        </w:rPr>
        <w:t xml:space="preserve">emblematico della storia </w:t>
      </w:r>
      <w:r w:rsidR="0025428A" w:rsidRPr="00BF3BCE">
        <w:rPr>
          <w:rFonts w:ascii="Avenir Next" w:hAnsi="Avenir Next"/>
          <w:color w:val="000000" w:themeColor="text1"/>
          <w:sz w:val="22"/>
          <w:szCs w:val="22"/>
        </w:rPr>
        <w:t>di</w:t>
      </w:r>
      <w:r w:rsidR="00F80831" w:rsidRPr="00BF3BCE">
        <w:rPr>
          <w:rFonts w:ascii="Avenir Next" w:hAnsi="Avenir Next"/>
          <w:color w:val="000000" w:themeColor="text1"/>
          <w:sz w:val="22"/>
          <w:szCs w:val="22"/>
        </w:rPr>
        <w:t xml:space="preserve"> Baccarat</w:t>
      </w:r>
      <w:r w:rsidR="0025428A" w:rsidRPr="00BF3BCE">
        <w:rPr>
          <w:rFonts w:ascii="Avenir Next" w:hAnsi="Avenir Next"/>
          <w:color w:val="000000" w:themeColor="text1"/>
          <w:sz w:val="22"/>
          <w:szCs w:val="22"/>
        </w:rPr>
        <w:t xml:space="preserve"> e capolavoro di </w:t>
      </w:r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 xml:space="preserve">cristallo, </w:t>
      </w:r>
      <w:r w:rsidR="0025428A" w:rsidRPr="00BF3BCE">
        <w:rPr>
          <w:rFonts w:ascii="Avenir Next" w:hAnsi="Avenir Next"/>
          <w:color w:val="000000" w:themeColor="text1"/>
          <w:sz w:val="22"/>
          <w:szCs w:val="22"/>
        </w:rPr>
        <w:t>arte e perizia</w:t>
      </w:r>
      <w:r w:rsidR="005607B7" w:rsidRPr="00BF3BCE">
        <w:rPr>
          <w:rFonts w:ascii="Avenir Next" w:hAnsi="Avenir Next"/>
          <w:color w:val="000000" w:themeColor="text1"/>
          <w:sz w:val="22"/>
          <w:szCs w:val="22"/>
        </w:rPr>
        <w:t>, evocativo della via della seta con il suo carico di oro, mirra, sandalo</w:t>
      </w:r>
      <w:r w:rsidR="00A66260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="005607B7" w:rsidRPr="00BF3BCE">
        <w:rPr>
          <w:rFonts w:ascii="Avenir Next" w:hAnsi="Avenir Next"/>
          <w:color w:val="000000" w:themeColor="text1"/>
          <w:sz w:val="22"/>
          <w:szCs w:val="22"/>
        </w:rPr>
        <w:t>cannella</w:t>
      </w:r>
      <w:r w:rsidR="00A66260">
        <w:rPr>
          <w:rFonts w:ascii="Avenir Next" w:hAnsi="Avenir Next"/>
          <w:color w:val="000000" w:themeColor="text1"/>
          <w:sz w:val="22"/>
          <w:szCs w:val="22"/>
        </w:rPr>
        <w:t xml:space="preserve"> e altre spezie;</w:t>
      </w:r>
      <w:r w:rsidR="00B51D4D" w:rsidRPr="00BF3BCE">
        <w:rPr>
          <w:rFonts w:ascii="Avenir Next" w:hAnsi="Avenir Next"/>
          <w:color w:val="000000" w:themeColor="text1"/>
          <w:sz w:val="22"/>
          <w:szCs w:val="22"/>
        </w:rPr>
        <w:t xml:space="preserve"> Il </w:t>
      </w:r>
      <w:r w:rsidR="00B51D4D" w:rsidRPr="00DA4DF3">
        <w:rPr>
          <w:rFonts w:ascii="Avenir Next" w:hAnsi="Avenir Next"/>
          <w:b/>
          <w:i/>
          <w:color w:val="000000" w:themeColor="text1"/>
          <w:sz w:val="22"/>
          <w:szCs w:val="22"/>
        </w:rPr>
        <w:t>Vaso Papavero</w:t>
      </w:r>
      <w:r w:rsidR="006C2C90">
        <w:rPr>
          <w:rFonts w:ascii="Avenir Next" w:hAnsi="Avenir Next"/>
          <w:color w:val="000000" w:themeColor="text1"/>
          <w:sz w:val="22"/>
          <w:szCs w:val="22"/>
        </w:rPr>
        <w:t xml:space="preserve"> (</w:t>
      </w:r>
      <w:r w:rsidR="00A66260">
        <w:rPr>
          <w:rFonts w:ascii="Avenir Next" w:hAnsi="Avenir Next"/>
          <w:color w:val="000000" w:themeColor="text1"/>
          <w:sz w:val="22"/>
          <w:szCs w:val="22"/>
        </w:rPr>
        <w:t>riportato sulla locandina</w:t>
      </w:r>
      <w:r w:rsidR="006C2C90">
        <w:rPr>
          <w:rFonts w:ascii="Avenir Next" w:hAnsi="Avenir Next"/>
          <w:color w:val="000000" w:themeColor="text1"/>
          <w:sz w:val="22"/>
          <w:szCs w:val="22"/>
        </w:rPr>
        <w:t xml:space="preserve"> della mostra) </w:t>
      </w:r>
      <w:r w:rsidR="00B51D4D" w:rsidRPr="00BF3BCE">
        <w:rPr>
          <w:rFonts w:ascii="Avenir Next" w:hAnsi="Avenir Next"/>
          <w:color w:val="000000" w:themeColor="text1"/>
          <w:sz w:val="22"/>
          <w:szCs w:val="22"/>
        </w:rPr>
        <w:t xml:space="preserve">creato da Georges </w:t>
      </w:r>
      <w:proofErr w:type="spellStart"/>
      <w:r w:rsidR="00B51D4D" w:rsidRPr="00BF3BCE">
        <w:rPr>
          <w:rFonts w:ascii="Avenir Next" w:hAnsi="Avenir Next"/>
          <w:color w:val="000000" w:themeColor="text1"/>
          <w:sz w:val="22"/>
          <w:szCs w:val="22"/>
        </w:rPr>
        <w:t>Dunaime</w:t>
      </w:r>
      <w:proofErr w:type="spellEnd"/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 xml:space="preserve"> per 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>l'Esposizione internazionale di arti decorative e industriali di Parigi del 1925</w:t>
      </w:r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>: s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 xml:space="preserve">imbolo della vita, 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>lo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 xml:space="preserve"> splendore arrotondato della forma 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 xml:space="preserve">del bocciolo 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>si apre nella piena fioritura del motivo stilizzato</w:t>
      </w:r>
      <w:r w:rsidR="00E1441F">
        <w:rPr>
          <w:rFonts w:ascii="Avenir Next" w:hAnsi="Avenir Next"/>
          <w:color w:val="000000" w:themeColor="text1"/>
          <w:sz w:val="22"/>
          <w:szCs w:val="22"/>
        </w:rPr>
        <w:t xml:space="preserve"> sul fondo del vaso</w:t>
      </w:r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>. U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>n pezzo rappresentativo dell’Art Déco che rende anche omaggio al</w:t>
      </w:r>
      <w:r w:rsidR="00A225D4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>colore simbolo della Maison, la cui ricetta segreta è</w:t>
      </w:r>
      <w:r w:rsidR="00DD1D44" w:rsidRPr="00BF3BCE">
        <w:rPr>
          <w:rFonts w:ascii="Avenir Next" w:hAnsi="Avenir Next"/>
          <w:color w:val="000000" w:themeColor="text1"/>
          <w:sz w:val="22"/>
          <w:szCs w:val="22"/>
        </w:rPr>
        <w:t xml:space="preserve"> stata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 xml:space="preserve"> ben custodita </w:t>
      </w:r>
      <w:r w:rsidR="00DD1D44" w:rsidRPr="00BF3BCE">
        <w:rPr>
          <w:rFonts w:ascii="Avenir Next" w:hAnsi="Avenir Next"/>
          <w:color w:val="000000" w:themeColor="text1"/>
          <w:sz w:val="22"/>
          <w:szCs w:val="22"/>
        </w:rPr>
        <w:t xml:space="preserve">dal 1839 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 xml:space="preserve">fino ad oggi, </w:t>
      </w:r>
      <w:r w:rsidR="00DD1D44" w:rsidRPr="00BF3BCE">
        <w:rPr>
          <w:rFonts w:ascii="Avenir Next" w:hAnsi="Avenir Next"/>
          <w:color w:val="000000" w:themeColor="text1"/>
          <w:sz w:val="22"/>
          <w:szCs w:val="22"/>
        </w:rPr>
        <w:t xml:space="preserve">sebbene siano noti gli ingredienti che </w:t>
      </w:r>
      <w:r w:rsidR="00C53DC4">
        <w:rPr>
          <w:rFonts w:ascii="Avenir Next" w:hAnsi="Avenir Next"/>
          <w:color w:val="000000" w:themeColor="text1"/>
          <w:sz w:val="22"/>
          <w:szCs w:val="22"/>
        </w:rPr>
        <w:t>includono</w:t>
      </w:r>
      <w:r w:rsidR="00DD1D44" w:rsidRPr="00BF3BCE">
        <w:rPr>
          <w:rFonts w:ascii="Avenir Next" w:hAnsi="Avenir Next"/>
          <w:color w:val="000000" w:themeColor="text1"/>
          <w:sz w:val="22"/>
          <w:szCs w:val="22"/>
        </w:rPr>
        <w:t>, tra gli altri, la</w:t>
      </w:r>
      <w:r w:rsidR="00A26861" w:rsidRPr="00BF3BCE">
        <w:rPr>
          <w:rFonts w:ascii="Avenir Next" w:hAnsi="Avenir Next"/>
          <w:color w:val="000000" w:themeColor="text1"/>
          <w:sz w:val="22"/>
          <w:szCs w:val="22"/>
        </w:rPr>
        <w:t xml:space="preserve"> polvere d'oro a 24 carati.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="00A947BD" w:rsidRPr="006C2C90">
        <w:rPr>
          <w:rFonts w:ascii="Avenir Next" w:hAnsi="Avenir Next"/>
          <w:b/>
          <w:i/>
          <w:color w:val="000000" w:themeColor="text1"/>
          <w:sz w:val="22"/>
          <w:szCs w:val="22"/>
        </w:rPr>
        <w:t>Je</w:t>
      </w:r>
      <w:r w:rsidR="00DB0A4C" w:rsidRPr="006C2C90">
        <w:rPr>
          <w:rFonts w:ascii="Avenir Next" w:hAnsi="Avenir Next"/>
          <w:b/>
          <w:i/>
          <w:color w:val="000000" w:themeColor="text1"/>
          <w:sz w:val="22"/>
          <w:szCs w:val="22"/>
        </w:rPr>
        <w:t>t</w:t>
      </w:r>
      <w:r w:rsidR="00A947BD" w:rsidRPr="006C2C90">
        <w:rPr>
          <w:rFonts w:ascii="Avenir Next" w:hAnsi="Avenir Next"/>
          <w:b/>
          <w:i/>
          <w:color w:val="000000" w:themeColor="text1"/>
          <w:sz w:val="22"/>
          <w:szCs w:val="22"/>
        </w:rPr>
        <w:t>s</w:t>
      </w:r>
      <w:proofErr w:type="spellEnd"/>
      <w:r w:rsidR="00A947BD" w:rsidRPr="006C2C90">
        <w:rPr>
          <w:rFonts w:ascii="Avenir Next" w:hAnsi="Avenir Next"/>
          <w:b/>
          <w:i/>
          <w:color w:val="000000" w:themeColor="text1"/>
          <w:sz w:val="22"/>
          <w:szCs w:val="22"/>
        </w:rPr>
        <w:t xml:space="preserve"> d’eau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 xml:space="preserve">, il monumentale lampadario creato da Baccarat e Georges </w:t>
      </w:r>
      <w:proofErr w:type="spellStart"/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>Chévalier</w:t>
      </w:r>
      <w:proofErr w:type="spellEnd"/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DB0A4C" w:rsidRPr="00BF3BCE">
        <w:rPr>
          <w:rFonts w:ascii="Avenir Next" w:hAnsi="Avenir Next"/>
          <w:color w:val="000000" w:themeColor="text1"/>
          <w:sz w:val="22"/>
          <w:szCs w:val="22"/>
        </w:rPr>
        <w:t>sul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 xml:space="preserve"> tema ufficiale dell’Esposizione Internazionale delle Arti Moderne e Decorative del 1925, l'acqua</w:t>
      </w:r>
      <w:r w:rsidR="00873D67" w:rsidRPr="00BF3BCE">
        <w:rPr>
          <w:rFonts w:ascii="Avenir Next" w:hAnsi="Avenir Next"/>
          <w:color w:val="000000" w:themeColor="text1"/>
          <w:sz w:val="22"/>
          <w:szCs w:val="22"/>
        </w:rPr>
        <w:t xml:space="preserve">: 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 xml:space="preserve">una cascata di cristallo di </w:t>
      </w:r>
      <w:r w:rsidR="00873D67" w:rsidRPr="00BF3BCE">
        <w:rPr>
          <w:rFonts w:ascii="Avenir Next" w:hAnsi="Avenir Next"/>
          <w:color w:val="000000" w:themeColor="text1"/>
          <w:sz w:val="22"/>
          <w:szCs w:val="22"/>
        </w:rPr>
        <w:t>oltre 7000 pezzi tra p</w:t>
      </w:r>
      <w:r w:rsidR="00A947BD" w:rsidRPr="00BF3BCE">
        <w:rPr>
          <w:rFonts w:ascii="Avenir Next" w:hAnsi="Avenir Next"/>
          <w:color w:val="000000" w:themeColor="text1"/>
          <w:sz w:val="22"/>
          <w:szCs w:val="22"/>
        </w:rPr>
        <w:t>erle sfaccettate e pen</w:t>
      </w:r>
      <w:r w:rsidR="00873D67" w:rsidRPr="00BF3BCE">
        <w:rPr>
          <w:rFonts w:ascii="Avenir Next" w:hAnsi="Avenir Next"/>
          <w:color w:val="000000" w:themeColor="text1"/>
          <w:sz w:val="22"/>
          <w:szCs w:val="22"/>
        </w:rPr>
        <w:t>denti.</w:t>
      </w:r>
    </w:p>
    <w:p w:rsidR="00B26196" w:rsidRPr="00B26196" w:rsidRDefault="00B26196" w:rsidP="00D1775C">
      <w:pPr>
        <w:jc w:val="both"/>
        <w:rPr>
          <w:rFonts w:ascii="Avenir Next" w:hAnsi="Avenir Next"/>
          <w:color w:val="000000" w:themeColor="text1"/>
          <w:sz w:val="13"/>
          <w:szCs w:val="13"/>
        </w:rPr>
      </w:pPr>
    </w:p>
    <w:p w:rsidR="00B0551A" w:rsidRPr="00BF3BCE" w:rsidRDefault="00B26196" w:rsidP="00B26196">
      <w:pPr>
        <w:jc w:val="center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noProof/>
          <w:color w:val="000000" w:themeColor="text1"/>
          <w:sz w:val="22"/>
          <w:szCs w:val="22"/>
        </w:rPr>
        <w:drawing>
          <wp:inline distT="0" distB="0" distL="0" distR="0">
            <wp:extent cx="4920343" cy="171742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_UNITA_PRI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253" cy="1735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F31" w:rsidRPr="00E21F31" w:rsidRDefault="00E21F31" w:rsidP="00E21F31">
      <w:pPr>
        <w:jc w:val="center"/>
        <w:rPr>
          <w:rFonts w:ascii="Avenir Next" w:hAnsi="Avenir Next"/>
          <w:i/>
          <w:iCs/>
          <w:color w:val="000000" w:themeColor="text1"/>
          <w:sz w:val="20"/>
          <w:szCs w:val="20"/>
        </w:rPr>
      </w:pPr>
      <w:r w:rsidRPr="00E21F31">
        <w:rPr>
          <w:rFonts w:ascii="Avenir Next" w:hAnsi="Avenir Next"/>
          <w:i/>
          <w:iCs/>
          <w:color w:val="000000" w:themeColor="text1"/>
          <w:sz w:val="20"/>
          <w:szCs w:val="20"/>
        </w:rPr>
        <w:t xml:space="preserve">FOTO in alta risoluzione: </w:t>
      </w:r>
      <w:hyperlink r:id="rId10" w:history="1">
        <w:r w:rsidRPr="00E21F31">
          <w:rPr>
            <w:rStyle w:val="Collegamentoipertestuale"/>
            <w:rFonts w:ascii="Avenir Next" w:hAnsi="Avenir Next"/>
            <w:i/>
            <w:iCs/>
            <w:sz w:val="20"/>
            <w:szCs w:val="20"/>
          </w:rPr>
          <w:t>QUI</w:t>
        </w:r>
      </w:hyperlink>
    </w:p>
    <w:p w:rsidR="00B26196" w:rsidRPr="00B26196" w:rsidRDefault="00B26196" w:rsidP="00D1775C">
      <w:pPr>
        <w:jc w:val="both"/>
        <w:rPr>
          <w:rFonts w:ascii="Avenir Next" w:hAnsi="Avenir Next"/>
          <w:color w:val="000000" w:themeColor="text1"/>
          <w:sz w:val="13"/>
          <w:szCs w:val="13"/>
        </w:rPr>
      </w:pPr>
    </w:p>
    <w:p w:rsidR="00E622F1" w:rsidRPr="00A225D4" w:rsidRDefault="00E622F1" w:rsidP="00D1775C">
      <w:pPr>
        <w:jc w:val="both"/>
        <w:rPr>
          <w:rFonts w:ascii="Avenir Next" w:hAnsi="Avenir Next"/>
          <w:b/>
          <w:color w:val="000000" w:themeColor="text1"/>
          <w:sz w:val="22"/>
          <w:szCs w:val="22"/>
        </w:rPr>
      </w:pPr>
      <w:r w:rsidRPr="00A225D4">
        <w:rPr>
          <w:rFonts w:ascii="Avenir Next" w:hAnsi="Avenir Next"/>
          <w:b/>
          <w:color w:val="000000" w:themeColor="text1"/>
          <w:sz w:val="22"/>
          <w:szCs w:val="22"/>
        </w:rPr>
        <w:t>PARTNER</w:t>
      </w:r>
    </w:p>
    <w:p w:rsidR="00E622F1" w:rsidRPr="00BF3BCE" w:rsidRDefault="00E622F1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Questa eccezionale mostra è stata resa possibile grazie al prezioso supporto di alcuni storici partner di Baccarat: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Chrome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Hearts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, la società americana di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luxury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goods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, la francese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Guerlain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e la società cinese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Shengdao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>.</w:t>
      </w:r>
    </w:p>
    <w:p w:rsidR="004A2C11" w:rsidRPr="00B26196" w:rsidRDefault="004A2C11" w:rsidP="00B26196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:rsidR="004B40D4" w:rsidRPr="00A225D4" w:rsidRDefault="004B40D4" w:rsidP="00D1775C">
      <w:pPr>
        <w:pStyle w:val="NormaleWeb"/>
        <w:spacing w:before="0" w:beforeAutospacing="0" w:after="0" w:afterAutospacing="0"/>
        <w:jc w:val="both"/>
        <w:rPr>
          <w:rFonts w:ascii="Avenir Next" w:hAnsi="Avenir Next"/>
          <w:b/>
          <w:color w:val="000000" w:themeColor="text1"/>
          <w:sz w:val="22"/>
          <w:szCs w:val="22"/>
        </w:rPr>
      </w:pPr>
      <w:r w:rsidRPr="00A225D4">
        <w:rPr>
          <w:rFonts w:ascii="Avenir Next" w:hAnsi="Avenir Next"/>
          <w:b/>
          <w:color w:val="000000" w:themeColor="text1"/>
          <w:sz w:val="22"/>
          <w:szCs w:val="22"/>
        </w:rPr>
        <w:t xml:space="preserve">CHROME HEARTS </w:t>
      </w:r>
    </w:p>
    <w:p w:rsidR="00461F94" w:rsidRPr="00BF3BCE" w:rsidRDefault="00A505AB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Un'area dedicata </w:t>
      </w:r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>darà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spazio all'estetica di lusso con una selezione di pezzi contemporanei progettati in collaborazione con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Chrome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Hearts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, la sofisticata società </w:t>
      </w:r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 xml:space="preserve">americana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di design </w:t>
      </w:r>
      <w:r w:rsidR="00B0551A" w:rsidRPr="00BF3BCE">
        <w:rPr>
          <w:rFonts w:ascii="Avenir Next" w:hAnsi="Avenir Next"/>
          <w:i/>
          <w:color w:val="000000" w:themeColor="text1"/>
          <w:sz w:val="22"/>
          <w:szCs w:val="22"/>
        </w:rPr>
        <w:t>life-</w:t>
      </w:r>
      <w:proofErr w:type="spellStart"/>
      <w:r w:rsidR="00B0551A" w:rsidRPr="00BF3BCE">
        <w:rPr>
          <w:rFonts w:ascii="Avenir Next" w:hAnsi="Avenir Next"/>
          <w:i/>
          <w:color w:val="000000" w:themeColor="text1"/>
          <w:sz w:val="22"/>
          <w:szCs w:val="22"/>
        </w:rPr>
        <w:t>inspired</w:t>
      </w:r>
      <w:proofErr w:type="spellEnd"/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 xml:space="preserve">, fondata nel 1988 da Laurie Lynn e Richard </w:t>
      </w:r>
      <w:proofErr w:type="spellStart"/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>Stark</w:t>
      </w:r>
      <w:proofErr w:type="spellEnd"/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 xml:space="preserve">.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Vasi,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decanter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, bicchieri e posacenere incisi con raffinati motivi incarnano le </w:t>
      </w:r>
      <w:r w:rsidR="00B0551A" w:rsidRPr="00BF3BCE">
        <w:rPr>
          <w:rFonts w:ascii="Avenir Next" w:hAnsi="Avenir Next"/>
          <w:color w:val="000000" w:themeColor="text1"/>
          <w:sz w:val="22"/>
          <w:szCs w:val="22"/>
        </w:rPr>
        <w:t xml:space="preserve">icone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dell'azienda con sede a Los Angeles e le eclettiche,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lastRenderedPageBreak/>
        <w:t>infinite possibilità del cristallo.</w:t>
      </w:r>
      <w:r w:rsidR="00E53E51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D1775C" w:rsidRPr="00BF3BCE">
        <w:rPr>
          <w:rFonts w:ascii="Avenir Next" w:hAnsi="Avenir Next"/>
          <w:color w:val="000000" w:themeColor="text1"/>
          <w:sz w:val="22"/>
          <w:szCs w:val="22"/>
        </w:rPr>
        <w:t xml:space="preserve">Così la </w:t>
      </w:r>
      <w:r w:rsidR="00E53E51" w:rsidRPr="00BF3BCE">
        <w:rPr>
          <w:rFonts w:ascii="Avenir Next" w:hAnsi="Avenir Next"/>
          <w:color w:val="000000" w:themeColor="text1"/>
          <w:sz w:val="22"/>
          <w:szCs w:val="22"/>
        </w:rPr>
        <w:t xml:space="preserve">forma </w:t>
      </w:r>
      <w:r w:rsidR="00D1775C" w:rsidRPr="00BF3BCE">
        <w:rPr>
          <w:rFonts w:ascii="Avenir Next" w:hAnsi="Avenir Next"/>
          <w:color w:val="000000" w:themeColor="text1"/>
          <w:sz w:val="22"/>
          <w:szCs w:val="22"/>
        </w:rPr>
        <w:t xml:space="preserve">potente e maestosa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di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Harcourt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="00E53E51" w:rsidRPr="00BF3BCE">
        <w:rPr>
          <w:rFonts w:ascii="Avenir Next" w:hAnsi="Avenir Next"/>
          <w:color w:val="000000" w:themeColor="text1"/>
          <w:sz w:val="22"/>
          <w:szCs w:val="22"/>
        </w:rPr>
        <w:t xml:space="preserve">il bicchiere prodotto ininterrottamente da quasi 180 anni a partire da quello creato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nel 1841 </w:t>
      </w:r>
      <w:r w:rsidR="00E53E51" w:rsidRPr="00BF3BCE">
        <w:rPr>
          <w:rFonts w:ascii="Avenir Next" w:hAnsi="Avenir Next"/>
          <w:color w:val="000000" w:themeColor="text1"/>
          <w:sz w:val="22"/>
          <w:szCs w:val="22"/>
        </w:rPr>
        <w:t xml:space="preserve">per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>il re Luigi Filippo di Francia</w:t>
      </w:r>
      <w:r w:rsidR="00E53E51" w:rsidRPr="00BF3BCE">
        <w:rPr>
          <w:rFonts w:ascii="Avenir Next" w:hAnsi="Avenir Next"/>
          <w:color w:val="000000" w:themeColor="text1"/>
          <w:sz w:val="22"/>
          <w:szCs w:val="22"/>
        </w:rPr>
        <w:t xml:space="preserve">, rimane la perfetta espressione della maestria Baccarat </w:t>
      </w:r>
      <w:r w:rsidR="00D1775C" w:rsidRPr="00BF3BCE">
        <w:rPr>
          <w:rFonts w:ascii="Avenir Next" w:hAnsi="Avenir Next"/>
          <w:color w:val="000000" w:themeColor="text1"/>
          <w:sz w:val="22"/>
          <w:szCs w:val="22"/>
        </w:rPr>
        <w:t xml:space="preserve">e viene oggi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trasformata in un'opera d'arte fresca e contemporanea da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Chrome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Hearts</w:t>
      </w:r>
      <w:proofErr w:type="spellEnd"/>
      <w:r w:rsidR="00461F94" w:rsidRPr="00BF3BCE">
        <w:rPr>
          <w:rFonts w:ascii="Avenir Next" w:hAnsi="Avenir Next"/>
          <w:color w:val="000000" w:themeColor="text1"/>
          <w:sz w:val="22"/>
          <w:szCs w:val="22"/>
        </w:rPr>
        <w:t>.</w:t>
      </w:r>
    </w:p>
    <w:p w:rsidR="00461F94" w:rsidRPr="00B26196" w:rsidRDefault="00461F94" w:rsidP="00D1775C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:rsidR="002A77D7" w:rsidRPr="00A225D4" w:rsidRDefault="002A77D7" w:rsidP="00D1775C">
      <w:pPr>
        <w:jc w:val="both"/>
        <w:rPr>
          <w:rFonts w:ascii="Avenir Next" w:hAnsi="Avenir Next"/>
          <w:b/>
          <w:color w:val="000000" w:themeColor="text1"/>
          <w:sz w:val="22"/>
          <w:szCs w:val="22"/>
        </w:rPr>
      </w:pPr>
      <w:r w:rsidRPr="00A225D4">
        <w:rPr>
          <w:rFonts w:ascii="Avenir Next" w:hAnsi="Avenir Next"/>
          <w:b/>
          <w:color w:val="000000" w:themeColor="text1"/>
          <w:sz w:val="22"/>
          <w:szCs w:val="22"/>
        </w:rPr>
        <w:t>GUERLAIN</w:t>
      </w:r>
      <w:r w:rsidR="004B40D4" w:rsidRPr="00A225D4">
        <w:rPr>
          <w:rFonts w:ascii="Avenir Next" w:hAnsi="Avenir Next"/>
          <w:b/>
          <w:color w:val="000000" w:themeColor="text1"/>
          <w:sz w:val="22"/>
          <w:szCs w:val="22"/>
        </w:rPr>
        <w:t xml:space="preserve"> PROFUMI</w:t>
      </w:r>
    </w:p>
    <w:p w:rsidR="002A77D7" w:rsidRPr="00BF3BCE" w:rsidRDefault="002A77D7" w:rsidP="00D1775C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La mostra espone anche una preziosa collezione di flaconi da profumo creati da Baccarat per la Maison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Guerlain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>. Veri oggetti del desiderio - ognuno con una propria storia, come "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Shalimar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>", "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Mitsouko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>", "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Liu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>", "L'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Heure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Bleue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" e "Coque d'or" - sono diventati i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bestseller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delle fragranze all'epoca e rimangono </w:t>
      </w:r>
      <w:r w:rsidR="004B40D4" w:rsidRPr="00BF3BCE">
        <w:rPr>
          <w:rFonts w:ascii="Avenir Next" w:hAnsi="Avenir Next"/>
          <w:color w:val="000000" w:themeColor="text1"/>
          <w:sz w:val="22"/>
          <w:szCs w:val="22"/>
        </w:rPr>
        <w:t>stupendi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testimoni della lunga relazione tra le due Maison francesi. Fondata nel 1828, la Maison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Guerlain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si concentrò fin dal 1840 sulla produzione di fragranze di lusso: era dunque nell'ordine naturale delle cose che si rivolgesse a Baccarat per produrre i suoi flaconi. Gli squisiti modelli esposti sono diventati da allora icone in tutto il mondo.</w:t>
      </w:r>
    </w:p>
    <w:p w:rsidR="00F80831" w:rsidRPr="00B26196" w:rsidRDefault="00F80831" w:rsidP="00D1775C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:rsidR="00F80831" w:rsidRPr="00A225D4" w:rsidRDefault="00F80831" w:rsidP="00D1775C">
      <w:pPr>
        <w:jc w:val="both"/>
        <w:rPr>
          <w:rFonts w:ascii="Avenir Next" w:hAnsi="Avenir Next"/>
          <w:b/>
          <w:color w:val="000000" w:themeColor="text1"/>
          <w:sz w:val="22"/>
          <w:szCs w:val="22"/>
        </w:rPr>
      </w:pPr>
      <w:r w:rsidRPr="00A225D4">
        <w:rPr>
          <w:rFonts w:ascii="Avenir Next" w:hAnsi="Avenir Next"/>
          <w:b/>
          <w:color w:val="000000" w:themeColor="text1"/>
          <w:sz w:val="22"/>
          <w:szCs w:val="22"/>
        </w:rPr>
        <w:t>SHENGDAO</w:t>
      </w:r>
    </w:p>
    <w:p w:rsidR="007D68B8" w:rsidRPr="00BF3BCE" w:rsidRDefault="00F80831" w:rsidP="004A2C11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Baccarat </w:t>
      </w:r>
      <w:r w:rsidR="00E35BAB" w:rsidRPr="00BF3BCE">
        <w:rPr>
          <w:rFonts w:ascii="Avenir Next" w:hAnsi="Avenir Next"/>
          <w:color w:val="000000" w:themeColor="text1"/>
          <w:sz w:val="22"/>
          <w:szCs w:val="22"/>
        </w:rPr>
        <w:t xml:space="preserve">ringrazia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Shengdao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e </w:t>
      </w:r>
      <w:r w:rsidR="00E35BAB" w:rsidRPr="00BF3BCE">
        <w:rPr>
          <w:rFonts w:ascii="Avenir Next" w:hAnsi="Avenir Next"/>
          <w:color w:val="000000" w:themeColor="text1"/>
          <w:sz w:val="22"/>
          <w:szCs w:val="22"/>
        </w:rPr>
        <w:t>il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suo CEO </w:t>
      </w:r>
      <w:r w:rsidR="00E35BAB" w:rsidRPr="00BF3BCE">
        <w:rPr>
          <w:rFonts w:ascii="Avenir Next" w:hAnsi="Avenir Next"/>
          <w:color w:val="000000" w:themeColor="text1"/>
          <w:sz w:val="22"/>
          <w:szCs w:val="22"/>
        </w:rPr>
        <w:t xml:space="preserve">per </w:t>
      </w:r>
      <w:r w:rsidR="00A225D4">
        <w:rPr>
          <w:rFonts w:ascii="Avenir Next" w:hAnsi="Avenir Next"/>
          <w:color w:val="000000" w:themeColor="text1"/>
          <w:sz w:val="22"/>
          <w:szCs w:val="22"/>
        </w:rPr>
        <w:t xml:space="preserve">il </w:t>
      </w:r>
      <w:r w:rsidR="00E35BAB" w:rsidRPr="00BF3BCE">
        <w:rPr>
          <w:rFonts w:ascii="Avenir Next" w:hAnsi="Avenir Next"/>
          <w:color w:val="000000" w:themeColor="text1"/>
          <w:sz w:val="22"/>
          <w:szCs w:val="22"/>
        </w:rPr>
        <w:t>supporto nel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>l'organizzazione d</w:t>
      </w:r>
      <w:r w:rsidR="00E35BAB" w:rsidRPr="00BF3BCE">
        <w:rPr>
          <w:rFonts w:ascii="Avenir Next" w:hAnsi="Avenir Next"/>
          <w:color w:val="000000" w:themeColor="text1"/>
          <w:sz w:val="22"/>
          <w:szCs w:val="22"/>
        </w:rPr>
        <w:t xml:space="preserve">ella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mostra. </w:t>
      </w:r>
      <w:r w:rsidR="00A225D4">
        <w:rPr>
          <w:rFonts w:ascii="Avenir Next" w:hAnsi="Avenir Next"/>
          <w:color w:val="000000" w:themeColor="text1"/>
          <w:sz w:val="22"/>
          <w:szCs w:val="22"/>
        </w:rPr>
        <w:t>Con il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E35BAB" w:rsidRPr="00BF3BCE">
        <w:rPr>
          <w:rFonts w:ascii="Avenir Next" w:hAnsi="Avenir Next"/>
          <w:color w:val="000000" w:themeColor="text1"/>
          <w:sz w:val="22"/>
          <w:szCs w:val="22"/>
        </w:rPr>
        <w:t>S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ignor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Wang</w:t>
      </w:r>
      <w:proofErr w:type="spellEnd"/>
      <w:r w:rsidR="00A225D4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 xml:space="preserve">da sempre appassionato </w:t>
      </w:r>
      <w:r w:rsidR="004A2C11" w:rsidRPr="00BF3BCE">
        <w:rPr>
          <w:rFonts w:ascii="Avenir Next" w:hAnsi="Avenir Next"/>
          <w:color w:val="000000" w:themeColor="text1"/>
          <w:sz w:val="22"/>
          <w:szCs w:val="22"/>
        </w:rPr>
        <w:t>di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Baccarat</w:t>
      </w:r>
      <w:r w:rsidR="00A225D4">
        <w:rPr>
          <w:rFonts w:ascii="Avenir Next" w:hAnsi="Avenir Next"/>
          <w:color w:val="000000" w:themeColor="text1"/>
          <w:sz w:val="22"/>
          <w:szCs w:val="22"/>
        </w:rPr>
        <w:t>,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A225D4">
        <w:rPr>
          <w:rFonts w:ascii="Avenir Next" w:hAnsi="Avenir Next"/>
          <w:color w:val="000000" w:themeColor="text1"/>
          <w:sz w:val="22"/>
          <w:szCs w:val="22"/>
        </w:rPr>
        <w:t>è stata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r w:rsidR="00A225D4">
        <w:rPr>
          <w:rFonts w:ascii="Avenir Next" w:hAnsi="Avenir Next"/>
          <w:color w:val="000000" w:themeColor="text1"/>
          <w:sz w:val="22"/>
          <w:szCs w:val="22"/>
        </w:rPr>
        <w:t>avviata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 xml:space="preserve"> una collaborazione per la realizzazione di 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soluzioni 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>di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decorazione d'interni. La sua azienda 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 xml:space="preserve">si occupa di opere di urbanistica, costruzioni e light </w:t>
      </w:r>
      <w:proofErr w:type="spellStart"/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>eng</w:t>
      </w:r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>i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>neering</w:t>
      </w:r>
      <w:proofErr w:type="spellEnd"/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>: c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>ompetenz</w:t>
      </w:r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>e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e know-how </w:t>
      </w:r>
      <w:r w:rsidR="006E2174" w:rsidRPr="00BF3BCE">
        <w:rPr>
          <w:rFonts w:ascii="Avenir Next" w:hAnsi="Avenir Next"/>
          <w:color w:val="000000" w:themeColor="text1"/>
          <w:sz w:val="22"/>
          <w:szCs w:val="22"/>
        </w:rPr>
        <w:t xml:space="preserve">preziosi per </w:t>
      </w:r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 xml:space="preserve">poter offrire soluzioni d’interni </w:t>
      </w:r>
      <w:r w:rsidR="00A225D4">
        <w:rPr>
          <w:rFonts w:ascii="Avenir Next" w:hAnsi="Avenir Next"/>
          <w:color w:val="000000" w:themeColor="text1"/>
          <w:sz w:val="22"/>
          <w:szCs w:val="22"/>
        </w:rPr>
        <w:t xml:space="preserve">eleganti </w:t>
      </w:r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 xml:space="preserve">e servizi </w:t>
      </w:r>
      <w:proofErr w:type="spellStart"/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>luxury</w:t>
      </w:r>
      <w:proofErr w:type="spellEnd"/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>lifestyle</w:t>
      </w:r>
      <w:proofErr w:type="spellEnd"/>
      <w:r w:rsidR="007D68B8" w:rsidRPr="00BF3BCE">
        <w:rPr>
          <w:rFonts w:ascii="Avenir Next" w:hAnsi="Avenir Next"/>
          <w:color w:val="000000" w:themeColor="text1"/>
          <w:sz w:val="22"/>
          <w:szCs w:val="22"/>
        </w:rPr>
        <w:t xml:space="preserve"> di prim’ordine.</w:t>
      </w:r>
    </w:p>
    <w:p w:rsidR="007D68B8" w:rsidRPr="00B26196" w:rsidRDefault="007D68B8" w:rsidP="004A2C11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:rsidR="004A2C11" w:rsidRPr="00BF3BCE" w:rsidRDefault="004A2C11" w:rsidP="004A2C11">
      <w:pP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Baccarat ringrazia anche Art &amp; Deco e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JunNan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</w:t>
      </w:r>
      <w:proofErr w:type="spellStart"/>
      <w:r w:rsidRPr="00BF3BCE">
        <w:rPr>
          <w:rFonts w:ascii="Avenir Next" w:hAnsi="Avenir Next"/>
          <w:color w:val="000000" w:themeColor="text1"/>
          <w:sz w:val="22"/>
          <w:szCs w:val="22"/>
        </w:rPr>
        <w:t>Furniture</w:t>
      </w:r>
      <w:proofErr w:type="spellEnd"/>
      <w:r w:rsidRPr="00BF3BCE">
        <w:rPr>
          <w:rFonts w:ascii="Avenir Next" w:hAnsi="Avenir Next"/>
          <w:color w:val="000000" w:themeColor="text1"/>
          <w:sz w:val="22"/>
          <w:szCs w:val="22"/>
        </w:rPr>
        <w:t xml:space="preserve"> Co, Ltd di Shanghai per i magnifici arredi che completano l’allestimento di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Baccarat, A </w:t>
      </w:r>
      <w:proofErr w:type="spellStart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Collector’s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House</w:t>
      </w:r>
      <w:r w:rsidRPr="00BF3BCE">
        <w:rPr>
          <w:rFonts w:ascii="Avenir Next" w:hAnsi="Avenir Next"/>
          <w:color w:val="000000" w:themeColor="text1"/>
          <w:sz w:val="22"/>
          <w:szCs w:val="22"/>
        </w:rPr>
        <w:t>, un contributo fondamentale per il successo della mostra.</w:t>
      </w:r>
    </w:p>
    <w:p w:rsidR="002A77D7" w:rsidRPr="00E21F31" w:rsidRDefault="002A77D7" w:rsidP="00D1775C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:rsidR="00E17DE3" w:rsidRPr="00A225D4" w:rsidRDefault="00E17DE3" w:rsidP="00D1775C">
      <w:pPr>
        <w:jc w:val="both"/>
        <w:rPr>
          <w:rFonts w:ascii="Avenir Next" w:hAnsi="Avenir Next"/>
          <w:b/>
          <w:i/>
          <w:color w:val="000000" w:themeColor="text1"/>
          <w:sz w:val="22"/>
          <w:szCs w:val="22"/>
        </w:rPr>
      </w:pPr>
      <w:r w:rsidRPr="00A225D4">
        <w:rPr>
          <w:rFonts w:ascii="Avenir Next" w:hAnsi="Avenir Next"/>
          <w:b/>
          <w:i/>
          <w:color w:val="000000" w:themeColor="text1"/>
          <w:sz w:val="22"/>
          <w:szCs w:val="22"/>
        </w:rPr>
        <w:t>BACCARAT</w:t>
      </w:r>
    </w:p>
    <w:p w:rsidR="00E17DE3" w:rsidRPr="00BF3BCE" w:rsidRDefault="00E17DE3" w:rsidP="00D1775C">
      <w:pPr>
        <w:jc w:val="both"/>
        <w:rPr>
          <w:rFonts w:ascii="Avenir Next" w:hAnsi="Avenir Next"/>
          <w:i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Fondata nel 1764, per concessione del re Luigi XV, Baccarat, 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la manifattura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di cristall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>o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più famos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>a del m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ondo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>,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è stat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>a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sinonimo di superba maestria ed è 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diventata 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alfiere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dell’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inimitabile Art de </w:t>
      </w:r>
      <w:proofErr w:type="spellStart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Vivre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francese, raggiungendo il perfetto equilibrio tra </w:t>
      </w:r>
      <w:proofErr w:type="spellStart"/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>heritage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e modernità. I prestigiosi 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>manufatti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di Baccarat</w:t>
      </w:r>
      <w:r w:rsidR="00565C57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riscuotono 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da sempre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un grande 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successo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e hanno vinto numerosi premi alle varie Esposizioni universali di Parigi dal 1867 fino ad oggi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,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illuminan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d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o 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le location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più importanti del mondo. Grazie al suo esclusivo know-how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,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tramandato nei secoli da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i suoi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artigiani d'élite, Baccarat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fonde la perfezione con creatività 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ed expertise: con l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a sua eredità storica e 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i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16 "</w:t>
      </w:r>
      <w:proofErr w:type="spellStart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Meilleurs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</w:t>
      </w:r>
      <w:proofErr w:type="spellStart"/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O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uvrier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de France" (i migliori artigiani francesi)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a garanzia della continuità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artigianale, Baccarat rimane più che mai un simbolo di </w:t>
      </w:r>
      <w:r w:rsidR="00BF3BCE" w:rsidRPr="00BF3BCE">
        <w:rPr>
          <w:rFonts w:ascii="Avenir Next" w:hAnsi="Avenir Next"/>
          <w:i/>
          <w:color w:val="000000" w:themeColor="text1"/>
          <w:sz w:val="22"/>
          <w:szCs w:val="22"/>
        </w:rPr>
        <w:t>eccellenza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.</w:t>
      </w:r>
    </w:p>
    <w:p w:rsidR="007D68B8" w:rsidRPr="00B26196" w:rsidRDefault="007D68B8" w:rsidP="00D1775C">
      <w:pPr>
        <w:jc w:val="both"/>
        <w:rPr>
          <w:rFonts w:ascii="Avenir Next" w:hAnsi="Avenir Next"/>
          <w:color w:val="000000" w:themeColor="text1"/>
          <w:sz w:val="16"/>
          <w:szCs w:val="16"/>
        </w:rPr>
      </w:pPr>
    </w:p>
    <w:p w:rsidR="00E17DE3" w:rsidRPr="00A225D4" w:rsidRDefault="00E17DE3" w:rsidP="00D1775C">
      <w:pPr>
        <w:jc w:val="both"/>
        <w:rPr>
          <w:rFonts w:ascii="Avenir Next" w:hAnsi="Avenir Next"/>
          <w:b/>
          <w:i/>
          <w:color w:val="000000" w:themeColor="text1"/>
          <w:sz w:val="22"/>
          <w:szCs w:val="22"/>
        </w:rPr>
      </w:pPr>
      <w:r w:rsidRPr="00A225D4">
        <w:rPr>
          <w:rFonts w:ascii="Avenir Next" w:hAnsi="Avenir Next"/>
          <w:b/>
          <w:i/>
          <w:color w:val="000000" w:themeColor="text1"/>
          <w:sz w:val="22"/>
          <w:szCs w:val="22"/>
        </w:rPr>
        <w:t>HENGFU ART</w:t>
      </w:r>
      <w:r w:rsidR="007D68B8" w:rsidRPr="00A225D4">
        <w:rPr>
          <w:rFonts w:ascii="Avenir Next" w:hAnsi="Avenir Next"/>
          <w:b/>
          <w:i/>
          <w:color w:val="000000" w:themeColor="text1"/>
          <w:sz w:val="22"/>
          <w:szCs w:val="22"/>
        </w:rPr>
        <w:t xml:space="preserve"> CENTER</w:t>
      </w:r>
    </w:p>
    <w:p w:rsidR="00E17DE3" w:rsidRDefault="00E17DE3" w:rsidP="00D1775C">
      <w:pPr>
        <w:jc w:val="both"/>
        <w:rPr>
          <w:rFonts w:ascii="Avenir Next" w:hAnsi="Avenir Next"/>
          <w:i/>
          <w:color w:val="000000" w:themeColor="text1"/>
          <w:sz w:val="22"/>
          <w:szCs w:val="22"/>
        </w:rPr>
      </w:pP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Nella </w:t>
      </w:r>
      <w:r w:rsidR="00547991" w:rsidRPr="00BF3BCE">
        <w:rPr>
          <w:rFonts w:ascii="Avenir Next" w:hAnsi="Avenir Next"/>
          <w:i/>
          <w:color w:val="000000" w:themeColor="text1"/>
          <w:sz w:val="22"/>
          <w:szCs w:val="22"/>
        </w:rPr>
        <w:t>nobile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cornice di una casa </w:t>
      </w:r>
      <w:r w:rsidR="00547991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del 1928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in stile art d</w:t>
      </w:r>
      <w:r w:rsidR="004F2132">
        <w:rPr>
          <w:rFonts w:ascii="Avenir Next" w:hAnsi="Avenir Next"/>
          <w:i/>
          <w:color w:val="000000" w:themeColor="text1"/>
          <w:sz w:val="22"/>
          <w:szCs w:val="22"/>
        </w:rPr>
        <w:t>é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co</w:t>
      </w:r>
      <w:r w:rsidR="00547991" w:rsidRPr="00BF3BCE">
        <w:rPr>
          <w:rFonts w:ascii="Avenir Next" w:hAnsi="Avenir Next"/>
          <w:i/>
          <w:color w:val="000000" w:themeColor="text1"/>
          <w:sz w:val="22"/>
          <w:szCs w:val="22"/>
        </w:rPr>
        <w:t>,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completamente rinnovata </w:t>
      </w:r>
      <w:r w:rsidR="00547991" w:rsidRPr="00BF3BCE">
        <w:rPr>
          <w:rFonts w:ascii="Avenir Next" w:hAnsi="Avenir Next"/>
          <w:i/>
          <w:color w:val="000000" w:themeColor="text1"/>
          <w:sz w:val="22"/>
          <w:szCs w:val="22"/>
        </w:rPr>
        <w:t>e riportata a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l suo splendore originale dal governo cinese, l'</w:t>
      </w:r>
      <w:proofErr w:type="spellStart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Heng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Fu Art Center, in collaborazione con Baccarat, sarà una prestigiosa istituzione d'arte nel cuore </w:t>
      </w:r>
      <w:r w:rsidR="00547991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dello scenario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culturale della città. </w:t>
      </w:r>
      <w:r w:rsidR="00EE15D1" w:rsidRPr="00BF3BCE">
        <w:rPr>
          <w:rFonts w:ascii="Avenir Next" w:hAnsi="Avenir Next"/>
          <w:i/>
          <w:color w:val="000000" w:themeColor="text1"/>
          <w:sz w:val="22"/>
          <w:szCs w:val="22"/>
        </w:rPr>
        <w:t>Con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questa esclusiva collaborazione culturale, Baccarat e l'</w:t>
      </w:r>
      <w:proofErr w:type="spellStart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Heng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Fu Art Center</w:t>
      </w:r>
      <w:r w:rsidR="00231262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lanciano un concetto esperienziale totalmente originale che coinvolge cultura, </w:t>
      </w:r>
      <w:proofErr w:type="spellStart"/>
      <w:r w:rsidR="00231262" w:rsidRPr="00BF3BCE">
        <w:rPr>
          <w:rFonts w:ascii="Avenir Next" w:hAnsi="Avenir Next"/>
          <w:i/>
          <w:color w:val="000000" w:themeColor="text1"/>
          <w:sz w:val="22"/>
          <w:szCs w:val="22"/>
        </w:rPr>
        <w:t>lifestyle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e shopping di lusso. Il complesso</w:t>
      </w:r>
      <w:r w:rsidR="00231262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così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rinnovato</w:t>
      </w:r>
      <w:r w:rsidR="00231262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-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con spazio espositivo, </w:t>
      </w:r>
      <w:proofErr w:type="spellStart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Bbar</w:t>
      </w:r>
      <w:proofErr w:type="spellEnd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e </w:t>
      </w:r>
      <w:proofErr w:type="spellStart"/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lounge</w:t>
      </w:r>
      <w:proofErr w:type="spellEnd"/>
      <w:r w:rsidR="00286E36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all’interno di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un ambiente raffinato </w:t>
      </w:r>
      <w:r w:rsidR="00286E36" w:rsidRPr="00BF3BCE">
        <w:rPr>
          <w:rFonts w:ascii="Avenir Next" w:hAnsi="Avenir Next"/>
          <w:i/>
          <w:color w:val="000000" w:themeColor="text1"/>
          <w:sz w:val="22"/>
          <w:szCs w:val="22"/>
        </w:rPr>
        <w:t>,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che comprende </w:t>
      </w:r>
      <w:r w:rsidR="00231262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anche </w:t>
      </w:r>
      <w:r w:rsidR="00286E36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un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giardino e una terrazza</w:t>
      </w:r>
      <w:r w:rsidR="00286E36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 -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sarà la </w:t>
      </w:r>
      <w:r w:rsidR="00286E36" w:rsidRPr="00BF3BCE">
        <w:rPr>
          <w:rFonts w:ascii="Avenir Next" w:hAnsi="Avenir Next"/>
          <w:i/>
          <w:color w:val="000000" w:themeColor="text1"/>
          <w:sz w:val="22"/>
          <w:szCs w:val="22"/>
        </w:rPr>
        <w:t xml:space="preserve">nuova </w:t>
      </w:r>
      <w:r w:rsidRPr="00BF3BCE">
        <w:rPr>
          <w:rFonts w:ascii="Avenir Next" w:hAnsi="Avenir Next"/>
          <w:i/>
          <w:color w:val="000000" w:themeColor="text1"/>
          <w:sz w:val="22"/>
          <w:szCs w:val="22"/>
        </w:rPr>
        <w:t>destinazione per tutti gli amanti dell'arte.</w:t>
      </w:r>
    </w:p>
    <w:p w:rsidR="009747AC" w:rsidRPr="00E21F31" w:rsidRDefault="009747AC" w:rsidP="00D1775C">
      <w:pPr>
        <w:jc w:val="both"/>
        <w:rPr>
          <w:rFonts w:ascii="Avenir Next" w:hAnsi="Avenir Next"/>
          <w:i/>
          <w:color w:val="000000" w:themeColor="text1"/>
          <w:sz w:val="16"/>
          <w:szCs w:val="16"/>
        </w:rPr>
      </w:pPr>
    </w:p>
    <w:p w:rsidR="006C2C90" w:rsidRPr="009747AC" w:rsidRDefault="006C2C90" w:rsidP="00974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9747AC">
        <w:rPr>
          <w:rFonts w:ascii="Avenir Next" w:hAnsi="Avenir Next"/>
          <w:color w:val="000000" w:themeColor="text1"/>
          <w:sz w:val="22"/>
          <w:szCs w:val="22"/>
        </w:rPr>
        <w:t xml:space="preserve">Baccarat, A </w:t>
      </w:r>
      <w:proofErr w:type="spellStart"/>
      <w:r w:rsidRPr="009747AC">
        <w:rPr>
          <w:rFonts w:ascii="Avenir Next" w:hAnsi="Avenir Next"/>
          <w:color w:val="000000" w:themeColor="text1"/>
          <w:sz w:val="22"/>
          <w:szCs w:val="22"/>
        </w:rPr>
        <w:t>Collector’s</w:t>
      </w:r>
      <w:proofErr w:type="spellEnd"/>
      <w:r w:rsidRPr="009747AC">
        <w:rPr>
          <w:rFonts w:ascii="Avenir Next" w:hAnsi="Avenir Next"/>
          <w:color w:val="000000" w:themeColor="text1"/>
          <w:sz w:val="22"/>
          <w:szCs w:val="22"/>
        </w:rPr>
        <w:t xml:space="preserve"> House</w:t>
      </w:r>
    </w:p>
    <w:p w:rsidR="00456181" w:rsidRPr="009747AC" w:rsidRDefault="006C2C90" w:rsidP="00974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/>
          <w:color w:val="000000" w:themeColor="text1"/>
          <w:sz w:val="22"/>
          <w:szCs w:val="22"/>
        </w:rPr>
      </w:pPr>
      <w:r w:rsidRPr="009747AC">
        <w:rPr>
          <w:rFonts w:ascii="Avenir Next" w:hAnsi="Avenir Next"/>
          <w:color w:val="000000" w:themeColor="text1"/>
          <w:sz w:val="22"/>
          <w:szCs w:val="22"/>
        </w:rPr>
        <w:t xml:space="preserve">6 novembre 2019 – 8 </w:t>
      </w:r>
      <w:r w:rsidR="00456181" w:rsidRPr="009747AC">
        <w:rPr>
          <w:rFonts w:ascii="Avenir Next" w:hAnsi="Avenir Next"/>
          <w:color w:val="000000" w:themeColor="text1"/>
          <w:sz w:val="22"/>
          <w:szCs w:val="22"/>
        </w:rPr>
        <w:t>febbraio 20</w:t>
      </w:r>
      <w:r w:rsidR="00A225D4">
        <w:rPr>
          <w:rFonts w:ascii="Avenir Next" w:hAnsi="Avenir Next"/>
          <w:color w:val="000000" w:themeColor="text1"/>
          <w:sz w:val="22"/>
          <w:szCs w:val="22"/>
        </w:rPr>
        <w:t>2</w:t>
      </w:r>
      <w:r w:rsidR="00456181" w:rsidRPr="009747AC">
        <w:rPr>
          <w:rFonts w:ascii="Avenir Next" w:hAnsi="Avenir Next"/>
          <w:color w:val="000000" w:themeColor="text1"/>
          <w:sz w:val="22"/>
          <w:szCs w:val="22"/>
        </w:rPr>
        <w:t>0</w:t>
      </w:r>
      <w:r w:rsidR="009E71A2">
        <w:rPr>
          <w:rFonts w:ascii="Avenir Next" w:hAnsi="Avenir Next"/>
          <w:color w:val="000000" w:themeColor="text1"/>
          <w:sz w:val="22"/>
          <w:szCs w:val="22"/>
        </w:rPr>
        <w:t xml:space="preserve"> </w:t>
      </w:r>
    </w:p>
    <w:p w:rsidR="006C2C90" w:rsidRPr="009747AC" w:rsidRDefault="006C2C90" w:rsidP="009747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venir Next" w:hAnsi="Avenir Next"/>
          <w:color w:val="000000" w:themeColor="text1"/>
          <w:sz w:val="22"/>
          <w:szCs w:val="22"/>
        </w:rPr>
      </w:pPr>
      <w:proofErr w:type="spellStart"/>
      <w:r w:rsidRPr="009747AC">
        <w:rPr>
          <w:rFonts w:ascii="Avenir Next" w:hAnsi="Avenir Next"/>
          <w:color w:val="000000" w:themeColor="text1"/>
          <w:sz w:val="22"/>
          <w:szCs w:val="22"/>
        </w:rPr>
        <w:t>Heng</w:t>
      </w:r>
      <w:r w:rsidR="007C64AB" w:rsidRPr="009747AC">
        <w:rPr>
          <w:rFonts w:ascii="Avenir Next" w:hAnsi="Avenir Next"/>
          <w:color w:val="000000" w:themeColor="text1"/>
          <w:sz w:val="22"/>
          <w:szCs w:val="22"/>
        </w:rPr>
        <w:t>f</w:t>
      </w:r>
      <w:r w:rsidRPr="009747AC">
        <w:rPr>
          <w:rFonts w:ascii="Avenir Next" w:hAnsi="Avenir Next"/>
          <w:color w:val="000000" w:themeColor="text1"/>
          <w:sz w:val="22"/>
          <w:szCs w:val="22"/>
        </w:rPr>
        <w:t>u</w:t>
      </w:r>
      <w:proofErr w:type="spellEnd"/>
      <w:r w:rsidRPr="009747AC">
        <w:rPr>
          <w:rFonts w:ascii="Avenir Next" w:hAnsi="Avenir Next"/>
          <w:color w:val="000000" w:themeColor="text1"/>
          <w:sz w:val="22"/>
          <w:szCs w:val="22"/>
        </w:rPr>
        <w:t xml:space="preserve"> Art Center </w:t>
      </w:r>
      <w:r w:rsidR="00456181" w:rsidRPr="009747AC">
        <w:rPr>
          <w:rFonts w:ascii="Avenir Next" w:hAnsi="Avenir Next"/>
          <w:color w:val="000000" w:themeColor="text1"/>
          <w:sz w:val="22"/>
          <w:szCs w:val="22"/>
        </w:rPr>
        <w:t xml:space="preserve">- </w:t>
      </w:r>
      <w:r w:rsidRPr="009747AC">
        <w:rPr>
          <w:rFonts w:ascii="Avenir Next" w:hAnsi="Avenir Next"/>
          <w:color w:val="000000" w:themeColor="text1"/>
          <w:sz w:val="22"/>
          <w:szCs w:val="22"/>
        </w:rPr>
        <w:t>Building n. 1</w:t>
      </w:r>
      <w:r w:rsidR="00456181" w:rsidRPr="009747AC">
        <w:rPr>
          <w:rFonts w:ascii="Avenir Next" w:hAnsi="Avenir Next"/>
          <w:color w:val="000000" w:themeColor="text1"/>
          <w:sz w:val="22"/>
          <w:szCs w:val="22"/>
        </w:rPr>
        <w:t xml:space="preserve">, </w:t>
      </w:r>
      <w:r w:rsidRPr="009747AC">
        <w:rPr>
          <w:rFonts w:ascii="Avenir Next" w:hAnsi="Avenir Next"/>
          <w:color w:val="000000" w:themeColor="text1"/>
          <w:sz w:val="22"/>
          <w:szCs w:val="22"/>
        </w:rPr>
        <w:t xml:space="preserve">178 South </w:t>
      </w:r>
      <w:proofErr w:type="spellStart"/>
      <w:r w:rsidRPr="009747AC">
        <w:rPr>
          <w:rFonts w:ascii="Avenir Next" w:hAnsi="Avenir Next"/>
          <w:color w:val="000000" w:themeColor="text1"/>
          <w:sz w:val="22"/>
          <w:szCs w:val="22"/>
        </w:rPr>
        <w:t>Wulumuqi</w:t>
      </w:r>
      <w:proofErr w:type="spellEnd"/>
      <w:r w:rsidRPr="009747AC">
        <w:rPr>
          <w:rFonts w:ascii="Avenir Next" w:hAnsi="Avenir Next"/>
          <w:color w:val="000000" w:themeColor="text1"/>
          <w:sz w:val="22"/>
          <w:szCs w:val="22"/>
        </w:rPr>
        <w:t xml:space="preserve"> Road, </w:t>
      </w:r>
      <w:r w:rsidR="00456181" w:rsidRPr="009747AC">
        <w:rPr>
          <w:rFonts w:ascii="Avenir Next" w:hAnsi="Avenir Next"/>
          <w:color w:val="000000" w:themeColor="text1"/>
          <w:sz w:val="22"/>
          <w:szCs w:val="22"/>
        </w:rPr>
        <w:t>Shanghai</w:t>
      </w:r>
    </w:p>
    <w:p w:rsidR="00E21F31" w:rsidRPr="00E21F31" w:rsidRDefault="00E21F31" w:rsidP="00E21F31">
      <w:pPr>
        <w:jc w:val="center"/>
        <w:rPr>
          <w:rFonts w:ascii="Avenir Next" w:hAnsi="Avenir Next"/>
          <w:i/>
          <w:iCs/>
          <w:color w:val="000000" w:themeColor="text1"/>
          <w:sz w:val="11"/>
          <w:szCs w:val="11"/>
        </w:rPr>
      </w:pPr>
    </w:p>
    <w:p w:rsidR="00E21F31" w:rsidRPr="00E21F31" w:rsidRDefault="00E21F31" w:rsidP="00DA4DF3">
      <w:pPr>
        <w:ind w:left="60"/>
        <w:jc w:val="center"/>
        <w:rPr>
          <w:rFonts w:ascii="Avenir Next" w:hAnsi="Avenir Next"/>
          <w:color w:val="000000" w:themeColor="text1"/>
          <w:sz w:val="11"/>
          <w:szCs w:val="11"/>
        </w:rPr>
      </w:pPr>
    </w:p>
    <w:p w:rsidR="00DA4DF3" w:rsidRPr="00DA4DF3" w:rsidRDefault="00DA4DF3" w:rsidP="00DA4DF3">
      <w:pPr>
        <w:ind w:left="60"/>
        <w:jc w:val="center"/>
        <w:rPr>
          <w:rFonts w:ascii="Avenir Next" w:hAnsi="Avenir Next"/>
          <w:color w:val="000000" w:themeColor="text1"/>
          <w:sz w:val="22"/>
          <w:szCs w:val="22"/>
        </w:rPr>
      </w:pPr>
      <w:r w:rsidRPr="00DA4DF3">
        <w:rPr>
          <w:rFonts w:ascii="Avenir Next" w:hAnsi="Avenir Next"/>
          <w:color w:val="000000" w:themeColor="text1"/>
          <w:sz w:val="22"/>
          <w:szCs w:val="22"/>
        </w:rPr>
        <w:t>Baccarat</w:t>
      </w:r>
      <w:r w:rsidR="006C2C90">
        <w:rPr>
          <w:rFonts w:ascii="Avenir Next" w:hAnsi="Avenir Next"/>
          <w:color w:val="000000" w:themeColor="text1"/>
          <w:sz w:val="22"/>
          <w:szCs w:val="22"/>
        </w:rPr>
        <w:t xml:space="preserve"> - </w:t>
      </w:r>
      <w:r w:rsidRPr="00DA4DF3">
        <w:rPr>
          <w:rFonts w:ascii="Avenir Next" w:hAnsi="Avenir Next"/>
          <w:color w:val="000000" w:themeColor="text1"/>
          <w:sz w:val="22"/>
          <w:szCs w:val="22"/>
        </w:rPr>
        <w:t xml:space="preserve">Ufficio </w:t>
      </w:r>
      <w:r>
        <w:rPr>
          <w:rFonts w:ascii="Avenir Next" w:hAnsi="Avenir Next"/>
          <w:color w:val="000000" w:themeColor="text1"/>
          <w:sz w:val="22"/>
          <w:szCs w:val="22"/>
        </w:rPr>
        <w:t>S</w:t>
      </w:r>
      <w:r w:rsidRPr="00DA4DF3">
        <w:rPr>
          <w:rFonts w:ascii="Avenir Next" w:hAnsi="Avenir Next"/>
          <w:color w:val="000000" w:themeColor="text1"/>
          <w:sz w:val="22"/>
          <w:szCs w:val="22"/>
        </w:rPr>
        <w:t xml:space="preserve">tampa per l’Italia Annachiara Montefusco </w:t>
      </w:r>
    </w:p>
    <w:p w:rsidR="00DA4DF3" w:rsidRPr="00DA4DF3" w:rsidRDefault="00DA4DF3" w:rsidP="00DA4DF3">
      <w:pPr>
        <w:ind w:left="60"/>
        <w:jc w:val="center"/>
        <w:rPr>
          <w:rFonts w:ascii="Avenir Next" w:hAnsi="Avenir Next"/>
          <w:i/>
          <w:color w:val="000000" w:themeColor="text1"/>
          <w:sz w:val="22"/>
          <w:szCs w:val="22"/>
        </w:rPr>
      </w:pPr>
      <w:r w:rsidRPr="00DA4DF3">
        <w:rPr>
          <w:rFonts w:ascii="Avenir Next" w:hAnsi="Avenir Next"/>
          <w:color w:val="000000" w:themeColor="text1"/>
          <w:sz w:val="22"/>
          <w:szCs w:val="22"/>
        </w:rPr>
        <w:t xml:space="preserve">T 02 48022325 M 339 7218836 </w:t>
      </w:r>
      <w:hyperlink r:id="rId11" w:history="1">
        <w:r w:rsidRPr="00DA4DF3">
          <w:rPr>
            <w:rStyle w:val="Collegamentoipertestuale"/>
            <w:rFonts w:ascii="Avenir Next" w:hAnsi="Avenir Next"/>
            <w:color w:val="000000" w:themeColor="text1"/>
            <w:sz w:val="22"/>
            <w:szCs w:val="22"/>
          </w:rPr>
          <w:t>montefusco@dragonettimontefusco.com</w:t>
        </w:r>
      </w:hyperlink>
      <w:r>
        <w:rPr>
          <w:rFonts w:ascii="Avenir Next" w:hAnsi="Avenir Next"/>
          <w:i/>
          <w:color w:val="000000" w:themeColor="text1"/>
          <w:sz w:val="22"/>
          <w:szCs w:val="22"/>
        </w:rPr>
        <w:t xml:space="preserve"> </w:t>
      </w:r>
    </w:p>
    <w:sectPr w:rsidR="00DA4DF3" w:rsidRPr="00DA4DF3" w:rsidSect="002576B8">
      <w:pgSz w:w="11900" w:h="16840"/>
      <w:pgMar w:top="479" w:right="1134" w:bottom="45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93" w:rsidRDefault="003F6E93" w:rsidP="00C53DD4">
      <w:r>
        <w:separator/>
      </w:r>
    </w:p>
  </w:endnote>
  <w:endnote w:type="continuationSeparator" w:id="0">
    <w:p w:rsidR="003F6E93" w:rsidRDefault="003F6E93" w:rsidP="00C5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93" w:rsidRDefault="003F6E93" w:rsidP="00C53DD4">
      <w:r>
        <w:separator/>
      </w:r>
    </w:p>
  </w:footnote>
  <w:footnote w:type="continuationSeparator" w:id="0">
    <w:p w:rsidR="003F6E93" w:rsidRDefault="003F6E93" w:rsidP="00C53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4C8"/>
    <w:multiLevelType w:val="hybridMultilevel"/>
    <w:tmpl w:val="ECF8928E"/>
    <w:lvl w:ilvl="0" w:tplc="7FE0335E">
      <w:start w:val="6"/>
      <w:numFmt w:val="bullet"/>
      <w:lvlText w:val="-"/>
      <w:lvlJc w:val="left"/>
      <w:pPr>
        <w:ind w:left="420" w:hanging="360"/>
      </w:pPr>
      <w:rPr>
        <w:rFonts w:ascii="Avenir Next" w:eastAsiaTheme="minorHAnsi" w:hAnsi="Avenir Nex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E3"/>
    <w:rsid w:val="00002299"/>
    <w:rsid w:val="0009015A"/>
    <w:rsid w:val="000B19B4"/>
    <w:rsid w:val="000B3923"/>
    <w:rsid w:val="000B4135"/>
    <w:rsid w:val="000C4C1E"/>
    <w:rsid w:val="00156E67"/>
    <w:rsid w:val="00167E50"/>
    <w:rsid w:val="001A577D"/>
    <w:rsid w:val="001E6065"/>
    <w:rsid w:val="00202826"/>
    <w:rsid w:val="00231262"/>
    <w:rsid w:val="00241C97"/>
    <w:rsid w:val="00247494"/>
    <w:rsid w:val="0025428A"/>
    <w:rsid w:val="002576B8"/>
    <w:rsid w:val="00286E36"/>
    <w:rsid w:val="002A77D7"/>
    <w:rsid w:val="002B24BD"/>
    <w:rsid w:val="002E5387"/>
    <w:rsid w:val="003C0C41"/>
    <w:rsid w:val="003F6E93"/>
    <w:rsid w:val="00456181"/>
    <w:rsid w:val="004573F6"/>
    <w:rsid w:val="00461F94"/>
    <w:rsid w:val="0046255B"/>
    <w:rsid w:val="004642C5"/>
    <w:rsid w:val="004A2C11"/>
    <w:rsid w:val="004B40D4"/>
    <w:rsid w:val="004F2132"/>
    <w:rsid w:val="00547991"/>
    <w:rsid w:val="005607B7"/>
    <w:rsid w:val="00565C57"/>
    <w:rsid w:val="005A5BF1"/>
    <w:rsid w:val="005F28C3"/>
    <w:rsid w:val="006C2C90"/>
    <w:rsid w:val="006C5276"/>
    <w:rsid w:val="006D3AF9"/>
    <w:rsid w:val="006E2174"/>
    <w:rsid w:val="006F4FBB"/>
    <w:rsid w:val="007217F1"/>
    <w:rsid w:val="007C64AB"/>
    <w:rsid w:val="007C67D3"/>
    <w:rsid w:val="007D68B8"/>
    <w:rsid w:val="007F7BD5"/>
    <w:rsid w:val="00814226"/>
    <w:rsid w:val="008240B5"/>
    <w:rsid w:val="00873D67"/>
    <w:rsid w:val="00891347"/>
    <w:rsid w:val="0094328E"/>
    <w:rsid w:val="009747AC"/>
    <w:rsid w:val="009A3665"/>
    <w:rsid w:val="009A63AE"/>
    <w:rsid w:val="009B24F2"/>
    <w:rsid w:val="009D606A"/>
    <w:rsid w:val="009D73DD"/>
    <w:rsid w:val="009E71A2"/>
    <w:rsid w:val="00A049A6"/>
    <w:rsid w:val="00A06828"/>
    <w:rsid w:val="00A225D4"/>
    <w:rsid w:val="00A26861"/>
    <w:rsid w:val="00A505AB"/>
    <w:rsid w:val="00A66260"/>
    <w:rsid w:val="00A92340"/>
    <w:rsid w:val="00A947BD"/>
    <w:rsid w:val="00AB69ED"/>
    <w:rsid w:val="00AD1F2B"/>
    <w:rsid w:val="00B0551A"/>
    <w:rsid w:val="00B26196"/>
    <w:rsid w:val="00B32E69"/>
    <w:rsid w:val="00B51D4D"/>
    <w:rsid w:val="00B54C16"/>
    <w:rsid w:val="00B659AB"/>
    <w:rsid w:val="00B82BBC"/>
    <w:rsid w:val="00B903ED"/>
    <w:rsid w:val="00BF3BCE"/>
    <w:rsid w:val="00C40D78"/>
    <w:rsid w:val="00C47CDC"/>
    <w:rsid w:val="00C53DC4"/>
    <w:rsid w:val="00C53DD4"/>
    <w:rsid w:val="00C5428C"/>
    <w:rsid w:val="00C82014"/>
    <w:rsid w:val="00C8300B"/>
    <w:rsid w:val="00CC2F27"/>
    <w:rsid w:val="00CE36B2"/>
    <w:rsid w:val="00D1775C"/>
    <w:rsid w:val="00D8376B"/>
    <w:rsid w:val="00D8701D"/>
    <w:rsid w:val="00DA4DF3"/>
    <w:rsid w:val="00DB0A4C"/>
    <w:rsid w:val="00DD1D44"/>
    <w:rsid w:val="00E1441F"/>
    <w:rsid w:val="00E17DE3"/>
    <w:rsid w:val="00E21F31"/>
    <w:rsid w:val="00E301F5"/>
    <w:rsid w:val="00E35BAB"/>
    <w:rsid w:val="00E53E51"/>
    <w:rsid w:val="00E622F1"/>
    <w:rsid w:val="00EE15D1"/>
    <w:rsid w:val="00F07CCC"/>
    <w:rsid w:val="00F8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A41A"/>
  <w15:chartTrackingRefBased/>
  <w15:docId w15:val="{6F1AB570-ADC2-CC4C-B101-82935F74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E17DE3"/>
  </w:style>
  <w:style w:type="paragraph" w:styleId="NormaleWeb">
    <w:name w:val="Normal (Web)"/>
    <w:basedOn w:val="Normale"/>
    <w:uiPriority w:val="99"/>
    <w:unhideWhenUsed/>
    <w:rsid w:val="00E17D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53D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DD4"/>
  </w:style>
  <w:style w:type="paragraph" w:styleId="Pidipagina">
    <w:name w:val="footer"/>
    <w:basedOn w:val="Normale"/>
    <w:link w:val="PidipaginaCarattere"/>
    <w:uiPriority w:val="99"/>
    <w:unhideWhenUsed/>
    <w:rsid w:val="00C53D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DD4"/>
  </w:style>
  <w:style w:type="paragraph" w:styleId="Paragrafoelenco">
    <w:name w:val="List Paragraph"/>
    <w:basedOn w:val="Normale"/>
    <w:uiPriority w:val="34"/>
    <w:qFormat/>
    <w:rsid w:val="00DA4D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A4DF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4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6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5352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1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76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8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ntefusco@dragonettimontefusc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ropbox.com/s/zfopcbip5e3p0qm/Baccarat_foto_Shanghai_Mostra_HR.zip?d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2019-10-25T13:18:00Z</cp:lastPrinted>
  <dcterms:created xsi:type="dcterms:W3CDTF">2019-10-29T08:58:00Z</dcterms:created>
  <dcterms:modified xsi:type="dcterms:W3CDTF">2019-10-30T14:45:00Z</dcterms:modified>
</cp:coreProperties>
</file>