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7F" w:rsidRPr="00FA0E7F" w:rsidRDefault="00FA0E7F" w:rsidP="00FA0E7F">
      <w:pPr>
        <w:pStyle w:val="Titolo4"/>
        <w:spacing w:before="300" w:after="375"/>
        <w:jc w:val="both"/>
        <w:rPr>
          <w:rFonts w:asciiTheme="minorHAnsi" w:hAnsiTheme="minorHAnsi" w:cstheme="minorHAnsi"/>
          <w:i w:val="0"/>
          <w:caps/>
          <w:color w:val="292C2E"/>
          <w:spacing w:val="15"/>
          <w:sz w:val="40"/>
          <w:szCs w:val="40"/>
        </w:rPr>
      </w:pPr>
      <w:r w:rsidRPr="00FA0E7F">
        <w:rPr>
          <w:rFonts w:asciiTheme="minorHAnsi" w:hAnsiTheme="minorHAnsi" w:cstheme="minorHAnsi"/>
          <w:i w:val="0"/>
          <w:caps/>
          <w:color w:val="292C2E"/>
          <w:spacing w:val="15"/>
          <w:sz w:val="40"/>
          <w:szCs w:val="40"/>
        </w:rPr>
        <w:t>BITE</w:t>
      </w: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Sede espositiva: Galleria Spazio57</w:t>
      </w: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 xml:space="preserve">Indirizzo: Via </w:t>
      </w:r>
      <w:proofErr w:type="spellStart"/>
      <w:r w:rsidRPr="00FA0E7F">
        <w:rPr>
          <w:rStyle w:val="Enfasigrassetto"/>
          <w:rFonts w:asciiTheme="minorHAnsi" w:hAnsiTheme="minorHAnsi" w:cstheme="minorHAnsi"/>
          <w:b w:val="0"/>
          <w:color w:val="292C2E"/>
          <w:sz w:val="30"/>
          <w:szCs w:val="30"/>
        </w:rPr>
        <w:t>Chiatamone</w:t>
      </w:r>
      <w:proofErr w:type="spellEnd"/>
      <w:r w:rsidRPr="00FA0E7F">
        <w:rPr>
          <w:rStyle w:val="Enfasigrassetto"/>
          <w:rFonts w:asciiTheme="minorHAnsi" w:hAnsiTheme="minorHAnsi" w:cstheme="minorHAnsi"/>
          <w:b w:val="0"/>
          <w:color w:val="292C2E"/>
          <w:sz w:val="30"/>
          <w:szCs w:val="30"/>
        </w:rPr>
        <w:t xml:space="preserve"> 57, Napoli 80121</w:t>
      </w: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Periodo di apertura: 1-30 dicembre 2024</w:t>
      </w: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Vernissage: domenica 1 dicembre 2024, ore 18.30</w:t>
      </w:r>
    </w:p>
    <w:p w:rsidR="00FA0E7F" w:rsidRDefault="00FA0E7F" w:rsidP="00FA0E7F">
      <w:pPr>
        <w:pStyle w:val="NormaleWeb"/>
        <w:spacing w:before="0" w:beforeAutospacing="0" w:after="0" w:afterAutospacing="0"/>
        <w:jc w:val="both"/>
        <w:rPr>
          <w:rStyle w:val="Enfasigrassetto"/>
          <w:rFonts w:asciiTheme="minorHAnsi" w:hAnsiTheme="minorHAnsi" w:cstheme="minorHAnsi"/>
          <w:b w:val="0"/>
          <w:color w:val="292C2E"/>
          <w:sz w:val="30"/>
          <w:szCs w:val="30"/>
        </w:rPr>
      </w:pPr>
      <w:r w:rsidRPr="00FA0E7F">
        <w:rPr>
          <w:rStyle w:val="Enfasigrassetto"/>
          <w:rFonts w:asciiTheme="minorHAnsi" w:hAnsiTheme="minorHAnsi" w:cstheme="minorHAnsi"/>
          <w:b w:val="0"/>
          <w:color w:val="292C2E"/>
          <w:sz w:val="30"/>
          <w:szCs w:val="30"/>
        </w:rPr>
        <w:t>Ingresso gratuito</w:t>
      </w:r>
    </w:p>
    <w:p w:rsidR="00F515D2" w:rsidRPr="00FA0E7F" w:rsidRDefault="00F515D2" w:rsidP="00FA0E7F">
      <w:pPr>
        <w:pStyle w:val="NormaleWeb"/>
        <w:spacing w:before="0" w:beforeAutospacing="0" w:after="0" w:afterAutospacing="0"/>
        <w:jc w:val="both"/>
        <w:rPr>
          <w:rFonts w:asciiTheme="minorHAnsi" w:hAnsiTheme="minorHAnsi" w:cstheme="minorHAnsi"/>
          <w:b/>
          <w:color w:val="292C2E"/>
          <w:sz w:val="30"/>
          <w:szCs w:val="30"/>
        </w:rPr>
      </w:pP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Org</w:t>
      </w:r>
      <w:r w:rsidR="008149CD">
        <w:rPr>
          <w:rStyle w:val="Enfasigrassetto"/>
          <w:rFonts w:asciiTheme="minorHAnsi" w:hAnsiTheme="minorHAnsi" w:cstheme="minorHAnsi"/>
          <w:b w:val="0"/>
          <w:color w:val="292C2E"/>
          <w:sz w:val="30"/>
          <w:szCs w:val="30"/>
        </w:rPr>
        <w:t xml:space="preserve">anizzazione: Petit Prince srl - </w:t>
      </w:r>
      <w:r w:rsidRPr="00FA0E7F">
        <w:rPr>
          <w:rStyle w:val="Enfasigrassetto"/>
          <w:rFonts w:asciiTheme="minorHAnsi" w:hAnsiTheme="minorHAnsi" w:cstheme="minorHAnsi"/>
          <w:b w:val="0"/>
          <w:color w:val="292C2E"/>
          <w:sz w:val="30"/>
          <w:szCs w:val="30"/>
        </w:rPr>
        <w:t xml:space="preserve">Fabio </w:t>
      </w:r>
      <w:proofErr w:type="spellStart"/>
      <w:r w:rsidRPr="00FA0E7F">
        <w:rPr>
          <w:rStyle w:val="Enfasigrassetto"/>
          <w:rFonts w:asciiTheme="minorHAnsi" w:hAnsiTheme="minorHAnsi" w:cstheme="minorHAnsi"/>
          <w:b w:val="0"/>
          <w:color w:val="292C2E"/>
          <w:sz w:val="30"/>
          <w:szCs w:val="30"/>
        </w:rPr>
        <w:t>Maietta</w:t>
      </w:r>
      <w:proofErr w:type="spellEnd"/>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 xml:space="preserve">Presentazione critica: Fabio </w:t>
      </w:r>
      <w:proofErr w:type="spellStart"/>
      <w:r w:rsidRPr="00FA0E7F">
        <w:rPr>
          <w:rStyle w:val="Enfasigrassetto"/>
          <w:rFonts w:asciiTheme="minorHAnsi" w:hAnsiTheme="minorHAnsi" w:cstheme="minorHAnsi"/>
          <w:b w:val="0"/>
          <w:color w:val="292C2E"/>
          <w:sz w:val="30"/>
          <w:szCs w:val="30"/>
        </w:rPr>
        <w:t>Maietta</w:t>
      </w:r>
      <w:proofErr w:type="spellEnd"/>
    </w:p>
    <w:p w:rsid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r w:rsidRPr="00FA0E7F">
        <w:rPr>
          <w:rStyle w:val="Enfasigrassetto"/>
          <w:rFonts w:asciiTheme="minorHAnsi" w:hAnsiTheme="minorHAnsi" w:cstheme="minorHAnsi"/>
          <w:b w:val="0"/>
          <w:color w:val="292C2E"/>
          <w:sz w:val="30"/>
          <w:szCs w:val="30"/>
        </w:rPr>
        <w:t>Testo critico in catalogo: Giuseppe Maria Andrea Marrone</w:t>
      </w:r>
    </w:p>
    <w:p w:rsidR="00FA0E7F" w:rsidRPr="00FA0E7F" w:rsidRDefault="00FA0E7F" w:rsidP="00FA0E7F">
      <w:pPr>
        <w:pStyle w:val="NormaleWeb"/>
        <w:spacing w:before="0" w:beforeAutospacing="0" w:after="0" w:afterAutospacing="0"/>
        <w:jc w:val="both"/>
        <w:rPr>
          <w:rFonts w:asciiTheme="minorHAnsi" w:hAnsiTheme="minorHAnsi" w:cstheme="minorHAnsi"/>
          <w:b/>
          <w:color w:val="292C2E"/>
          <w:sz w:val="30"/>
          <w:szCs w:val="30"/>
        </w:rPr>
      </w:pPr>
    </w:p>
    <w:p w:rsidR="00FA0E7F" w:rsidRDefault="00FA0E7F" w:rsidP="00FA0E7F">
      <w:pPr>
        <w:pStyle w:val="NormaleWeb"/>
        <w:spacing w:before="0" w:beforeAutospacing="0" w:after="0" w:afterAutospacing="0"/>
        <w:jc w:val="both"/>
        <w:rPr>
          <w:rFonts w:asciiTheme="minorHAnsi" w:hAnsiTheme="minorHAnsi" w:cstheme="minorHAnsi"/>
          <w:color w:val="292C2E"/>
          <w:sz w:val="30"/>
          <w:szCs w:val="30"/>
        </w:rPr>
      </w:pPr>
      <w:r w:rsidRPr="00FA0E7F">
        <w:rPr>
          <w:rFonts w:asciiTheme="minorHAnsi" w:hAnsiTheme="minorHAnsi" w:cstheme="minorHAnsi"/>
          <w:color w:val="292C2E"/>
          <w:sz w:val="30"/>
          <w:szCs w:val="30"/>
        </w:rPr>
        <w:t>Orari:</w:t>
      </w:r>
    </w:p>
    <w:p w:rsidR="00FA0E7F" w:rsidRDefault="00FA0E7F" w:rsidP="00FA0E7F">
      <w:pPr>
        <w:pStyle w:val="NormaleWeb"/>
        <w:spacing w:before="0" w:beforeAutospacing="0" w:after="0" w:afterAutospacing="0"/>
        <w:jc w:val="both"/>
        <w:rPr>
          <w:rFonts w:asciiTheme="minorHAnsi" w:hAnsiTheme="minorHAnsi" w:cstheme="minorHAnsi"/>
          <w:color w:val="292C2E"/>
          <w:sz w:val="30"/>
          <w:szCs w:val="30"/>
        </w:rPr>
      </w:pPr>
      <w:r>
        <w:rPr>
          <w:rFonts w:asciiTheme="minorHAnsi" w:hAnsiTheme="minorHAnsi" w:cstheme="minorHAnsi"/>
          <w:color w:val="292C2E"/>
          <w:sz w:val="30"/>
          <w:szCs w:val="30"/>
        </w:rPr>
        <w:t>M</w:t>
      </w:r>
      <w:r w:rsidRPr="00FA0E7F">
        <w:rPr>
          <w:rFonts w:asciiTheme="minorHAnsi" w:hAnsiTheme="minorHAnsi" w:cstheme="minorHAnsi"/>
          <w:color w:val="292C2E"/>
          <w:sz w:val="30"/>
          <w:szCs w:val="30"/>
        </w:rPr>
        <w:t>artedì – Venerdì: 15:00 – 19:00</w:t>
      </w:r>
    </w:p>
    <w:p w:rsidR="00FA0E7F" w:rsidRDefault="00FA0E7F" w:rsidP="00FA0E7F">
      <w:pPr>
        <w:pStyle w:val="NormaleWeb"/>
        <w:spacing w:before="0" w:beforeAutospacing="0" w:after="0" w:afterAutospacing="0"/>
        <w:jc w:val="both"/>
        <w:rPr>
          <w:rFonts w:asciiTheme="minorHAnsi" w:hAnsiTheme="minorHAnsi" w:cstheme="minorHAnsi"/>
          <w:color w:val="292C2E"/>
          <w:sz w:val="30"/>
          <w:szCs w:val="30"/>
        </w:rPr>
      </w:pPr>
      <w:r w:rsidRPr="00FA0E7F">
        <w:rPr>
          <w:rFonts w:asciiTheme="minorHAnsi" w:hAnsiTheme="minorHAnsi" w:cstheme="minorHAnsi"/>
          <w:color w:val="292C2E"/>
          <w:sz w:val="30"/>
          <w:szCs w:val="30"/>
        </w:rPr>
        <w:t>Sabato: 10:30 – 19:00</w:t>
      </w:r>
    </w:p>
    <w:p w:rsidR="00FA0E7F" w:rsidRPr="00FA0E7F" w:rsidRDefault="00FA0E7F" w:rsidP="00FA0E7F">
      <w:pPr>
        <w:pStyle w:val="NormaleWeb"/>
        <w:spacing w:before="0" w:beforeAutospacing="0" w:after="0" w:afterAutospacing="0"/>
        <w:jc w:val="both"/>
        <w:rPr>
          <w:rFonts w:asciiTheme="minorHAnsi" w:hAnsiTheme="minorHAnsi" w:cstheme="minorHAnsi"/>
          <w:color w:val="292C2E"/>
          <w:sz w:val="30"/>
          <w:szCs w:val="30"/>
        </w:rPr>
      </w:pPr>
      <w:r w:rsidRPr="00FA0E7F">
        <w:rPr>
          <w:rFonts w:asciiTheme="minorHAnsi" w:hAnsiTheme="minorHAnsi" w:cstheme="minorHAnsi"/>
          <w:color w:val="292C2E"/>
          <w:sz w:val="30"/>
          <w:szCs w:val="30"/>
        </w:rPr>
        <w:t>Domenica, Lunedì &amp; Festivi : chiuso</w:t>
      </w:r>
    </w:p>
    <w:p w:rsidR="00FA0E7F" w:rsidRDefault="00FA0E7F">
      <w:pPr>
        <w:widowControl/>
        <w:pBdr>
          <w:bottom w:val="single" w:sz="12" w:space="1" w:color="auto"/>
        </w:pBdr>
        <w:spacing w:line="360" w:lineRule="auto"/>
        <w:jc w:val="both"/>
        <w:rPr>
          <w:rFonts w:eastAsia="Times New Roman"/>
          <w:sz w:val="28"/>
          <w:szCs w:val="28"/>
        </w:rPr>
      </w:pPr>
    </w:p>
    <w:p w:rsidR="00FA0E7F" w:rsidRDefault="00FA0E7F">
      <w:pPr>
        <w:widowControl/>
        <w:spacing w:after="160" w:line="360" w:lineRule="auto"/>
        <w:jc w:val="both"/>
        <w:rPr>
          <w:rFonts w:eastAsia="Times New Roman"/>
          <w:sz w:val="28"/>
          <w:szCs w:val="28"/>
        </w:rPr>
      </w:pPr>
    </w:p>
    <w:p w:rsidR="00B808CB" w:rsidRDefault="00F515D2">
      <w:pPr>
        <w:widowControl/>
        <w:spacing w:after="160" w:line="360" w:lineRule="auto"/>
        <w:jc w:val="both"/>
        <w:rPr>
          <w:rFonts w:eastAsia="Times New Roman"/>
          <w:b/>
          <w:bCs/>
          <w:sz w:val="28"/>
          <w:szCs w:val="28"/>
        </w:rPr>
      </w:pPr>
      <w:r>
        <w:rPr>
          <w:rFonts w:eastAsia="Times New Roman"/>
          <w:sz w:val="28"/>
          <w:szCs w:val="28"/>
        </w:rPr>
        <w:t xml:space="preserve">La mostra </w:t>
      </w:r>
      <w:proofErr w:type="spellStart"/>
      <w:r>
        <w:rPr>
          <w:rFonts w:eastAsia="Times New Roman"/>
          <w:b/>
          <w:bCs/>
          <w:i/>
          <w:iCs/>
          <w:sz w:val="28"/>
          <w:szCs w:val="28"/>
        </w:rPr>
        <w:t>Bite</w:t>
      </w:r>
      <w:proofErr w:type="spellEnd"/>
      <w:r>
        <w:rPr>
          <w:rFonts w:eastAsia="Times New Roman"/>
          <w:sz w:val="28"/>
          <w:szCs w:val="28"/>
        </w:rPr>
        <w:t xml:space="preserve"> di </w:t>
      </w:r>
      <w:r>
        <w:rPr>
          <w:rFonts w:eastAsia="Times New Roman"/>
          <w:b/>
          <w:bCs/>
          <w:sz w:val="28"/>
          <w:szCs w:val="28"/>
        </w:rPr>
        <w:t>Sante Muro</w:t>
      </w:r>
      <w:r>
        <w:rPr>
          <w:rFonts w:eastAsia="Times New Roman"/>
          <w:sz w:val="28"/>
          <w:szCs w:val="28"/>
        </w:rPr>
        <w:t xml:space="preserve"> a Napoli dal 1 al 30 dicembre 2024 presso la </w:t>
      </w:r>
      <w:r>
        <w:rPr>
          <w:rFonts w:eastAsia="Times New Roman"/>
          <w:b/>
          <w:bCs/>
          <w:sz w:val="28"/>
          <w:szCs w:val="28"/>
        </w:rPr>
        <w:t>Galleria Spazio57.</w:t>
      </w:r>
    </w:p>
    <w:p w:rsidR="00FA0E7F" w:rsidRDefault="00FA0E7F">
      <w:pPr>
        <w:widowControl/>
        <w:spacing w:after="160" w:line="360" w:lineRule="auto"/>
        <w:jc w:val="both"/>
        <w:rPr>
          <w:rFonts w:eastAsia="Times New Roman"/>
          <w:sz w:val="28"/>
          <w:szCs w:val="28"/>
        </w:rPr>
      </w:pPr>
    </w:p>
    <w:p w:rsidR="00B808CB" w:rsidRDefault="00F515D2">
      <w:pPr>
        <w:widowControl/>
        <w:spacing w:after="160" w:line="360" w:lineRule="auto"/>
        <w:jc w:val="both"/>
        <w:rPr>
          <w:rFonts w:eastAsia="Times New Roman"/>
          <w:sz w:val="28"/>
          <w:szCs w:val="28"/>
        </w:rPr>
      </w:pPr>
      <w:r>
        <w:rPr>
          <w:rFonts w:eastAsia="Times New Roman"/>
          <w:sz w:val="28"/>
          <w:szCs w:val="28"/>
        </w:rPr>
        <w:t xml:space="preserve">Sono </w:t>
      </w:r>
      <w:r>
        <w:rPr>
          <w:rFonts w:eastAsia="Times New Roman"/>
          <w:b/>
          <w:bCs/>
          <w:i/>
          <w:iCs/>
          <w:sz w:val="28"/>
          <w:szCs w:val="28"/>
        </w:rPr>
        <w:t xml:space="preserve">Connessioni </w:t>
      </w:r>
      <w:r>
        <w:rPr>
          <w:rFonts w:eastAsia="Times New Roman"/>
          <w:b/>
          <w:bCs/>
          <w:i/>
          <w:iCs/>
          <w:strike/>
          <w:sz w:val="28"/>
          <w:szCs w:val="28"/>
        </w:rPr>
        <w:t>iconiche</w:t>
      </w:r>
      <w:r>
        <w:rPr>
          <w:rFonts w:eastAsia="Times New Roman"/>
          <w:b/>
          <w:bCs/>
          <w:i/>
          <w:iCs/>
          <w:sz w:val="28"/>
          <w:szCs w:val="28"/>
        </w:rPr>
        <w:t xml:space="preserve"> ironiche Pop</w:t>
      </w:r>
      <w:r>
        <w:rPr>
          <w:rFonts w:eastAsia="Times New Roman"/>
          <w:sz w:val="28"/>
          <w:szCs w:val="28"/>
        </w:rPr>
        <w:t xml:space="preserve"> quelle che Sante Muro propone per la mostra </w:t>
      </w:r>
      <w:proofErr w:type="spellStart"/>
      <w:r>
        <w:rPr>
          <w:rFonts w:eastAsia="Times New Roman"/>
          <w:b/>
          <w:bCs/>
          <w:i/>
          <w:iCs/>
          <w:sz w:val="28"/>
          <w:szCs w:val="28"/>
        </w:rPr>
        <w:t>Bite</w:t>
      </w:r>
      <w:proofErr w:type="spellEnd"/>
      <w:r>
        <w:rPr>
          <w:rFonts w:eastAsia="Times New Roman"/>
          <w:sz w:val="28"/>
          <w:szCs w:val="28"/>
        </w:rPr>
        <w:t>.</w:t>
      </w:r>
    </w:p>
    <w:p w:rsidR="00B808CB" w:rsidRDefault="00F515D2">
      <w:pPr>
        <w:widowControl/>
        <w:spacing w:after="160" w:line="360" w:lineRule="auto"/>
        <w:jc w:val="both"/>
        <w:rPr>
          <w:rFonts w:eastAsia="Times New Roman"/>
          <w:sz w:val="28"/>
          <w:szCs w:val="28"/>
        </w:rPr>
      </w:pPr>
      <w:r>
        <w:rPr>
          <w:rFonts w:eastAsia="Times New Roman"/>
          <w:sz w:val="28"/>
          <w:szCs w:val="28"/>
        </w:rPr>
        <w:t xml:space="preserve">L’evento, il cui </w:t>
      </w:r>
      <w:r>
        <w:rPr>
          <w:rFonts w:eastAsia="Times New Roman"/>
          <w:i/>
          <w:iCs/>
          <w:sz w:val="28"/>
          <w:szCs w:val="28"/>
        </w:rPr>
        <w:t>vernissage</w:t>
      </w:r>
      <w:r>
        <w:rPr>
          <w:rFonts w:eastAsia="Times New Roman"/>
          <w:sz w:val="28"/>
          <w:szCs w:val="28"/>
        </w:rPr>
        <w:t xml:space="preserve"> si terrà domenica 1dicembre ore 18.30 presso la Galleria </w:t>
      </w:r>
      <w:r>
        <w:rPr>
          <w:rFonts w:eastAsia="Times New Roman"/>
          <w:b/>
          <w:bCs/>
          <w:sz w:val="28"/>
          <w:szCs w:val="28"/>
        </w:rPr>
        <w:t>Spazio57</w:t>
      </w:r>
      <w:r>
        <w:rPr>
          <w:rFonts w:eastAsia="Times New Roman"/>
          <w:sz w:val="28"/>
          <w:szCs w:val="28"/>
        </w:rPr>
        <w:t xml:space="preserve"> in Via </w:t>
      </w:r>
      <w:proofErr w:type="spellStart"/>
      <w:r>
        <w:rPr>
          <w:rFonts w:eastAsia="Times New Roman"/>
          <w:sz w:val="28"/>
          <w:szCs w:val="28"/>
        </w:rPr>
        <w:t>Chiatamone</w:t>
      </w:r>
      <w:proofErr w:type="spellEnd"/>
      <w:r>
        <w:rPr>
          <w:rFonts w:eastAsia="Times New Roman"/>
          <w:sz w:val="28"/>
          <w:szCs w:val="28"/>
        </w:rPr>
        <w:t xml:space="preserve">, 57 - Napoli, è un omaggio all’ironia caustica dell’artista che “morde”, </w:t>
      </w:r>
      <w:proofErr w:type="spellStart"/>
      <w:r>
        <w:rPr>
          <w:rFonts w:eastAsia="Times New Roman"/>
          <w:b/>
          <w:bCs/>
          <w:i/>
          <w:iCs/>
          <w:sz w:val="28"/>
          <w:szCs w:val="28"/>
        </w:rPr>
        <w:t>Bite</w:t>
      </w:r>
      <w:proofErr w:type="spellEnd"/>
      <w:r>
        <w:rPr>
          <w:rFonts w:eastAsia="Times New Roman"/>
          <w:sz w:val="28"/>
          <w:szCs w:val="28"/>
        </w:rPr>
        <w:t xml:space="preserve"> in ambiente anglofono, l’arte e la sua storia con un piglio dissacrante, ma mai banale, in grado di riprodurre un contatto tra il pubblico e la storia dell’arte stessa.</w:t>
      </w:r>
    </w:p>
    <w:p w:rsidR="00B808CB" w:rsidRDefault="00F515D2">
      <w:pPr>
        <w:widowControl/>
        <w:spacing w:after="160" w:line="360" w:lineRule="auto"/>
        <w:jc w:val="both"/>
        <w:rPr>
          <w:rFonts w:eastAsia="Times New Roman"/>
          <w:sz w:val="28"/>
          <w:szCs w:val="28"/>
        </w:rPr>
      </w:pPr>
      <w:r>
        <w:rPr>
          <w:rFonts w:eastAsia="Times New Roman"/>
          <w:sz w:val="28"/>
          <w:szCs w:val="28"/>
        </w:rPr>
        <w:t xml:space="preserve">Suona, pertanto, familiare trovare nelle opere di Sante Muro un </w:t>
      </w:r>
      <w:r>
        <w:rPr>
          <w:rFonts w:eastAsia="Times New Roman"/>
          <w:b/>
          <w:bCs/>
          <w:sz w:val="28"/>
          <w:szCs w:val="28"/>
        </w:rPr>
        <w:t>Van Gogh</w:t>
      </w:r>
      <w:r>
        <w:rPr>
          <w:rFonts w:eastAsia="Times New Roman"/>
          <w:sz w:val="28"/>
          <w:szCs w:val="28"/>
        </w:rPr>
        <w:t xml:space="preserve"> di spalle, pronto a uscire di scena, mentre altrove compare una scimmia ritratta come la divinità della Creazione di Adamo o una leggenda del calcio, </w:t>
      </w:r>
      <w:r>
        <w:rPr>
          <w:rFonts w:eastAsia="Times New Roman"/>
          <w:b/>
          <w:bCs/>
          <w:sz w:val="28"/>
          <w:szCs w:val="28"/>
        </w:rPr>
        <w:t>Maradona</w:t>
      </w:r>
      <w:r>
        <w:rPr>
          <w:rFonts w:eastAsia="Times New Roman"/>
          <w:sz w:val="28"/>
          <w:szCs w:val="28"/>
        </w:rPr>
        <w:t xml:space="preserve">, che ci ricorda la città partenopea, la sua storia e i suoi protagonisti dell’ironia pure presenti, i grandi </w:t>
      </w:r>
      <w:r>
        <w:rPr>
          <w:rFonts w:eastAsia="Times New Roman"/>
          <w:b/>
          <w:bCs/>
          <w:sz w:val="28"/>
          <w:szCs w:val="28"/>
        </w:rPr>
        <w:lastRenderedPageBreak/>
        <w:t>Totò</w:t>
      </w:r>
      <w:r>
        <w:rPr>
          <w:rFonts w:eastAsia="Times New Roman"/>
          <w:sz w:val="28"/>
          <w:szCs w:val="28"/>
        </w:rPr>
        <w:t xml:space="preserve"> e </w:t>
      </w:r>
      <w:proofErr w:type="spellStart"/>
      <w:r>
        <w:rPr>
          <w:rFonts w:eastAsia="Times New Roman"/>
          <w:b/>
          <w:bCs/>
          <w:sz w:val="28"/>
          <w:szCs w:val="28"/>
        </w:rPr>
        <w:t>Troisi</w:t>
      </w:r>
      <w:proofErr w:type="spellEnd"/>
      <w:r>
        <w:rPr>
          <w:rFonts w:eastAsia="Times New Roman"/>
          <w:sz w:val="28"/>
          <w:szCs w:val="28"/>
        </w:rPr>
        <w:t xml:space="preserve">, indimenticabili cantori del sorriso, ma con quella punta di malinconia che muove e guida un fare scherzoso, ma mai superficiale. </w:t>
      </w:r>
    </w:p>
    <w:p w:rsidR="00B808CB" w:rsidRDefault="00F515D2">
      <w:pPr>
        <w:widowControl/>
        <w:spacing w:after="160" w:line="360" w:lineRule="auto"/>
        <w:jc w:val="both"/>
        <w:rPr>
          <w:rFonts w:eastAsia="Times New Roman"/>
          <w:sz w:val="28"/>
          <w:szCs w:val="28"/>
        </w:rPr>
      </w:pPr>
      <w:r>
        <w:rPr>
          <w:rFonts w:eastAsia="Times New Roman"/>
          <w:sz w:val="28"/>
          <w:szCs w:val="28"/>
        </w:rPr>
        <w:t xml:space="preserve">L’evento, reso possibile grazie all’incontro tra </w:t>
      </w:r>
      <w:r>
        <w:rPr>
          <w:rFonts w:eastAsia="Times New Roman"/>
          <w:b/>
          <w:bCs/>
          <w:sz w:val="28"/>
          <w:szCs w:val="28"/>
        </w:rPr>
        <w:t xml:space="preserve">Aldo </w:t>
      </w:r>
      <w:proofErr w:type="spellStart"/>
      <w:r>
        <w:rPr>
          <w:rFonts w:eastAsia="Times New Roman"/>
          <w:b/>
          <w:bCs/>
          <w:sz w:val="28"/>
          <w:szCs w:val="28"/>
        </w:rPr>
        <w:t>Caner</w:t>
      </w:r>
      <w:proofErr w:type="spellEnd"/>
      <w:r>
        <w:rPr>
          <w:rFonts w:eastAsia="Times New Roman"/>
          <w:sz w:val="28"/>
          <w:szCs w:val="28"/>
        </w:rPr>
        <w:t xml:space="preserve">, fondatore nel 1984 della </w:t>
      </w:r>
      <w:r>
        <w:rPr>
          <w:rFonts w:eastAsia="Times New Roman"/>
          <w:b/>
          <w:bCs/>
          <w:sz w:val="28"/>
          <w:szCs w:val="28"/>
        </w:rPr>
        <w:t>Galleria d’Arte Petit Prince</w:t>
      </w:r>
      <w:r>
        <w:rPr>
          <w:rFonts w:eastAsia="Times New Roman"/>
          <w:sz w:val="28"/>
          <w:szCs w:val="28"/>
        </w:rPr>
        <w:t xml:space="preserve"> e </w:t>
      </w:r>
      <w:r>
        <w:rPr>
          <w:rFonts w:eastAsia="Times New Roman"/>
          <w:b/>
          <w:bCs/>
          <w:sz w:val="28"/>
          <w:szCs w:val="28"/>
        </w:rPr>
        <w:t xml:space="preserve">Fabio </w:t>
      </w:r>
      <w:proofErr w:type="spellStart"/>
      <w:r>
        <w:rPr>
          <w:rFonts w:eastAsia="Times New Roman"/>
          <w:b/>
          <w:bCs/>
          <w:sz w:val="28"/>
          <w:szCs w:val="28"/>
        </w:rPr>
        <w:t>Maietta</w:t>
      </w:r>
      <w:proofErr w:type="spellEnd"/>
      <w:r>
        <w:rPr>
          <w:rFonts w:eastAsia="Times New Roman"/>
          <w:sz w:val="28"/>
          <w:szCs w:val="28"/>
        </w:rPr>
        <w:t xml:space="preserve">, ideatore e promotore della mostra, con la collaborazione di </w:t>
      </w:r>
      <w:r>
        <w:rPr>
          <w:rFonts w:eastAsia="Times New Roman"/>
          <w:b/>
          <w:bCs/>
          <w:sz w:val="28"/>
          <w:szCs w:val="28"/>
        </w:rPr>
        <w:t>Giuseppe Marrone</w:t>
      </w:r>
      <w:r>
        <w:rPr>
          <w:rFonts w:eastAsia="Times New Roman"/>
          <w:sz w:val="28"/>
          <w:szCs w:val="28"/>
        </w:rPr>
        <w:t>, filosofo, critico d’arte e autore dello studio critico presente all’interno del catalogo di Sante Muro, sarà il primo di una serie nella città di Napoli con lo scopo, come il fuoco dei focolari, di diffondere una fiamma di cultura e partecipazione attiva al bello.</w:t>
      </w:r>
    </w:p>
    <w:p w:rsidR="00B808CB" w:rsidRDefault="00B808CB">
      <w:pPr>
        <w:widowControl/>
        <w:pBdr>
          <w:bottom w:val="single" w:sz="12" w:space="1" w:color="auto"/>
        </w:pBdr>
        <w:spacing w:after="160" w:line="360" w:lineRule="auto"/>
        <w:jc w:val="both"/>
        <w:rPr>
          <w:rFonts w:eastAsia="Times New Roman"/>
          <w:sz w:val="28"/>
          <w:szCs w:val="28"/>
        </w:rPr>
      </w:pPr>
    </w:p>
    <w:p w:rsidR="00DD5EAA" w:rsidRPr="00DD5EAA" w:rsidRDefault="00DD5EAA" w:rsidP="00DD5EAA">
      <w:pPr>
        <w:widowControl/>
        <w:spacing w:after="160" w:line="360" w:lineRule="auto"/>
        <w:jc w:val="both"/>
        <w:rPr>
          <w:rFonts w:eastAsia="Times New Roman"/>
          <w:sz w:val="28"/>
          <w:szCs w:val="28"/>
        </w:rPr>
      </w:pPr>
      <w:r w:rsidRPr="00DD5EAA">
        <w:rPr>
          <w:rFonts w:eastAsia="Times New Roman"/>
          <w:sz w:val="28"/>
          <w:szCs w:val="28"/>
        </w:rPr>
        <w:t xml:space="preserve">Sito web - </w:t>
      </w:r>
      <w:hyperlink r:id="rId4" w:history="1">
        <w:r w:rsidRPr="00DD5EAA">
          <w:rPr>
            <w:rFonts w:eastAsia="Times New Roman"/>
            <w:sz w:val="28"/>
            <w:szCs w:val="28"/>
          </w:rPr>
          <w:t>https://www.spazio57.it/</w:t>
        </w:r>
      </w:hyperlink>
    </w:p>
    <w:p w:rsidR="00DD5EAA" w:rsidRPr="00DD5EAA" w:rsidRDefault="00DD5EAA" w:rsidP="00DD5EAA">
      <w:pPr>
        <w:widowControl/>
        <w:spacing w:after="160" w:line="360" w:lineRule="auto"/>
        <w:jc w:val="both"/>
        <w:rPr>
          <w:rFonts w:eastAsia="Times New Roman"/>
          <w:sz w:val="28"/>
          <w:szCs w:val="28"/>
        </w:rPr>
      </w:pPr>
      <w:r w:rsidRPr="00DD5EAA">
        <w:rPr>
          <w:rFonts w:eastAsia="Times New Roman"/>
          <w:sz w:val="28"/>
          <w:szCs w:val="28"/>
        </w:rPr>
        <w:t xml:space="preserve">Telefono info - </w:t>
      </w:r>
      <w:r>
        <w:rPr>
          <w:rFonts w:eastAsia="Times New Roman"/>
          <w:sz w:val="28"/>
          <w:szCs w:val="28"/>
        </w:rPr>
        <w:t>334225</w:t>
      </w:r>
      <w:r w:rsidRPr="00DD5EAA">
        <w:rPr>
          <w:rFonts w:eastAsia="Times New Roman"/>
          <w:sz w:val="28"/>
          <w:szCs w:val="28"/>
        </w:rPr>
        <w:t>1363</w:t>
      </w:r>
    </w:p>
    <w:p w:rsidR="00DD5EAA" w:rsidRDefault="00DD5EAA">
      <w:pPr>
        <w:widowControl/>
        <w:spacing w:after="160" w:line="360" w:lineRule="auto"/>
        <w:jc w:val="both"/>
        <w:rPr>
          <w:rFonts w:eastAsia="Times New Roman"/>
          <w:sz w:val="28"/>
          <w:szCs w:val="28"/>
        </w:rPr>
      </w:pPr>
    </w:p>
    <w:sectPr w:rsidR="00DD5EAA" w:rsidSect="00B808CB">
      <w:endnotePr>
        <w:numFmt w:val="decimal"/>
      </w:endnotePr>
      <w:type w:val="continuous"/>
      <w:pgSz w:w="11907" w:h="16839"/>
      <w:pgMar w:top="1134" w:right="1134"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rawingGridHorizontalSpacing w:val="283"/>
  <w:drawingGridVerticalSpacing w:val="283"/>
  <w:doNotShadeFormData/>
  <w:characterSpacingControl w:val="doNotCompress"/>
  <w:endnotePr>
    <w:numFmt w:val="decimal"/>
  </w:endnotePr>
  <w:compat>
    <w:doNotUseHTMLParagraphAutoSpacing/>
    <w:useFELayout/>
  </w:compat>
  <w:rsids>
    <w:rsidRoot w:val="00B808CB"/>
    <w:rsid w:val="00800498"/>
    <w:rsid w:val="008149CD"/>
    <w:rsid w:val="009D0FC5"/>
    <w:rsid w:val="00B808CB"/>
    <w:rsid w:val="00DD5EAA"/>
    <w:rsid w:val="00F515D2"/>
    <w:rsid w:val="00FA0E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1"/>
        <w:lang w:val="it-IT"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e">
    <w:name w:val="Normal"/>
    <w:qFormat/>
    <w:rsid w:val="00B808CB"/>
  </w:style>
  <w:style w:type="paragraph" w:styleId="Titolo1">
    <w:name w:val="heading 1"/>
    <w:basedOn w:val="Normale"/>
    <w:next w:val="Normale"/>
    <w:qFormat/>
    <w:rsid w:val="00B808CB"/>
    <w:pPr>
      <w:keepNext/>
      <w:keepLines/>
      <w:spacing w:before="240" w:after="60"/>
      <w:outlineLvl w:val="0"/>
    </w:pPr>
    <w:rPr>
      <w:rFonts w:ascii="Arial" w:hAnsi="Arial" w:cs="Arial"/>
      <w:b/>
      <w:bCs/>
      <w:sz w:val="36"/>
      <w:szCs w:val="36"/>
    </w:rPr>
  </w:style>
  <w:style w:type="paragraph" w:styleId="Titolo2">
    <w:name w:val="heading 2"/>
    <w:basedOn w:val="Titolo1"/>
    <w:next w:val="Normale"/>
    <w:qFormat/>
    <w:rsid w:val="00B808CB"/>
    <w:pPr>
      <w:outlineLvl w:val="1"/>
    </w:pPr>
    <w:rPr>
      <w:sz w:val="32"/>
      <w:szCs w:val="32"/>
    </w:rPr>
  </w:style>
  <w:style w:type="paragraph" w:styleId="Titolo3">
    <w:name w:val="heading 3"/>
    <w:basedOn w:val="Titolo2"/>
    <w:next w:val="Normale"/>
    <w:qFormat/>
    <w:rsid w:val="00B808CB"/>
    <w:pPr>
      <w:outlineLvl w:val="2"/>
    </w:pPr>
    <w:rPr>
      <w:sz w:val="28"/>
      <w:szCs w:val="28"/>
    </w:rPr>
  </w:style>
  <w:style w:type="paragraph" w:styleId="Titolo4">
    <w:name w:val="heading 4"/>
    <w:basedOn w:val="Normale"/>
    <w:next w:val="Normale"/>
    <w:link w:val="Titolo4Carattere"/>
    <w:uiPriority w:val="9"/>
    <w:qFormat/>
    <w:rsid w:val="00FA0E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A0E7F"/>
    <w:rPr>
      <w:rFonts w:asciiTheme="majorHAnsi" w:eastAsiaTheme="majorEastAsia" w:hAnsiTheme="majorHAnsi" w:cstheme="majorBidi"/>
      <w:b/>
      <w:bCs/>
      <w:i/>
      <w:iCs/>
      <w:color w:val="4F81BD" w:themeColor="accent1"/>
    </w:rPr>
  </w:style>
  <w:style w:type="paragraph" w:styleId="NormaleWeb">
    <w:name w:val="Normal (Web)"/>
    <w:basedOn w:val="Normale"/>
    <w:uiPriority w:val="99"/>
    <w:unhideWhenUsed/>
    <w:rsid w:val="00FA0E7F"/>
    <w:pPr>
      <w:widowControl/>
      <w:spacing w:before="100" w:beforeAutospacing="1" w:after="100" w:afterAutospacing="1"/>
    </w:pPr>
    <w:rPr>
      <w:rFonts w:eastAsia="Times New Roman"/>
      <w:kern w:val="0"/>
      <w:sz w:val="24"/>
      <w:szCs w:val="24"/>
      <w:lang w:eastAsia="it-IT"/>
    </w:rPr>
  </w:style>
  <w:style w:type="character" w:styleId="Enfasigrassetto">
    <w:name w:val="Strong"/>
    <w:basedOn w:val="Carpredefinitoparagrafo"/>
    <w:uiPriority w:val="22"/>
    <w:qFormat/>
    <w:rsid w:val="00FA0E7F"/>
    <w:rPr>
      <w:b/>
      <w:bCs/>
    </w:rPr>
  </w:style>
  <w:style w:type="character" w:styleId="Collegamentoipertestuale">
    <w:name w:val="Hyperlink"/>
    <w:basedOn w:val="Carpredefinitoparagrafo"/>
    <w:uiPriority w:val="99"/>
    <w:unhideWhenUsed/>
    <w:rsid w:val="00DD5E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it-it"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character" w:styleId="char0" w:default="1">
    <w:name w:val="Default Paragraph Font"/>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132341">
      <w:bodyDiv w:val="1"/>
      <w:marLeft w:val="0"/>
      <w:marRight w:val="0"/>
      <w:marTop w:val="0"/>
      <w:marBottom w:val="0"/>
      <w:divBdr>
        <w:top w:val="none" w:sz="0" w:space="0" w:color="auto"/>
        <w:left w:val="none" w:sz="0" w:space="0" w:color="auto"/>
        <w:bottom w:val="none" w:sz="0" w:space="0" w:color="auto"/>
        <w:right w:val="none" w:sz="0" w:space="0" w:color="auto"/>
      </w:divBdr>
      <w:divsChild>
        <w:div w:id="1567495169">
          <w:marLeft w:val="0"/>
          <w:marRight w:val="0"/>
          <w:marTop w:val="450"/>
          <w:marBottom w:val="90"/>
          <w:divBdr>
            <w:top w:val="none" w:sz="0" w:space="0" w:color="auto"/>
            <w:left w:val="none" w:sz="0" w:space="0" w:color="auto"/>
            <w:bottom w:val="none" w:sz="0" w:space="0" w:color="auto"/>
            <w:right w:val="none" w:sz="0" w:space="0" w:color="auto"/>
          </w:divBdr>
        </w:div>
        <w:div w:id="1796869256">
          <w:marLeft w:val="0"/>
          <w:marRight w:val="0"/>
          <w:marTop w:val="0"/>
          <w:marBottom w:val="0"/>
          <w:divBdr>
            <w:top w:val="none" w:sz="0" w:space="0" w:color="auto"/>
            <w:left w:val="none" w:sz="0" w:space="0" w:color="auto"/>
            <w:bottom w:val="none" w:sz="0" w:space="0" w:color="auto"/>
            <w:right w:val="none" w:sz="0" w:space="0" w:color="auto"/>
          </w:divBdr>
        </w:div>
        <w:div w:id="1092238277">
          <w:marLeft w:val="0"/>
          <w:marRight w:val="0"/>
          <w:marTop w:val="450"/>
          <w:marBottom w:val="90"/>
          <w:divBdr>
            <w:top w:val="none" w:sz="0" w:space="0" w:color="auto"/>
            <w:left w:val="none" w:sz="0" w:space="0" w:color="auto"/>
            <w:bottom w:val="none" w:sz="0" w:space="0" w:color="auto"/>
            <w:right w:val="none" w:sz="0" w:space="0" w:color="auto"/>
          </w:divBdr>
        </w:div>
        <w:div w:id="247082971">
          <w:marLeft w:val="0"/>
          <w:marRight w:val="0"/>
          <w:marTop w:val="0"/>
          <w:marBottom w:val="0"/>
          <w:divBdr>
            <w:top w:val="none" w:sz="0" w:space="0" w:color="auto"/>
            <w:left w:val="none" w:sz="0" w:space="0" w:color="auto"/>
            <w:bottom w:val="none" w:sz="0" w:space="0" w:color="auto"/>
            <w:right w:val="none" w:sz="0" w:space="0" w:color="auto"/>
          </w:divBdr>
        </w:div>
      </w:divsChild>
    </w:div>
    <w:div w:id="20221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azio57.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1737</Characters>
  <Application>Microsoft Office Word</Application>
  <DocSecurity>0</DocSecurity>
  <Lines>14</Lines>
  <Paragraphs>4</Paragraphs>
  <ScaleCrop>false</ScaleCrop>
  <Company>A.R.P.A.B.</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Maietta Fabio</dc:creator>
  <cp:lastModifiedBy>arpab</cp:lastModifiedBy>
  <cp:revision>5</cp:revision>
  <dcterms:created xsi:type="dcterms:W3CDTF">2024-11-15T08:17:00Z</dcterms:created>
  <dcterms:modified xsi:type="dcterms:W3CDTF">2024-11-15T09:28:00Z</dcterms:modified>
</cp:coreProperties>
</file>