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4681" w14:textId="77777777" w:rsidR="00034FC8" w:rsidRPr="00034FC8" w:rsidRDefault="00034FC8" w:rsidP="00034FC8">
      <w:pPr>
        <w:rPr>
          <w:rFonts w:ascii="Times New Roman" w:eastAsia="Times New Roman" w:hAnsi="Times New Roman" w:cs="Times New Roman"/>
          <w:b/>
          <w:lang w:val="it-IT" w:eastAsia="it-IT"/>
        </w:rPr>
      </w:pPr>
      <w:r w:rsidRPr="00034FC8">
        <w:rPr>
          <w:rFonts w:ascii="Arial" w:eastAsia="Times New Roman" w:hAnsi="Arial" w:cs="Arial"/>
          <w:b/>
          <w:bCs/>
          <w:iCs/>
          <w:color w:val="000000"/>
          <w:sz w:val="28"/>
          <w:szCs w:val="28"/>
          <w:lang w:val="it-IT" w:eastAsia="it-IT"/>
        </w:rPr>
        <w:t>Beyond the Painting</w:t>
      </w:r>
      <w:r w:rsidRPr="00034FC8">
        <w:rPr>
          <w:rFonts w:ascii="Arial" w:eastAsia="Times New Roman" w:hAnsi="Arial" w:cs="Arial"/>
          <w:b/>
          <w:iCs/>
          <w:color w:val="000000"/>
          <w:sz w:val="28"/>
          <w:szCs w:val="28"/>
          <w:lang w:val="it-IT" w:eastAsia="it-IT"/>
        </w:rPr>
        <w:t xml:space="preserve"> </w:t>
      </w:r>
    </w:p>
    <w:p w14:paraId="715CB474" w14:textId="77777777" w:rsidR="00034FC8" w:rsidRDefault="00034FC8" w:rsidP="00034FC8">
      <w:pPr>
        <w:jc w:val="both"/>
        <w:rPr>
          <w:rFonts w:ascii="Calibri" w:hAnsi="Calibri" w:cs="Times New Roman"/>
          <w:color w:val="000000"/>
          <w:lang w:val="it-IT" w:eastAsia="it-IT"/>
        </w:rPr>
      </w:pPr>
      <w:bookmarkStart w:id="0" w:name="_GoBack"/>
      <w:bookmarkEnd w:id="0"/>
    </w:p>
    <w:p w14:paraId="0C83AE12" w14:textId="77777777" w:rsidR="00034FC8" w:rsidRPr="00034FC8" w:rsidRDefault="00034FC8" w:rsidP="00034FC8">
      <w:pPr>
        <w:jc w:val="both"/>
        <w:rPr>
          <w:rFonts w:ascii="-webkit-standard" w:hAnsi="-webkit-standard" w:cs="Times New Roman"/>
          <w:color w:val="000000"/>
          <w:lang w:val="it-IT" w:eastAsia="it-IT"/>
        </w:rPr>
      </w:pPr>
      <w:r w:rsidRPr="00034FC8">
        <w:rPr>
          <w:rFonts w:ascii="Calibri" w:hAnsi="Calibri" w:cs="Times New Roman"/>
          <w:color w:val="000000"/>
          <w:lang w:val="it-IT" w:eastAsia="it-IT"/>
        </w:rPr>
        <w:t xml:space="preserve">La mostra “Beyond the Painting”, curata da Valeria </w:t>
      </w:r>
      <w:proofErr w:type="spellStart"/>
      <w:r w:rsidRPr="00034FC8">
        <w:rPr>
          <w:rFonts w:ascii="Calibri" w:hAnsi="Calibri" w:cs="Times New Roman"/>
          <w:color w:val="000000"/>
          <w:lang w:val="it-IT" w:eastAsia="it-IT"/>
        </w:rPr>
        <w:t>Ceregini</w:t>
      </w:r>
      <w:proofErr w:type="spellEnd"/>
      <w:r w:rsidRPr="00034FC8">
        <w:rPr>
          <w:rFonts w:ascii="Calibri" w:hAnsi="Calibri" w:cs="Times New Roman"/>
          <w:color w:val="000000"/>
          <w:lang w:val="it-IT" w:eastAsia="it-IT"/>
        </w:rPr>
        <w:t xml:space="preserve">, presenta cinque artiste olandesi contemporanee connesse alla pittura astratta. Ciò che la mostra vuole indagare è il valore artistico e sperimentale di un genere pittorico spesso associato a preminenti figure maschili che hanno a lungo contraddistinto la storia dell’arte di questo genere e testimoniare come questa pratica pittorica sia ancora molto diffusa in diversi paesi europei. </w:t>
      </w:r>
    </w:p>
    <w:p w14:paraId="32B9999E" w14:textId="77777777" w:rsidR="00034FC8" w:rsidRPr="00034FC8" w:rsidRDefault="00034FC8" w:rsidP="00034FC8">
      <w:pPr>
        <w:jc w:val="both"/>
        <w:rPr>
          <w:rFonts w:ascii="-webkit-standard" w:hAnsi="-webkit-standard" w:cs="Times New Roman"/>
          <w:color w:val="000000"/>
          <w:lang w:val="it-IT" w:eastAsia="it-IT"/>
        </w:rPr>
      </w:pPr>
      <w:r w:rsidRPr="00034FC8">
        <w:rPr>
          <w:rFonts w:ascii="Calibri" w:hAnsi="Calibri" w:cs="Times New Roman"/>
          <w:color w:val="000000"/>
          <w:lang w:val="it-IT" w:eastAsia="it-IT"/>
        </w:rPr>
        <w:t xml:space="preserve">Le artiste scelte da </w:t>
      </w:r>
      <w:proofErr w:type="spellStart"/>
      <w:r w:rsidRPr="00034FC8">
        <w:rPr>
          <w:rFonts w:ascii="Calibri" w:hAnsi="Calibri" w:cs="Times New Roman"/>
          <w:color w:val="000000"/>
          <w:lang w:val="it-IT" w:eastAsia="it-IT"/>
        </w:rPr>
        <w:t>Ceregini</w:t>
      </w:r>
      <w:proofErr w:type="spellEnd"/>
      <w:r w:rsidRPr="00034FC8">
        <w:rPr>
          <w:rFonts w:ascii="Calibri" w:hAnsi="Calibri" w:cs="Times New Roman"/>
          <w:color w:val="000000"/>
          <w:lang w:val="it-IT" w:eastAsia="it-IT"/>
        </w:rPr>
        <w:t xml:space="preserve"> hanno in comune non solo il fatto di essere cinque donne ma quello di esprimere in modo autentico la loro espressività pittorica andando al di là di ogni confronto di genere o generazionale. Il loro linguaggio artistico è audace e costruisce un’identità pittorica eterogenea. Al contempo, è un eloquente esempio di come l’arte astratta, in particolare, possa oltrepassare i confini linguistici e spaziali.</w:t>
      </w:r>
    </w:p>
    <w:p w14:paraId="15471B44" w14:textId="77777777" w:rsidR="00034FC8" w:rsidRPr="00034FC8" w:rsidRDefault="00034FC8" w:rsidP="00034FC8">
      <w:pPr>
        <w:rPr>
          <w:rFonts w:ascii="-webkit-standard" w:eastAsia="Times New Roman" w:hAnsi="-webkit-standard" w:cs="Times New Roman"/>
          <w:color w:val="000000"/>
          <w:lang w:val="it-IT" w:eastAsia="it-IT"/>
        </w:rPr>
      </w:pPr>
    </w:p>
    <w:p w14:paraId="63EDC383" w14:textId="77777777" w:rsidR="00034FC8" w:rsidRPr="00034FC8" w:rsidRDefault="00034FC8" w:rsidP="00034FC8">
      <w:pPr>
        <w:jc w:val="both"/>
        <w:rPr>
          <w:rFonts w:ascii="-webkit-standard" w:hAnsi="-webkit-standard" w:cs="Times New Roman"/>
          <w:color w:val="000000"/>
          <w:lang w:val="it-IT" w:eastAsia="it-IT"/>
        </w:rPr>
      </w:pPr>
      <w:r w:rsidRPr="00034FC8">
        <w:rPr>
          <w:rFonts w:ascii="Calibri" w:hAnsi="Calibri" w:cs="Times New Roman"/>
          <w:color w:val="000000"/>
          <w:lang w:val="it-IT" w:eastAsia="it-IT"/>
        </w:rPr>
        <w:t xml:space="preserve">Infatti, in accordo con le parole di </w:t>
      </w:r>
      <w:proofErr w:type="spellStart"/>
      <w:r w:rsidRPr="00034FC8">
        <w:rPr>
          <w:rFonts w:ascii="Calibri" w:hAnsi="Calibri" w:cs="Times New Roman"/>
          <w:color w:val="000000"/>
          <w:lang w:val="it-IT" w:eastAsia="it-IT"/>
        </w:rPr>
        <w:t>Ceregini</w:t>
      </w:r>
      <w:proofErr w:type="spellEnd"/>
      <w:r w:rsidRPr="00034FC8">
        <w:rPr>
          <w:rFonts w:ascii="Calibri" w:hAnsi="Calibri" w:cs="Times New Roman"/>
          <w:color w:val="000000"/>
          <w:lang w:val="it-IT" w:eastAsia="it-IT"/>
        </w:rPr>
        <w:t>: “I linguaggi artistici, fin dalle loro origini, si sono commisurati su un medesimo terreno essendo delle “finestre sul mondo”, dei prodotti umani nati dalle radici della natura, e come sua forma di conoscenza. Ma oggigiorno è importante focalizzarsi sulle nuove arti non figurative per esplorare e conoscere meglio la nuova relazione tra arte e natura, artista e realtà”.</w:t>
      </w:r>
    </w:p>
    <w:p w14:paraId="33726131" w14:textId="77777777" w:rsidR="00034FC8" w:rsidRPr="00034FC8" w:rsidRDefault="00034FC8" w:rsidP="00034FC8">
      <w:pPr>
        <w:rPr>
          <w:rFonts w:ascii="-webkit-standard" w:eastAsia="Times New Roman" w:hAnsi="-webkit-standard" w:cs="Times New Roman"/>
          <w:color w:val="000000"/>
          <w:lang w:val="it-IT" w:eastAsia="it-IT"/>
        </w:rPr>
      </w:pPr>
    </w:p>
    <w:p w14:paraId="46075E28" w14:textId="77777777" w:rsidR="00034FC8" w:rsidRPr="00034FC8" w:rsidRDefault="00034FC8" w:rsidP="00034FC8">
      <w:pPr>
        <w:jc w:val="both"/>
        <w:rPr>
          <w:rFonts w:ascii="-webkit-standard" w:hAnsi="-webkit-standard" w:cs="Times New Roman"/>
          <w:color w:val="000000"/>
          <w:lang w:val="it-IT" w:eastAsia="it-IT"/>
        </w:rPr>
      </w:pPr>
      <w:r w:rsidRPr="00034FC8">
        <w:rPr>
          <w:rFonts w:ascii="Calibri" w:hAnsi="Calibri" w:cs="Times New Roman"/>
          <w:color w:val="000000"/>
          <w:lang w:val="it-IT" w:eastAsia="it-IT"/>
        </w:rPr>
        <w:t xml:space="preserve">Le cinque artiste in mostra, José </w:t>
      </w:r>
      <w:proofErr w:type="spellStart"/>
      <w:r w:rsidRPr="00034FC8">
        <w:rPr>
          <w:rFonts w:ascii="Calibri" w:hAnsi="Calibri" w:cs="Times New Roman"/>
          <w:color w:val="000000"/>
          <w:lang w:val="it-IT" w:eastAsia="it-IT"/>
        </w:rPr>
        <w:t>Heerkens</w:t>
      </w:r>
      <w:proofErr w:type="spellEnd"/>
      <w:r w:rsidRPr="00034FC8">
        <w:rPr>
          <w:rFonts w:ascii="Calibri" w:hAnsi="Calibri" w:cs="Times New Roman"/>
          <w:color w:val="000000"/>
          <w:lang w:val="it-IT" w:eastAsia="it-IT"/>
        </w:rPr>
        <w:t xml:space="preserve">, Linda </w:t>
      </w:r>
      <w:proofErr w:type="spellStart"/>
      <w:r w:rsidRPr="00034FC8">
        <w:rPr>
          <w:rFonts w:ascii="Calibri" w:hAnsi="Calibri" w:cs="Times New Roman"/>
          <w:color w:val="000000"/>
          <w:lang w:val="it-IT" w:eastAsia="it-IT"/>
        </w:rPr>
        <w:t>Arts</w:t>
      </w:r>
      <w:proofErr w:type="spellEnd"/>
      <w:r w:rsidRPr="00034FC8">
        <w:rPr>
          <w:rFonts w:ascii="Calibri" w:hAnsi="Calibri" w:cs="Times New Roman"/>
          <w:color w:val="000000"/>
          <w:lang w:val="it-IT" w:eastAsia="it-IT"/>
        </w:rPr>
        <w:t xml:space="preserve">, </w:t>
      </w:r>
      <w:proofErr w:type="spellStart"/>
      <w:r w:rsidRPr="00034FC8">
        <w:rPr>
          <w:rFonts w:ascii="Calibri" w:hAnsi="Calibri" w:cs="Times New Roman"/>
          <w:color w:val="000000"/>
          <w:lang w:val="it-IT" w:eastAsia="it-IT"/>
        </w:rPr>
        <w:t>Bettie</w:t>
      </w:r>
      <w:proofErr w:type="spellEnd"/>
      <w:r w:rsidRPr="00034FC8">
        <w:rPr>
          <w:rFonts w:ascii="Calibri" w:hAnsi="Calibri" w:cs="Times New Roman"/>
          <w:color w:val="000000"/>
          <w:lang w:val="it-IT" w:eastAsia="it-IT"/>
        </w:rPr>
        <w:t xml:space="preserve"> van </w:t>
      </w:r>
      <w:proofErr w:type="spellStart"/>
      <w:r w:rsidRPr="00034FC8">
        <w:rPr>
          <w:rFonts w:ascii="Calibri" w:hAnsi="Calibri" w:cs="Times New Roman"/>
          <w:color w:val="000000"/>
          <w:lang w:val="it-IT" w:eastAsia="it-IT"/>
        </w:rPr>
        <w:t>Haaster</w:t>
      </w:r>
      <w:proofErr w:type="spellEnd"/>
      <w:r w:rsidRPr="00034FC8">
        <w:rPr>
          <w:rFonts w:ascii="Calibri" w:hAnsi="Calibri" w:cs="Times New Roman"/>
          <w:color w:val="000000"/>
          <w:lang w:val="it-IT" w:eastAsia="it-IT"/>
        </w:rPr>
        <w:t xml:space="preserve">, Evi </w:t>
      </w:r>
      <w:proofErr w:type="spellStart"/>
      <w:r w:rsidRPr="00034FC8">
        <w:rPr>
          <w:rFonts w:ascii="Calibri" w:hAnsi="Calibri" w:cs="Times New Roman"/>
          <w:color w:val="000000"/>
          <w:lang w:val="it-IT" w:eastAsia="it-IT"/>
        </w:rPr>
        <w:t>Vingerling</w:t>
      </w:r>
      <w:proofErr w:type="spellEnd"/>
      <w:r w:rsidRPr="00034FC8">
        <w:rPr>
          <w:rFonts w:ascii="Calibri" w:hAnsi="Calibri" w:cs="Times New Roman"/>
          <w:color w:val="000000"/>
          <w:lang w:val="it-IT" w:eastAsia="it-IT"/>
        </w:rPr>
        <w:t xml:space="preserve"> e </w:t>
      </w:r>
      <w:proofErr w:type="spellStart"/>
      <w:r w:rsidRPr="00034FC8">
        <w:rPr>
          <w:rFonts w:ascii="Calibri" w:hAnsi="Calibri" w:cs="Times New Roman"/>
          <w:color w:val="000000"/>
          <w:lang w:val="it-IT" w:eastAsia="it-IT"/>
        </w:rPr>
        <w:t>Marije</w:t>
      </w:r>
      <w:proofErr w:type="spellEnd"/>
      <w:r w:rsidRPr="00034FC8">
        <w:rPr>
          <w:rFonts w:ascii="Calibri" w:hAnsi="Calibri" w:cs="Times New Roman"/>
          <w:color w:val="000000"/>
          <w:lang w:val="it-IT" w:eastAsia="it-IT"/>
        </w:rPr>
        <w:t xml:space="preserve"> </w:t>
      </w:r>
      <w:proofErr w:type="spellStart"/>
      <w:r w:rsidRPr="00034FC8">
        <w:rPr>
          <w:rFonts w:ascii="Calibri" w:hAnsi="Calibri" w:cs="Times New Roman"/>
          <w:color w:val="000000"/>
          <w:lang w:val="it-IT" w:eastAsia="it-IT"/>
        </w:rPr>
        <w:t>Gertenbach</w:t>
      </w:r>
      <w:proofErr w:type="spellEnd"/>
      <w:r w:rsidRPr="00034FC8">
        <w:rPr>
          <w:rFonts w:ascii="Calibri" w:hAnsi="Calibri" w:cs="Times New Roman"/>
          <w:color w:val="000000"/>
          <w:lang w:val="it-IT" w:eastAsia="it-IT"/>
        </w:rPr>
        <w:t xml:space="preserve">, si contraddistinguono ciascuna per una molteplicità di stili ma al contempo, secondo la visione </w:t>
      </w:r>
      <w:proofErr w:type="spellStart"/>
      <w:r w:rsidRPr="00034FC8">
        <w:rPr>
          <w:rFonts w:ascii="Calibri" w:hAnsi="Calibri" w:cs="Times New Roman"/>
          <w:color w:val="000000"/>
          <w:lang w:val="it-IT" w:eastAsia="it-IT"/>
        </w:rPr>
        <w:t>curatoriale</w:t>
      </w:r>
      <w:proofErr w:type="spellEnd"/>
      <w:r w:rsidRPr="00034FC8">
        <w:rPr>
          <w:rFonts w:ascii="Calibri" w:hAnsi="Calibri" w:cs="Times New Roman"/>
          <w:color w:val="000000"/>
          <w:lang w:val="it-IT" w:eastAsia="it-IT"/>
        </w:rPr>
        <w:t xml:space="preserve"> di </w:t>
      </w:r>
      <w:proofErr w:type="spellStart"/>
      <w:r w:rsidRPr="00034FC8">
        <w:rPr>
          <w:rFonts w:ascii="Calibri" w:hAnsi="Calibri" w:cs="Times New Roman"/>
          <w:color w:val="000000"/>
          <w:lang w:val="it-IT" w:eastAsia="it-IT"/>
        </w:rPr>
        <w:t>Ceregini</w:t>
      </w:r>
      <w:proofErr w:type="spellEnd"/>
      <w:r w:rsidRPr="00034FC8">
        <w:rPr>
          <w:rFonts w:ascii="Calibri" w:hAnsi="Calibri" w:cs="Times New Roman"/>
          <w:color w:val="000000"/>
          <w:lang w:val="it-IT" w:eastAsia="it-IT"/>
        </w:rPr>
        <w:t>, esprimono una forte libertà espressiva sintomatica, anche, dell’era contemporanea.</w:t>
      </w:r>
    </w:p>
    <w:p w14:paraId="23B3F7B4" w14:textId="77777777" w:rsidR="00034FC8" w:rsidRPr="00034FC8" w:rsidRDefault="00034FC8" w:rsidP="00034FC8">
      <w:pPr>
        <w:jc w:val="both"/>
        <w:rPr>
          <w:rFonts w:ascii="-webkit-standard" w:hAnsi="-webkit-standard" w:cs="Times New Roman"/>
          <w:color w:val="000000"/>
          <w:lang w:val="it-IT" w:eastAsia="it-IT"/>
        </w:rPr>
      </w:pPr>
      <w:r w:rsidRPr="00034FC8">
        <w:rPr>
          <w:rFonts w:ascii="Calibri" w:hAnsi="Calibri" w:cs="Times New Roman"/>
          <w:color w:val="000000"/>
          <w:lang w:val="it-IT" w:eastAsia="it-IT"/>
        </w:rPr>
        <w:t xml:space="preserve">A questo proposito </w:t>
      </w:r>
      <w:proofErr w:type="spellStart"/>
      <w:r w:rsidRPr="00034FC8">
        <w:rPr>
          <w:rFonts w:ascii="Calibri" w:hAnsi="Calibri" w:cs="Times New Roman"/>
          <w:color w:val="000000"/>
          <w:lang w:val="it-IT" w:eastAsia="it-IT"/>
        </w:rPr>
        <w:t>Ceregini</w:t>
      </w:r>
      <w:proofErr w:type="spellEnd"/>
      <w:r w:rsidRPr="00034FC8">
        <w:rPr>
          <w:rFonts w:ascii="Calibri" w:hAnsi="Calibri" w:cs="Times New Roman"/>
          <w:color w:val="000000"/>
          <w:lang w:val="it-IT" w:eastAsia="it-IT"/>
        </w:rPr>
        <w:t xml:space="preserve"> afferma: “La forza espressiva di queste cinque artiste e la loro capacità di dare libero sfogo alle loro visioni più intime e profonde portano l’arte al vertice della contemporaneità, dove così spesso la sostanza artistica viene a mancare. La pittura astratta svanisce nella pura visibilità donando allo spettatore l’opportunità di entrare in contatto con il mondo immaginario, quello interiore, dell’anima”.</w:t>
      </w:r>
    </w:p>
    <w:p w14:paraId="4A327FB1" w14:textId="77777777" w:rsidR="00034FC8" w:rsidRPr="00034FC8" w:rsidRDefault="00034FC8" w:rsidP="00034FC8">
      <w:pPr>
        <w:rPr>
          <w:rFonts w:ascii="-webkit-standard" w:eastAsia="Times New Roman" w:hAnsi="-webkit-standard" w:cs="Times New Roman"/>
          <w:color w:val="000000"/>
          <w:lang w:val="it-IT" w:eastAsia="it-IT"/>
        </w:rPr>
      </w:pPr>
    </w:p>
    <w:p w14:paraId="0E599833" w14:textId="77777777" w:rsidR="00034FC8" w:rsidRPr="00034FC8" w:rsidRDefault="00034FC8" w:rsidP="00034FC8">
      <w:pPr>
        <w:jc w:val="both"/>
        <w:rPr>
          <w:rFonts w:ascii="-webkit-standard" w:hAnsi="-webkit-standard" w:cs="Times New Roman"/>
          <w:color w:val="000000"/>
          <w:lang w:val="it-IT" w:eastAsia="it-IT"/>
        </w:rPr>
      </w:pPr>
      <w:r w:rsidRPr="00034FC8">
        <w:rPr>
          <w:rFonts w:ascii="Calibri" w:hAnsi="Calibri" w:cs="Times New Roman"/>
          <w:color w:val="000000"/>
          <w:lang w:val="it-IT" w:eastAsia="it-IT"/>
        </w:rPr>
        <w:t xml:space="preserve">“Beyond the Painting” è il primo episodio di un progetto di ricerca sulla pittura astratta contemporanea e il primo di una seria di mostre itineranti europee curate da Valeria </w:t>
      </w:r>
      <w:proofErr w:type="spellStart"/>
      <w:r w:rsidRPr="00034FC8">
        <w:rPr>
          <w:rFonts w:ascii="Calibri" w:hAnsi="Calibri" w:cs="Times New Roman"/>
          <w:color w:val="000000"/>
          <w:lang w:val="it-IT" w:eastAsia="it-IT"/>
        </w:rPr>
        <w:t>Ceregini</w:t>
      </w:r>
      <w:proofErr w:type="spellEnd"/>
      <w:r w:rsidRPr="00034FC8">
        <w:rPr>
          <w:rFonts w:ascii="Calibri" w:hAnsi="Calibri" w:cs="Times New Roman"/>
          <w:color w:val="000000"/>
          <w:lang w:val="it-IT" w:eastAsia="it-IT"/>
        </w:rPr>
        <w:t>.</w:t>
      </w:r>
    </w:p>
    <w:p w14:paraId="1E308969" w14:textId="77777777" w:rsidR="00034FC8" w:rsidRPr="00034FC8" w:rsidRDefault="00034FC8" w:rsidP="00034FC8">
      <w:pPr>
        <w:rPr>
          <w:rFonts w:ascii="-webkit-standard" w:eastAsia="Times New Roman" w:hAnsi="-webkit-standard" w:cs="Times New Roman"/>
          <w:color w:val="000000"/>
          <w:lang w:val="it-IT" w:eastAsia="it-IT"/>
        </w:rPr>
      </w:pPr>
    </w:p>
    <w:p w14:paraId="4714536A"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b/>
          <w:bCs/>
          <w:color w:val="000000"/>
          <w:lang w:val="it-IT" w:eastAsia="it-IT"/>
        </w:rPr>
        <w:t>Artisti</w:t>
      </w:r>
    </w:p>
    <w:p w14:paraId="71D0F447"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color w:val="000000"/>
          <w:lang w:val="it-IT" w:eastAsia="it-IT"/>
        </w:rPr>
        <w:t>Con la sua astrazione ottica geometrica,</w:t>
      </w:r>
      <w:r w:rsidRPr="00034FC8">
        <w:rPr>
          <w:rFonts w:ascii="Calibri" w:hAnsi="Calibri" w:cs="Times New Roman"/>
          <w:b/>
          <w:bCs/>
          <w:color w:val="000000"/>
          <w:lang w:val="it-IT" w:eastAsia="it-IT"/>
        </w:rPr>
        <w:t xml:space="preserve"> Linda </w:t>
      </w:r>
      <w:proofErr w:type="spellStart"/>
      <w:r w:rsidRPr="00034FC8">
        <w:rPr>
          <w:rFonts w:ascii="Calibri" w:hAnsi="Calibri" w:cs="Times New Roman"/>
          <w:b/>
          <w:bCs/>
          <w:color w:val="000000"/>
          <w:lang w:val="it-IT" w:eastAsia="it-IT"/>
        </w:rPr>
        <w:t>Arts</w:t>
      </w:r>
      <w:proofErr w:type="spellEnd"/>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mostra come sia possibile creare uno spazio immaginario che si estende oltre lo spazio fisico. Ciò provoca nello spettatore una sensazione di spazio illusorio tra il dipinto e l’astante. L’artista gioca con le linee geometriche apparentemente perfette ma, a uno sguardo più attento e ravvicinata, è possibile cogliere i dettagli della pennellata avvicinandosi così a una tradizione prettamente pittorica.</w:t>
      </w:r>
    </w:p>
    <w:p w14:paraId="783841C6"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b/>
          <w:bCs/>
          <w:color w:val="000000"/>
          <w:lang w:val="it-IT" w:eastAsia="it-IT"/>
        </w:rPr>
        <w:t xml:space="preserve">José </w:t>
      </w:r>
      <w:proofErr w:type="spellStart"/>
      <w:r w:rsidRPr="00034FC8">
        <w:rPr>
          <w:rFonts w:ascii="Calibri" w:hAnsi="Calibri" w:cs="Times New Roman"/>
          <w:b/>
          <w:bCs/>
          <w:color w:val="000000"/>
          <w:lang w:val="it-IT" w:eastAsia="it-IT"/>
        </w:rPr>
        <w:t>Heerkens</w:t>
      </w:r>
      <w:proofErr w:type="spellEnd"/>
      <w:r w:rsidRPr="00034FC8">
        <w:rPr>
          <w:rFonts w:ascii="Calibri" w:hAnsi="Calibri" w:cs="Times New Roman"/>
          <w:color w:val="000000"/>
          <w:lang w:val="it-IT" w:eastAsia="it-IT"/>
        </w:rPr>
        <w:t xml:space="preserve"> per mezzo delle griglie fatte di linee e forme geometriche disposte orizzontalmente produce un infinito senso di quiete. La sua ricerca pittorica si basa sugli spazi e sull’essenzialità degli elementi attraverso un’esperienza diretta.</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Inoltre, la sua predilezione per le linee orizzontali legate spesso all’idea di femminilità e all’orizzonte, la linea più semplice e più chiara rintracciabile in natura. L’artista riduce l’essenza della natura, i colori e le linee per trasformarli in qualcosa di assolutamente essenziale. La ricerca dello spazio tra il campo pieno e vuoto del colore produce una sensazione di pura chiarezza.</w:t>
      </w:r>
    </w:p>
    <w:p w14:paraId="21403E0B"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color w:val="000000"/>
          <w:lang w:val="it-IT" w:eastAsia="it-IT"/>
        </w:rPr>
        <w:lastRenderedPageBreak/>
        <w:t xml:space="preserve">In contrasto con gli artisti precedenti, </w:t>
      </w:r>
      <w:proofErr w:type="spellStart"/>
      <w:r w:rsidRPr="00034FC8">
        <w:rPr>
          <w:rFonts w:ascii="Calibri" w:hAnsi="Calibri" w:cs="Times New Roman"/>
          <w:b/>
          <w:bCs/>
          <w:color w:val="000000"/>
          <w:lang w:val="it-IT" w:eastAsia="it-IT"/>
        </w:rPr>
        <w:t>Bettie</w:t>
      </w:r>
      <w:proofErr w:type="spellEnd"/>
      <w:r w:rsidRPr="00034FC8">
        <w:rPr>
          <w:rFonts w:ascii="Calibri" w:hAnsi="Calibri" w:cs="Times New Roman"/>
          <w:b/>
          <w:bCs/>
          <w:color w:val="000000"/>
          <w:lang w:val="it-IT" w:eastAsia="it-IT"/>
        </w:rPr>
        <w:t xml:space="preserve"> van </w:t>
      </w:r>
      <w:proofErr w:type="spellStart"/>
      <w:r w:rsidRPr="00034FC8">
        <w:rPr>
          <w:rFonts w:ascii="Calibri" w:hAnsi="Calibri" w:cs="Times New Roman"/>
          <w:b/>
          <w:bCs/>
          <w:color w:val="000000"/>
          <w:lang w:val="it-IT" w:eastAsia="it-IT"/>
        </w:rPr>
        <w:t>Haaster</w:t>
      </w:r>
      <w:proofErr w:type="spellEnd"/>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ha un approccio più impulsivo, istintuale.</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La sua pittura si fa espressione di un’emozione interiore. Ogni pennellata è potente e dedicata al tempo stesso.</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L’artista fa fluire la pittura direttamente dal proprio essere e il colore si addensa in concrezioni virtuose sulla tela.</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Queste onde di colore forniscono un’ulteriore dimensione spaziale ai suoi dipinti.</w:t>
      </w:r>
    </w:p>
    <w:p w14:paraId="3899023D"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b/>
          <w:bCs/>
          <w:color w:val="000000"/>
          <w:lang w:val="it-IT" w:eastAsia="it-IT"/>
        </w:rPr>
        <w:t xml:space="preserve">Evi </w:t>
      </w:r>
      <w:proofErr w:type="spellStart"/>
      <w:r w:rsidRPr="00034FC8">
        <w:rPr>
          <w:rFonts w:ascii="Calibri" w:hAnsi="Calibri" w:cs="Times New Roman"/>
          <w:b/>
          <w:bCs/>
          <w:color w:val="000000"/>
          <w:lang w:val="it-IT" w:eastAsia="it-IT"/>
        </w:rPr>
        <w:t>Vingerling</w:t>
      </w:r>
      <w:proofErr w:type="spellEnd"/>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coglie piccoli dettagli dalla realtà che apparentemente possono sembrare insignificanti.</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Tuttavia, quando questi dettagli di minore importanza vengono rivelati attraverso il suo processo creativo assumono un valore stilistico di puro godimento estetico. L’osservazione dei suoi dipinti diventa un’esperienza sensibile dove ogni elemento è connesso alla percezione della realtà che viene manipolata attraverso colori e forme audaci da non essere più visibile ma solo percepibile a livello sensoriale.</w:t>
      </w:r>
    </w:p>
    <w:p w14:paraId="60F7BA9F" w14:textId="77777777" w:rsidR="00034FC8" w:rsidRPr="00034FC8" w:rsidRDefault="00034FC8" w:rsidP="00034FC8">
      <w:pPr>
        <w:spacing w:after="200"/>
        <w:jc w:val="both"/>
        <w:rPr>
          <w:rFonts w:ascii="-webkit-standard" w:hAnsi="-webkit-standard" w:cs="Times New Roman"/>
          <w:color w:val="000000"/>
          <w:lang w:val="it-IT" w:eastAsia="it-IT"/>
        </w:rPr>
      </w:pPr>
      <w:proofErr w:type="spellStart"/>
      <w:r w:rsidRPr="00034FC8">
        <w:rPr>
          <w:rFonts w:ascii="Calibri" w:hAnsi="Calibri" w:cs="Times New Roman"/>
          <w:b/>
          <w:bCs/>
          <w:color w:val="000000"/>
          <w:lang w:val="it-IT" w:eastAsia="it-IT"/>
        </w:rPr>
        <w:t>Marije</w:t>
      </w:r>
      <w:proofErr w:type="spellEnd"/>
      <w:r w:rsidRPr="00034FC8">
        <w:rPr>
          <w:rFonts w:ascii="Calibri" w:hAnsi="Calibri" w:cs="Times New Roman"/>
          <w:b/>
          <w:bCs/>
          <w:color w:val="000000"/>
          <w:lang w:val="it-IT" w:eastAsia="it-IT"/>
        </w:rPr>
        <w:t xml:space="preserve"> </w:t>
      </w:r>
      <w:proofErr w:type="spellStart"/>
      <w:r w:rsidRPr="00034FC8">
        <w:rPr>
          <w:rFonts w:ascii="Calibri" w:hAnsi="Calibri" w:cs="Times New Roman"/>
          <w:b/>
          <w:bCs/>
          <w:color w:val="000000"/>
          <w:lang w:val="it-IT" w:eastAsia="it-IT"/>
        </w:rPr>
        <w:t>Gertenbach</w:t>
      </w:r>
      <w:proofErr w:type="spellEnd"/>
      <w:r w:rsidRPr="00034FC8">
        <w:rPr>
          <w:rFonts w:ascii="Calibri" w:hAnsi="Calibri" w:cs="Times New Roman"/>
          <w:color w:val="000000"/>
          <w:lang w:val="it-IT" w:eastAsia="it-IT"/>
        </w:rPr>
        <w:t xml:space="preserve">, </w:t>
      </w:r>
      <w:r>
        <w:rPr>
          <w:rFonts w:ascii="Calibri" w:hAnsi="Calibri" w:cs="Times New Roman"/>
          <w:color w:val="000000"/>
          <w:lang w:val="it-IT" w:eastAsia="it-IT"/>
        </w:rPr>
        <w:t>infine, usa lo spazio come un’</w:t>
      </w:r>
      <w:r w:rsidRPr="00034FC8">
        <w:rPr>
          <w:rFonts w:ascii="Calibri" w:hAnsi="Calibri" w:cs="Times New Roman"/>
          <w:color w:val="000000"/>
          <w:lang w:val="it-IT" w:eastAsia="it-IT"/>
        </w:rPr>
        <w:t>immensa superficie pittorica.</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 xml:space="preserve">Utilizzando la tela libera non inserita in strutture fisse e rigide lo spazio stesso diventa un’estensione dell’opera. Spesso le sue opere pittoriche sconfinano nel mondo dell’installazione diventando un’esperienza </w:t>
      </w:r>
      <w:proofErr w:type="spellStart"/>
      <w:r w:rsidRPr="00034FC8">
        <w:rPr>
          <w:rFonts w:ascii="Calibri" w:hAnsi="Calibri" w:cs="Times New Roman"/>
          <w:color w:val="000000"/>
          <w:lang w:val="it-IT" w:eastAsia="it-IT"/>
        </w:rPr>
        <w:t>immersiva</w:t>
      </w:r>
      <w:proofErr w:type="spellEnd"/>
      <w:r w:rsidRPr="00034FC8">
        <w:rPr>
          <w:rFonts w:ascii="Calibri" w:hAnsi="Calibri" w:cs="Times New Roman"/>
          <w:color w:val="000000"/>
          <w:lang w:val="it-IT" w:eastAsia="it-IT"/>
        </w:rPr>
        <w:t xml:space="preserve"> per lo spettatore che si muove all’interno della struttura pittorica allargata.</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In questo modo è possibile vivere e percepire l’opera in tutte le sue forme e dimensioni, nonché interazioni con lo spazio.</w:t>
      </w:r>
    </w:p>
    <w:p w14:paraId="1ABF4526"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b/>
          <w:bCs/>
          <w:color w:val="000000"/>
          <w:lang w:val="it-IT" w:eastAsia="it-IT"/>
        </w:rPr>
        <w:t>Curatore</w:t>
      </w:r>
    </w:p>
    <w:p w14:paraId="36CC7F0C"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b/>
          <w:bCs/>
          <w:color w:val="000000"/>
          <w:lang w:val="it-IT" w:eastAsia="it-IT"/>
        </w:rPr>
        <w:t xml:space="preserve">Valeria </w:t>
      </w:r>
      <w:proofErr w:type="spellStart"/>
      <w:r w:rsidRPr="00034FC8">
        <w:rPr>
          <w:rFonts w:ascii="Calibri" w:hAnsi="Calibri" w:cs="Times New Roman"/>
          <w:b/>
          <w:bCs/>
          <w:color w:val="000000"/>
          <w:lang w:val="it-IT" w:eastAsia="it-IT"/>
        </w:rPr>
        <w:t>Ceregini</w:t>
      </w:r>
      <w:proofErr w:type="spellEnd"/>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è una storica dell’arte, curatrice e scrittrice con sede a Torino, in Italia, e a Dublino, in Irlanda. Ha conseguito la laurea magistrale in Semiotica presso l'Università di Torino e in Storia dell'arte contemporanea presso l'Università di Genova, Italia.</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Ha proseguito i suoi studi in storia dell’arte frequentando la Scuola di Specializzazione in Beni Artistici Storici dell'Università di Genova.</w:t>
      </w:r>
      <w:r w:rsidRPr="00034FC8">
        <w:rPr>
          <w:rFonts w:ascii="Calibri" w:hAnsi="Calibri" w:cs="Times New Roman"/>
          <w:b/>
          <w:bCs/>
          <w:color w:val="000000"/>
          <w:lang w:val="it-IT" w:eastAsia="it-IT"/>
        </w:rPr>
        <w:t xml:space="preserve"> </w:t>
      </w:r>
      <w:r w:rsidRPr="00034FC8">
        <w:rPr>
          <w:rFonts w:ascii="Calibri" w:hAnsi="Calibri" w:cs="Times New Roman"/>
          <w:color w:val="000000"/>
          <w:lang w:val="it-IT" w:eastAsia="it-IT"/>
        </w:rPr>
        <w:t xml:space="preserve">È stata Assistente Curatore principale presso GAM - Galleria Civica d'Arte Moderna e Contemporanea di Torino e curatrice capo e archivista presso la Fondazione Piero </w:t>
      </w:r>
      <w:proofErr w:type="spellStart"/>
      <w:r w:rsidRPr="00034FC8">
        <w:rPr>
          <w:rFonts w:ascii="Calibri" w:hAnsi="Calibri" w:cs="Times New Roman"/>
          <w:color w:val="000000"/>
          <w:lang w:val="it-IT" w:eastAsia="it-IT"/>
        </w:rPr>
        <w:t>Gilardi</w:t>
      </w:r>
      <w:proofErr w:type="spellEnd"/>
      <w:r w:rsidRPr="00034FC8">
        <w:rPr>
          <w:rFonts w:ascii="Calibri" w:hAnsi="Calibri" w:cs="Times New Roman"/>
          <w:color w:val="000000"/>
          <w:lang w:val="it-IT" w:eastAsia="it-IT"/>
        </w:rPr>
        <w:t xml:space="preserve"> nel 2016. </w:t>
      </w:r>
    </w:p>
    <w:p w14:paraId="5E32CAB2"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b/>
          <w:bCs/>
          <w:color w:val="000000"/>
          <w:lang w:val="it-IT" w:eastAsia="it-IT"/>
        </w:rPr>
        <w:t>SEA Foundation</w:t>
      </w:r>
    </w:p>
    <w:p w14:paraId="5D96F89C" w14:textId="77777777" w:rsidR="00034FC8" w:rsidRPr="00034FC8" w:rsidRDefault="00034FC8" w:rsidP="00034FC8">
      <w:pPr>
        <w:spacing w:after="200"/>
        <w:jc w:val="both"/>
        <w:rPr>
          <w:rFonts w:ascii="-webkit-standard" w:hAnsi="-webkit-standard" w:cs="Times New Roman"/>
          <w:color w:val="000000"/>
          <w:lang w:val="it-IT" w:eastAsia="it-IT"/>
        </w:rPr>
      </w:pPr>
      <w:r w:rsidRPr="00034FC8">
        <w:rPr>
          <w:rFonts w:ascii="Calibri" w:hAnsi="Calibri" w:cs="Times New Roman"/>
          <w:color w:val="000000"/>
          <w:lang w:val="it-IT" w:eastAsia="it-IT"/>
        </w:rPr>
        <w:t>È una rete gestita da artisti che funziona da catalizzatore. La fondazione investe nel processo di lavoro di artisti e artisti professionisti per consentire la crescita e approfondire le pratiche degli artisti. In tutte le nostre attività siamo motivati ​​e ispirati dalle arti visive. Ci piace attraversare i confini delle discipline artistiche e mettere sempre il contesto e l'idea davanti al medium. SEA Foundation è un'iniziativa di artisti senza scopo di lucro, fondata nel 2011. Nel tempo, la Fondazione SEA è diventata sinonimo di mostre, supporto, scambi e pubblicazioni. Dal 2013 in poi, un artista internazionale in residenza è stato aggiunto al programma. Artisti, curatori e scrittori lavorano e soggiornano alla Fondazione SEA in un ambiente completamente orientato alla loro professione.</w:t>
      </w:r>
    </w:p>
    <w:p w14:paraId="03CC72BC" w14:textId="77777777" w:rsidR="00034FC8" w:rsidRPr="00034FC8" w:rsidRDefault="00034FC8" w:rsidP="00034FC8">
      <w:pPr>
        <w:spacing w:after="240"/>
        <w:rPr>
          <w:rFonts w:ascii="Times New Roman" w:eastAsia="Times New Roman" w:hAnsi="Times New Roman" w:cs="Times New Roman"/>
          <w:lang w:val="it-IT" w:eastAsia="it-IT"/>
        </w:rPr>
      </w:pPr>
    </w:p>
    <w:p w14:paraId="555A45A7" w14:textId="77777777" w:rsidR="0026590A" w:rsidRPr="00034FC8" w:rsidRDefault="00034FC8"/>
    <w:sectPr w:rsidR="0026590A" w:rsidRPr="00034FC8" w:rsidSect="00E76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C8"/>
    <w:rsid w:val="00034FC8"/>
    <w:rsid w:val="00720233"/>
    <w:rsid w:val="00E76FBC"/>
    <w:rsid w:val="00FE1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BF39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4FC8"/>
    <w:pPr>
      <w:spacing w:before="100" w:beforeAutospacing="1" w:after="100" w:afterAutospacing="1"/>
    </w:pPr>
    <w:rPr>
      <w:rFonts w:ascii="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12488">
      <w:bodyDiv w:val="1"/>
      <w:marLeft w:val="0"/>
      <w:marRight w:val="0"/>
      <w:marTop w:val="0"/>
      <w:marBottom w:val="0"/>
      <w:divBdr>
        <w:top w:val="none" w:sz="0" w:space="0" w:color="auto"/>
        <w:left w:val="none" w:sz="0" w:space="0" w:color="auto"/>
        <w:bottom w:val="none" w:sz="0" w:space="0" w:color="auto"/>
        <w:right w:val="none" w:sz="0" w:space="0" w:color="auto"/>
      </w:divBdr>
    </w:div>
    <w:div w:id="2025813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5315</Characters>
  <Application>Microsoft Macintosh Word</Application>
  <DocSecurity>0</DocSecurity>
  <Lines>44</Lines>
  <Paragraphs>12</Paragraphs>
  <ScaleCrop>false</ScaleCrop>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2018-05-05T13:27:00Z</dcterms:created>
  <dcterms:modified xsi:type="dcterms:W3CDTF">2018-05-05T13:28:00Z</dcterms:modified>
</cp:coreProperties>
</file>