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625C" w14:textId="77777777" w:rsidR="0067603D" w:rsidRDefault="0067603D">
      <w:pPr>
        <w:spacing w:line="288" w:lineRule="auto"/>
        <w:rPr>
          <w:rFonts w:ascii="Arial" w:hAnsi="Arial"/>
          <w:b/>
          <w:bCs/>
          <w:sz w:val="22"/>
          <w:szCs w:val="22"/>
        </w:rPr>
      </w:pPr>
    </w:p>
    <w:p w14:paraId="181233D3" w14:textId="77777777" w:rsidR="0067603D" w:rsidRDefault="0067603D">
      <w:pPr>
        <w:spacing w:line="288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370C2698" w14:textId="77777777" w:rsidR="004F4D10" w:rsidRPr="00EF6CC6" w:rsidRDefault="003A5A9D" w:rsidP="00616393">
      <w:pPr>
        <w:spacing w:line="288" w:lineRule="auto"/>
        <w:jc w:val="center"/>
        <w:rPr>
          <w:rFonts w:ascii="Arial" w:hAnsi="Arial"/>
          <w:b/>
          <w:bCs/>
          <w:sz w:val="26"/>
          <w:szCs w:val="26"/>
          <w:lang w:val="en-GB"/>
        </w:rPr>
      </w:pPr>
      <w:r w:rsidRPr="00EF6CC6">
        <w:rPr>
          <w:rFonts w:ascii="Arial" w:hAnsi="Arial"/>
          <w:b/>
          <w:bCs/>
          <w:sz w:val="26"/>
          <w:szCs w:val="26"/>
          <w:lang w:val="en-GB"/>
        </w:rPr>
        <w:t xml:space="preserve">BiM PRESENTA </w:t>
      </w:r>
      <w:r w:rsidR="00616393" w:rsidRPr="00EF6CC6">
        <w:rPr>
          <w:rFonts w:ascii="Arial" w:hAnsi="Arial"/>
          <w:b/>
          <w:bCs/>
          <w:i/>
          <w:iCs/>
          <w:sz w:val="26"/>
          <w:szCs w:val="26"/>
          <w:lang w:val="en-GB"/>
        </w:rPr>
        <w:t>PAPER/NORTHERN LIGHTS</w:t>
      </w:r>
      <w:r w:rsidRPr="00EF6CC6">
        <w:rPr>
          <w:rFonts w:ascii="Arial" w:hAnsi="Arial"/>
          <w:b/>
          <w:bCs/>
          <w:sz w:val="26"/>
          <w:szCs w:val="26"/>
          <w:lang w:val="en-GB"/>
        </w:rPr>
        <w:t xml:space="preserve">, </w:t>
      </w:r>
    </w:p>
    <w:p w14:paraId="01B3799B" w14:textId="77777777" w:rsidR="004F4D10" w:rsidRPr="00EF6CC6" w:rsidRDefault="00A766DA" w:rsidP="00616393">
      <w:pPr>
        <w:spacing w:line="288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EF6CC6">
        <w:rPr>
          <w:rFonts w:ascii="Arial" w:hAnsi="Arial"/>
          <w:b/>
          <w:bCs/>
          <w:sz w:val="26"/>
          <w:szCs w:val="26"/>
        </w:rPr>
        <w:t>L’INSTALLAZIONE</w:t>
      </w:r>
      <w:r w:rsidR="003A5A9D" w:rsidRPr="00EF6CC6">
        <w:rPr>
          <w:rFonts w:ascii="Arial" w:hAnsi="Arial"/>
          <w:b/>
          <w:bCs/>
          <w:sz w:val="26"/>
          <w:szCs w:val="26"/>
        </w:rPr>
        <w:t xml:space="preserve"> DI GIANNI</w:t>
      </w:r>
      <w:r w:rsidR="00616393" w:rsidRPr="00EF6CC6">
        <w:rPr>
          <w:rFonts w:ascii="Arial" w:hAnsi="Arial"/>
          <w:b/>
          <w:bCs/>
          <w:sz w:val="26"/>
          <w:szCs w:val="26"/>
        </w:rPr>
        <w:t xml:space="preserve"> </w:t>
      </w:r>
      <w:r w:rsidR="003A5A9D" w:rsidRPr="00EF6CC6">
        <w:rPr>
          <w:rFonts w:ascii="Arial" w:hAnsi="Arial"/>
          <w:b/>
          <w:bCs/>
          <w:sz w:val="26"/>
          <w:szCs w:val="26"/>
        </w:rPr>
        <w:t>PETTENA</w:t>
      </w:r>
      <w:r w:rsidR="00616393" w:rsidRPr="00EF6CC6">
        <w:rPr>
          <w:rFonts w:ascii="Arial" w:eastAsia="Arial" w:hAnsi="Arial" w:cs="Arial"/>
          <w:b/>
          <w:bCs/>
          <w:sz w:val="26"/>
          <w:szCs w:val="26"/>
        </w:rPr>
        <w:t xml:space="preserve"> </w:t>
      </w:r>
    </w:p>
    <w:p w14:paraId="70B5FF41" w14:textId="6B1E3A67" w:rsidR="0067603D" w:rsidRPr="00EF6CC6" w:rsidRDefault="00616393" w:rsidP="00616393">
      <w:pPr>
        <w:spacing w:line="288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EF6CC6">
        <w:rPr>
          <w:rFonts w:ascii="Arial" w:eastAsia="Arial" w:hAnsi="Arial" w:cs="Arial"/>
          <w:b/>
          <w:bCs/>
          <w:sz w:val="26"/>
          <w:szCs w:val="26"/>
        </w:rPr>
        <w:t>I</w:t>
      </w:r>
      <w:r w:rsidR="003A5A9D" w:rsidRPr="00EF6CC6">
        <w:rPr>
          <w:rFonts w:ascii="Arial" w:hAnsi="Arial"/>
          <w:b/>
          <w:bCs/>
          <w:sz w:val="26"/>
          <w:szCs w:val="26"/>
        </w:rPr>
        <w:t>N OCCASIONE DI MILANO ART WEEK E MILANO DESIGN WEEK</w:t>
      </w:r>
    </w:p>
    <w:p w14:paraId="110E4C5D" w14:textId="77777777" w:rsidR="0067603D" w:rsidRPr="00EF6CC6" w:rsidRDefault="0067603D">
      <w:pPr>
        <w:spacing w:line="288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C94470D" w14:textId="0EF4BCDC" w:rsidR="0067603D" w:rsidRPr="00EF6CC6" w:rsidRDefault="003A5A9D">
      <w:pPr>
        <w:spacing w:line="288" w:lineRule="auto"/>
        <w:jc w:val="center"/>
        <w:rPr>
          <w:rFonts w:ascii="Arial" w:eastAsia="Arial" w:hAnsi="Arial" w:cs="Arial"/>
          <w:i/>
          <w:iCs/>
        </w:rPr>
      </w:pPr>
      <w:r w:rsidRPr="00EF6CC6">
        <w:rPr>
          <w:rFonts w:ascii="Arial" w:hAnsi="Arial"/>
          <w:i/>
          <w:iCs/>
        </w:rPr>
        <w:t xml:space="preserve">Promossa da </w:t>
      </w:r>
      <w:r w:rsidR="00A766DA" w:rsidRPr="00EF6CC6">
        <w:rPr>
          <w:rFonts w:ascii="Arial" w:hAnsi="Arial"/>
          <w:i/>
          <w:iCs/>
        </w:rPr>
        <w:t xml:space="preserve">BiM e </w:t>
      </w:r>
      <w:r w:rsidRPr="00EF6CC6">
        <w:rPr>
          <w:rFonts w:ascii="Arial" w:hAnsi="Arial"/>
          <w:i/>
          <w:iCs/>
        </w:rPr>
        <w:t xml:space="preserve">Specific e curata da Davide Giannella, </w:t>
      </w:r>
      <w:r w:rsidR="00616393" w:rsidRPr="00D0150D">
        <w:rPr>
          <w:rFonts w:ascii="Arial" w:hAnsi="Arial"/>
        </w:rPr>
        <w:t>Paper/Northern Lights</w:t>
      </w:r>
      <w:r w:rsidR="00616393" w:rsidRPr="00EF6CC6">
        <w:rPr>
          <w:rFonts w:ascii="Arial" w:hAnsi="Arial"/>
          <w:i/>
          <w:iCs/>
        </w:rPr>
        <w:t xml:space="preserve"> </w:t>
      </w:r>
      <w:r w:rsidRPr="00EF6CC6">
        <w:rPr>
          <w:rFonts w:ascii="Arial" w:hAnsi="Arial"/>
          <w:i/>
          <w:iCs/>
        </w:rPr>
        <w:t>espone l’opera radicale dell’artista e architetto Gianni Pettena in un dialogo attivo con il pubblico</w:t>
      </w:r>
    </w:p>
    <w:p w14:paraId="0F76B191" w14:textId="77777777" w:rsidR="0067603D" w:rsidRPr="00EF6CC6" w:rsidRDefault="0067603D">
      <w:pPr>
        <w:spacing w:line="288" w:lineRule="auto"/>
        <w:jc w:val="center"/>
        <w:rPr>
          <w:rFonts w:ascii="Arial" w:eastAsia="Arial" w:hAnsi="Arial" w:cs="Arial"/>
          <w:i/>
          <w:iCs/>
        </w:rPr>
      </w:pPr>
    </w:p>
    <w:p w14:paraId="5786B442" w14:textId="3812343A" w:rsidR="0067603D" w:rsidRPr="00EF6CC6" w:rsidRDefault="003A5A9D">
      <w:pPr>
        <w:spacing w:line="288" w:lineRule="auto"/>
        <w:jc w:val="center"/>
        <w:rPr>
          <w:rFonts w:ascii="Arial" w:eastAsia="Arial" w:hAnsi="Arial" w:cs="Arial"/>
          <w:i/>
          <w:iCs/>
          <w:sz w:val="22"/>
          <w:szCs w:val="22"/>
        </w:rPr>
      </w:pPr>
      <w:r w:rsidRPr="00EF6CC6">
        <w:rPr>
          <w:rFonts w:ascii="Arial" w:hAnsi="Arial"/>
          <w:i/>
          <w:iCs/>
        </w:rPr>
        <w:t xml:space="preserve">Dal 14 aprile al </w:t>
      </w:r>
      <w:r w:rsidR="00A766DA" w:rsidRPr="00EF6CC6">
        <w:rPr>
          <w:rFonts w:ascii="Arial" w:hAnsi="Arial"/>
          <w:i/>
          <w:iCs/>
        </w:rPr>
        <w:t>31 maggio</w:t>
      </w:r>
      <w:r w:rsidRPr="00EF6CC6">
        <w:rPr>
          <w:rFonts w:ascii="Arial" w:hAnsi="Arial"/>
          <w:i/>
          <w:iCs/>
        </w:rPr>
        <w:t xml:space="preserve"> 2026. Ingresso gratuito</w:t>
      </w:r>
      <w:r w:rsidR="00B818A7" w:rsidRPr="00EF6CC6">
        <w:rPr>
          <w:rFonts w:ascii="Arial" w:hAnsi="Arial"/>
          <w:i/>
          <w:iCs/>
        </w:rPr>
        <w:t>,</w:t>
      </w:r>
      <w:r w:rsidRPr="00EF6CC6">
        <w:rPr>
          <w:rFonts w:ascii="Arial" w:hAnsi="Arial"/>
          <w:i/>
          <w:iCs/>
        </w:rPr>
        <w:t xml:space="preserve"> Viale</w:t>
      </w:r>
      <w:r w:rsidR="00B818A7" w:rsidRPr="00EF6CC6">
        <w:rPr>
          <w:rFonts w:ascii="Arial" w:hAnsi="Arial"/>
          <w:i/>
          <w:iCs/>
        </w:rPr>
        <w:t xml:space="preserve"> Piero e Alberto</w:t>
      </w:r>
      <w:r w:rsidRPr="00EF6CC6">
        <w:rPr>
          <w:rFonts w:ascii="Arial" w:hAnsi="Arial"/>
          <w:i/>
          <w:iCs/>
        </w:rPr>
        <w:t xml:space="preserve"> Pirelli 10</w:t>
      </w:r>
    </w:p>
    <w:p w14:paraId="65BE24BC" w14:textId="77777777" w:rsidR="0067603D" w:rsidRPr="00EF6CC6" w:rsidRDefault="00676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4A943B8E" w14:textId="5A318041" w:rsidR="0067603D" w:rsidRPr="00EF6CC6" w:rsidRDefault="003A5A9D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EF6CC6">
        <w:rPr>
          <w:rFonts w:ascii="Arial" w:hAnsi="Arial"/>
          <w:i/>
          <w:iCs/>
          <w:sz w:val="22"/>
          <w:szCs w:val="22"/>
        </w:rPr>
        <w:t xml:space="preserve">Milano, </w:t>
      </w:r>
      <w:r w:rsidR="00D0150D">
        <w:rPr>
          <w:rFonts w:ascii="Arial" w:hAnsi="Arial"/>
          <w:i/>
          <w:iCs/>
          <w:sz w:val="22"/>
          <w:szCs w:val="22"/>
        </w:rPr>
        <w:t>23</w:t>
      </w:r>
      <w:r w:rsidRPr="00EF6CC6">
        <w:rPr>
          <w:rFonts w:ascii="Arial" w:hAnsi="Arial"/>
          <w:i/>
          <w:iCs/>
          <w:sz w:val="22"/>
          <w:szCs w:val="22"/>
        </w:rPr>
        <w:t xml:space="preserve"> marzo 2026</w:t>
      </w:r>
      <w:r w:rsidRPr="00EF6CC6">
        <w:rPr>
          <w:rFonts w:ascii="Arial" w:hAnsi="Arial"/>
          <w:sz w:val="22"/>
          <w:szCs w:val="22"/>
        </w:rPr>
        <w:t xml:space="preserve"> – In occasione di </w:t>
      </w:r>
      <w:r w:rsidRPr="00EF6CC6">
        <w:rPr>
          <w:rFonts w:ascii="Arial" w:hAnsi="Arial"/>
          <w:b/>
          <w:bCs/>
          <w:sz w:val="22"/>
          <w:szCs w:val="22"/>
        </w:rPr>
        <w:t>Milano Art Week</w:t>
      </w:r>
      <w:r w:rsidRPr="00EF6CC6">
        <w:rPr>
          <w:rFonts w:ascii="Arial" w:hAnsi="Arial"/>
          <w:sz w:val="22"/>
          <w:szCs w:val="22"/>
        </w:rPr>
        <w:t xml:space="preserve"> e </w:t>
      </w:r>
      <w:r w:rsidRPr="00EF6CC6">
        <w:rPr>
          <w:rFonts w:ascii="Arial" w:hAnsi="Arial"/>
          <w:b/>
          <w:bCs/>
          <w:sz w:val="22"/>
          <w:szCs w:val="22"/>
        </w:rPr>
        <w:t>Milano Design Week</w:t>
      </w:r>
      <w:r w:rsidRPr="00EF6CC6">
        <w:rPr>
          <w:rFonts w:ascii="Arial" w:hAnsi="Arial"/>
          <w:sz w:val="22"/>
          <w:szCs w:val="22"/>
        </w:rPr>
        <w:t xml:space="preserve">, </w:t>
      </w:r>
      <w:r w:rsidRPr="00EF6CC6">
        <w:rPr>
          <w:rFonts w:ascii="Arial" w:hAnsi="Arial"/>
          <w:b/>
          <w:bCs/>
          <w:sz w:val="22"/>
          <w:szCs w:val="22"/>
        </w:rPr>
        <w:t>BiM</w:t>
      </w:r>
      <w:r w:rsidRPr="00EF6CC6">
        <w:rPr>
          <w:rFonts w:ascii="Arial" w:hAnsi="Arial"/>
          <w:sz w:val="22"/>
          <w:szCs w:val="22"/>
        </w:rPr>
        <w:t>,</w:t>
      </w:r>
      <w:r w:rsidRPr="00EF6CC6">
        <w:rPr>
          <w:rFonts w:ascii="Arial" w:hAnsi="Arial"/>
          <w:b/>
          <w:bCs/>
          <w:sz w:val="22"/>
          <w:szCs w:val="22"/>
        </w:rPr>
        <w:t xml:space="preserve"> </w:t>
      </w:r>
      <w:r w:rsidRPr="00EF6CC6">
        <w:rPr>
          <w:rFonts w:ascii="Arial" w:hAnsi="Arial"/>
          <w:sz w:val="22"/>
          <w:szCs w:val="22"/>
        </w:rPr>
        <w:t xml:space="preserve">il progetto di rigenerazione urbana di un intero isolato nel cuore di Bicocca, presenta </w:t>
      </w:r>
      <w:r w:rsidR="00616393" w:rsidRPr="00EF6CC6">
        <w:rPr>
          <w:rFonts w:ascii="Arial" w:hAnsi="Arial"/>
          <w:b/>
          <w:bCs/>
          <w:i/>
          <w:iCs/>
          <w:sz w:val="22"/>
          <w:szCs w:val="22"/>
        </w:rPr>
        <w:t>Paper/Northern Lights</w:t>
      </w:r>
      <w:r w:rsidRPr="00EF6CC6">
        <w:rPr>
          <w:rFonts w:ascii="Arial" w:hAnsi="Arial"/>
          <w:i/>
          <w:iCs/>
          <w:sz w:val="22"/>
          <w:szCs w:val="22"/>
        </w:rPr>
        <w:t>:</w:t>
      </w:r>
      <w:r w:rsidRPr="00EF6CC6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EF6CC6">
        <w:rPr>
          <w:rFonts w:ascii="Arial" w:hAnsi="Arial"/>
          <w:sz w:val="22"/>
          <w:szCs w:val="22"/>
        </w:rPr>
        <w:t xml:space="preserve">per la prima volta, l’opera di </w:t>
      </w:r>
      <w:r w:rsidRPr="00EF6CC6">
        <w:rPr>
          <w:rFonts w:ascii="Arial" w:hAnsi="Arial"/>
          <w:b/>
          <w:bCs/>
          <w:sz w:val="22"/>
          <w:szCs w:val="22"/>
        </w:rPr>
        <w:t>Gianni Pettena</w:t>
      </w:r>
      <w:r w:rsidRPr="00EF6CC6">
        <w:rPr>
          <w:rFonts w:ascii="Arial" w:hAnsi="Arial"/>
          <w:sz w:val="22"/>
          <w:szCs w:val="22"/>
        </w:rPr>
        <w:t xml:space="preserve"> </w:t>
      </w:r>
      <w:r w:rsidR="00026472" w:rsidRPr="00EF6CC6">
        <w:rPr>
          <w:rFonts w:ascii="Arial" w:hAnsi="Arial"/>
          <w:sz w:val="22"/>
          <w:szCs w:val="22"/>
        </w:rPr>
        <w:t>–</w:t>
      </w:r>
      <w:r w:rsidRPr="00EF6CC6">
        <w:rPr>
          <w:rFonts w:ascii="Arial" w:hAnsi="Arial"/>
          <w:sz w:val="22"/>
          <w:szCs w:val="22"/>
        </w:rPr>
        <w:t xml:space="preserve"> originariamente realizzata nel 1971 al Minneapolis College of Art and Design e in seguito riproposta in diverse edizioni in giro per il mondo </w:t>
      </w:r>
      <w:r w:rsidR="00026472" w:rsidRPr="00EF6CC6">
        <w:rPr>
          <w:rFonts w:ascii="Arial" w:hAnsi="Arial"/>
          <w:sz w:val="22"/>
          <w:szCs w:val="22"/>
        </w:rPr>
        <w:t>–</w:t>
      </w:r>
      <w:r w:rsidRPr="00EF6CC6">
        <w:rPr>
          <w:rFonts w:ascii="Arial" w:hAnsi="Arial"/>
          <w:sz w:val="22"/>
          <w:szCs w:val="22"/>
        </w:rPr>
        <w:t xml:space="preserve"> viene </w:t>
      </w:r>
      <w:r w:rsidR="00CB775F" w:rsidRPr="00EF6CC6">
        <w:rPr>
          <w:rFonts w:ascii="Arial" w:hAnsi="Arial"/>
          <w:sz w:val="22"/>
          <w:szCs w:val="22"/>
        </w:rPr>
        <w:t>esposta</w:t>
      </w:r>
      <w:r w:rsidRPr="00EF6CC6">
        <w:rPr>
          <w:rFonts w:ascii="Arial" w:hAnsi="Arial"/>
          <w:sz w:val="22"/>
          <w:szCs w:val="22"/>
        </w:rPr>
        <w:t xml:space="preserve"> a Milano nella sua interezza.</w:t>
      </w:r>
    </w:p>
    <w:p w14:paraId="09326498" w14:textId="2FE6BBE1" w:rsidR="0067603D" w:rsidRPr="00EF6CC6" w:rsidRDefault="003A5A9D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EF6CC6">
        <w:rPr>
          <w:rFonts w:ascii="Arial" w:hAnsi="Arial"/>
          <w:sz w:val="22"/>
          <w:szCs w:val="22"/>
        </w:rPr>
        <w:t xml:space="preserve"> </w:t>
      </w:r>
    </w:p>
    <w:p w14:paraId="6D49D0B7" w14:textId="541B5732" w:rsidR="0067603D" w:rsidRDefault="003A5A9D">
      <w:pPr>
        <w:spacing w:line="288" w:lineRule="auto"/>
        <w:jc w:val="both"/>
        <w:rPr>
          <w:rFonts w:ascii="Arial" w:hAnsi="Arial"/>
          <w:sz w:val="22"/>
          <w:szCs w:val="22"/>
        </w:rPr>
      </w:pPr>
      <w:r w:rsidRPr="00EF6CC6">
        <w:rPr>
          <w:rFonts w:ascii="Arial" w:hAnsi="Arial"/>
          <w:b/>
          <w:bCs/>
          <w:sz w:val="22"/>
          <w:szCs w:val="22"/>
        </w:rPr>
        <w:t>Curata da Davide Giannella</w:t>
      </w:r>
      <w:r w:rsidRPr="00EF6CC6">
        <w:rPr>
          <w:rFonts w:ascii="Arial" w:hAnsi="Arial"/>
          <w:sz w:val="22"/>
          <w:szCs w:val="22"/>
        </w:rPr>
        <w:t xml:space="preserve"> e </w:t>
      </w:r>
      <w:r w:rsidRPr="00EF6CC6">
        <w:rPr>
          <w:rFonts w:ascii="Arial" w:hAnsi="Arial"/>
          <w:b/>
          <w:bCs/>
          <w:sz w:val="22"/>
          <w:szCs w:val="22"/>
        </w:rPr>
        <w:t xml:space="preserve">promossa </w:t>
      </w:r>
      <w:r w:rsidR="00A766DA" w:rsidRPr="00EF6CC6">
        <w:rPr>
          <w:rFonts w:ascii="Arial" w:hAnsi="Arial"/>
          <w:b/>
          <w:bCs/>
          <w:sz w:val="22"/>
          <w:szCs w:val="22"/>
        </w:rPr>
        <w:t xml:space="preserve">da BiM </w:t>
      </w:r>
      <w:r w:rsidR="00A766DA" w:rsidRPr="00EF6CC6">
        <w:rPr>
          <w:rFonts w:ascii="Arial" w:hAnsi="Arial"/>
          <w:sz w:val="22"/>
          <w:szCs w:val="22"/>
        </w:rPr>
        <w:t>e dal</w:t>
      </w:r>
      <w:r w:rsidR="00A766DA" w:rsidRPr="00EF6CC6">
        <w:rPr>
          <w:rFonts w:ascii="Arial" w:hAnsi="Arial"/>
          <w:b/>
          <w:bCs/>
          <w:sz w:val="22"/>
          <w:szCs w:val="22"/>
        </w:rPr>
        <w:t xml:space="preserve"> </w:t>
      </w:r>
      <w:r w:rsidRPr="00EF6CC6">
        <w:rPr>
          <w:rFonts w:ascii="Arial" w:hAnsi="Arial"/>
          <w:b/>
          <w:bCs/>
          <w:sz w:val="22"/>
          <w:szCs w:val="22"/>
        </w:rPr>
        <w:t xml:space="preserve">collettivo Specific </w:t>
      </w:r>
      <w:r w:rsidR="00271737" w:rsidRPr="00EF6CC6">
        <w:rPr>
          <w:rFonts w:ascii="Arial" w:hAnsi="Arial"/>
          <w:sz w:val="22"/>
          <w:szCs w:val="22"/>
        </w:rPr>
        <w:t>–</w:t>
      </w:r>
      <w:r w:rsidRPr="00EF6CC6">
        <w:rPr>
          <w:rFonts w:ascii="Arial" w:hAnsi="Arial"/>
          <w:sz w:val="22"/>
          <w:szCs w:val="22"/>
        </w:rPr>
        <w:t xml:space="preserve"> fondato dagli artisti </w:t>
      </w:r>
      <w:r w:rsidRPr="00EF6CC6">
        <w:rPr>
          <w:rFonts w:ascii="Arial" w:hAnsi="Arial"/>
          <w:b/>
          <w:bCs/>
          <w:sz w:val="22"/>
          <w:szCs w:val="22"/>
        </w:rPr>
        <w:t xml:space="preserve">Patrick Tuttofuoco e Andrea Sala, dal regista, autore e </w:t>
      </w:r>
      <w:r w:rsidRPr="00EF6CC6">
        <w:rPr>
          <w:rFonts w:ascii="Calibri" w:hAnsi="Calibri"/>
          <w:b/>
          <w:bCs/>
          <w:sz w:val="22"/>
          <w:szCs w:val="22"/>
        </w:rPr>
        <w:t>“</w:t>
      </w:r>
      <w:r w:rsidRPr="00EF6CC6">
        <w:rPr>
          <w:rFonts w:ascii="Arial" w:hAnsi="Arial"/>
          <w:b/>
          <w:bCs/>
          <w:sz w:val="22"/>
          <w:szCs w:val="22"/>
        </w:rPr>
        <w:t>Iena” Nic Bello e dalla food designer Alessandra Pallotta</w:t>
      </w:r>
      <w:r w:rsidR="005C0A15" w:rsidRPr="00EF6CC6">
        <w:rPr>
          <w:rFonts w:ascii="Arial" w:hAnsi="Arial"/>
          <w:b/>
          <w:bCs/>
          <w:sz w:val="22"/>
          <w:szCs w:val="22"/>
        </w:rPr>
        <w:t xml:space="preserve">, </w:t>
      </w:r>
      <w:r w:rsidR="00D31E93" w:rsidRPr="00EF6CC6">
        <w:rPr>
          <w:rFonts w:ascii="Arial" w:eastAsia="Arial" w:hAnsi="Arial" w:cs="Arial"/>
          <w:sz w:val="22"/>
          <w:szCs w:val="22"/>
        </w:rPr>
        <w:t xml:space="preserve">cui in seguito si sono affiancati </w:t>
      </w:r>
      <w:r w:rsidR="00D31E93" w:rsidRPr="00EF6CC6">
        <w:rPr>
          <w:rFonts w:ascii="Arial" w:eastAsia="Arial" w:hAnsi="Arial" w:cs="Arial"/>
          <w:b/>
          <w:bCs/>
          <w:sz w:val="22"/>
          <w:szCs w:val="22"/>
        </w:rPr>
        <w:t>l’artista Gabriele Bianchi e l’artista e fotografa Martina Ferrari</w:t>
      </w:r>
      <w:r w:rsidR="00D31E93" w:rsidRPr="00EF6CC6">
        <w:rPr>
          <w:rFonts w:ascii="Arial" w:eastAsia="Arial" w:hAnsi="Arial" w:cs="Arial"/>
          <w:sz w:val="22"/>
          <w:szCs w:val="22"/>
        </w:rPr>
        <w:t xml:space="preserve"> in qualità di collaboratori</w:t>
      </w:r>
      <w:r w:rsidR="00D31E93" w:rsidRPr="00EF6CC6">
        <w:rPr>
          <w:rFonts w:ascii="Arial" w:hAnsi="Arial"/>
          <w:sz w:val="22"/>
          <w:szCs w:val="22"/>
        </w:rPr>
        <w:t xml:space="preserve"> </w:t>
      </w:r>
      <w:r w:rsidR="00E2717D" w:rsidRPr="00EF6CC6">
        <w:rPr>
          <w:rFonts w:ascii="Arial" w:hAnsi="Arial"/>
          <w:sz w:val="22"/>
          <w:szCs w:val="22"/>
        </w:rPr>
        <w:t>–</w:t>
      </w:r>
      <w:r w:rsidRPr="00EF6CC6">
        <w:rPr>
          <w:rFonts w:ascii="Arial" w:hAnsi="Arial"/>
          <w:sz w:val="22"/>
          <w:szCs w:val="22"/>
        </w:rPr>
        <w:t xml:space="preserve">, l’installazione mette in discussione il concetto tradizionale di spazio espositivo e di architettura come strutture definite e immutabili, proponendo invece una </w:t>
      </w:r>
      <w:r w:rsidRPr="00EF6CC6">
        <w:rPr>
          <w:rFonts w:ascii="Arial" w:hAnsi="Arial"/>
          <w:b/>
          <w:bCs/>
          <w:sz w:val="22"/>
          <w:szCs w:val="22"/>
        </w:rPr>
        <w:t>dimensione aperta, trasformabile e condivisa</w:t>
      </w:r>
      <w:r w:rsidRPr="00EF6CC6">
        <w:rPr>
          <w:rFonts w:ascii="Arial" w:hAnsi="Arial"/>
          <w:sz w:val="22"/>
          <w:szCs w:val="22"/>
        </w:rPr>
        <w:t>.</w:t>
      </w:r>
    </w:p>
    <w:p w14:paraId="4691646A" w14:textId="77777777" w:rsidR="00FC4F0B" w:rsidRDefault="00FC4F0B">
      <w:pPr>
        <w:spacing w:line="288" w:lineRule="auto"/>
        <w:jc w:val="both"/>
        <w:rPr>
          <w:rFonts w:ascii="Arial" w:hAnsi="Arial"/>
          <w:sz w:val="22"/>
          <w:szCs w:val="22"/>
        </w:rPr>
      </w:pPr>
    </w:p>
    <w:p w14:paraId="749C6BC0" w14:textId="657B0C9C" w:rsidR="0067603D" w:rsidRPr="00562C1E" w:rsidRDefault="00562C1E" w:rsidP="00772047">
      <w:p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Parte del programma di </w:t>
      </w:r>
      <w:r w:rsidRPr="007F3A99">
        <w:rPr>
          <w:rFonts w:ascii="Arial" w:eastAsia="Arial" w:hAnsi="Arial" w:cs="Arial"/>
          <w:b/>
          <w:bCs/>
          <w:sz w:val="22"/>
          <w:szCs w:val="22"/>
        </w:rPr>
        <w:t>Milano Art Week</w:t>
      </w:r>
      <w:r w:rsidRPr="00562C1E">
        <w:rPr>
          <w:rFonts w:ascii="Arial" w:eastAsia="Arial" w:hAnsi="Arial" w:cs="Arial"/>
          <w:sz w:val="22"/>
          <w:szCs w:val="22"/>
        </w:rPr>
        <w:t>, l</w:t>
      </w:r>
      <w:r w:rsidR="00FC4F0B" w:rsidRPr="00FC4F0B">
        <w:rPr>
          <w:rFonts w:ascii="Arial" w:eastAsia="Arial" w:hAnsi="Arial" w:cs="Arial"/>
          <w:sz w:val="22"/>
          <w:szCs w:val="22"/>
        </w:rPr>
        <w:t xml:space="preserve">’installazione inaugura </w:t>
      </w:r>
      <w:r w:rsidR="00FC4F0B" w:rsidRPr="00562C1E">
        <w:rPr>
          <w:rFonts w:ascii="Arial" w:eastAsia="Arial" w:hAnsi="Arial" w:cs="Arial"/>
          <w:b/>
          <w:bCs/>
          <w:sz w:val="22"/>
          <w:szCs w:val="22"/>
        </w:rPr>
        <w:t>martedì 14 aprile</w:t>
      </w:r>
      <w:r w:rsidR="00FC4F0B" w:rsidRPr="00FC4F0B">
        <w:rPr>
          <w:rFonts w:ascii="Arial" w:eastAsia="Arial" w:hAnsi="Arial" w:cs="Arial"/>
          <w:sz w:val="22"/>
          <w:szCs w:val="22"/>
        </w:rPr>
        <w:t xml:space="preserve"> con un </w:t>
      </w:r>
      <w:r w:rsidR="00FC4F0B" w:rsidRPr="00562C1E">
        <w:rPr>
          <w:rFonts w:ascii="Arial" w:eastAsia="Arial" w:hAnsi="Arial" w:cs="Arial"/>
          <w:b/>
          <w:bCs/>
          <w:sz w:val="22"/>
          <w:szCs w:val="22"/>
        </w:rPr>
        <w:t xml:space="preserve">opening serale negli spazi </w:t>
      </w:r>
      <w:r w:rsidR="00D852D1">
        <w:rPr>
          <w:rFonts w:ascii="Arial" w:eastAsia="Arial" w:hAnsi="Arial" w:cs="Arial"/>
          <w:b/>
          <w:bCs/>
          <w:sz w:val="22"/>
          <w:szCs w:val="22"/>
        </w:rPr>
        <w:t>temporanei del</w:t>
      </w:r>
      <w:r w:rsidR="00FC4F0B" w:rsidRPr="00562C1E">
        <w:rPr>
          <w:rFonts w:ascii="Arial" w:eastAsia="Arial" w:hAnsi="Arial" w:cs="Arial"/>
          <w:b/>
          <w:bCs/>
          <w:sz w:val="22"/>
          <w:szCs w:val="22"/>
        </w:rPr>
        <w:t xml:space="preserve"> piano terra di viale Piero e Alberto Pirelli 10</w:t>
      </w:r>
      <w:r w:rsidR="00772047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00772047" w:rsidRPr="00772047">
        <w:rPr>
          <w:rFonts w:ascii="Arial" w:eastAsia="Arial" w:hAnsi="Arial" w:cs="Arial"/>
          <w:sz w:val="22"/>
          <w:szCs w:val="22"/>
        </w:rPr>
        <w:t xml:space="preserve">Sarà visitabile </w:t>
      </w:r>
      <w:r w:rsidR="00772047" w:rsidRPr="009F53EF">
        <w:rPr>
          <w:rFonts w:ascii="Arial" w:eastAsia="Arial" w:hAnsi="Arial" w:cs="Arial"/>
          <w:b/>
          <w:bCs/>
          <w:sz w:val="22"/>
          <w:szCs w:val="22"/>
        </w:rPr>
        <w:t>gratuitamente fino al 31 maggio</w:t>
      </w:r>
      <w:r w:rsidR="00772047" w:rsidRPr="00772047">
        <w:rPr>
          <w:rFonts w:ascii="Arial" w:eastAsia="Arial" w:hAnsi="Arial" w:cs="Arial"/>
          <w:sz w:val="22"/>
          <w:szCs w:val="22"/>
        </w:rPr>
        <w:t>, accompagnata da un calendario di eventi aperti al pubblico.</w:t>
      </w:r>
    </w:p>
    <w:p w14:paraId="4A9B5D51" w14:textId="77777777" w:rsidR="00D0150D" w:rsidRDefault="00D0150D">
      <w:pPr>
        <w:spacing w:line="288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4D48AB37" w14:textId="29CEF2F5" w:rsidR="00D0150D" w:rsidRPr="00D0150D" w:rsidRDefault="00D0150D" w:rsidP="00D0150D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D0150D">
        <w:rPr>
          <w:rFonts w:ascii="Arial" w:eastAsia="Arial" w:hAnsi="Arial" w:cs="Arial"/>
          <w:sz w:val="22"/>
          <w:szCs w:val="22"/>
        </w:rPr>
        <w:t>In occasione dell’</w:t>
      </w:r>
      <w:r w:rsidRPr="00D0150D">
        <w:rPr>
          <w:rFonts w:ascii="Arial" w:eastAsia="Arial" w:hAnsi="Arial" w:cs="Arial"/>
          <w:b/>
          <w:bCs/>
          <w:sz w:val="22"/>
          <w:szCs w:val="22"/>
        </w:rPr>
        <w:t>inaugurazione</w:t>
      </w:r>
      <w:r w:rsidRPr="00D0150D">
        <w:rPr>
          <w:rFonts w:ascii="Arial" w:eastAsia="Arial" w:hAnsi="Arial" w:cs="Arial"/>
          <w:sz w:val="22"/>
          <w:szCs w:val="22"/>
        </w:rPr>
        <w:t xml:space="preserve">, </w:t>
      </w:r>
      <w:r w:rsidR="00AC5FBB">
        <w:rPr>
          <w:rFonts w:ascii="Arial" w:eastAsia="Arial" w:hAnsi="Arial" w:cs="Arial"/>
          <w:sz w:val="22"/>
          <w:szCs w:val="22"/>
        </w:rPr>
        <w:t xml:space="preserve">l’opera </w:t>
      </w:r>
      <w:r w:rsidRPr="00D0150D">
        <w:rPr>
          <w:rFonts w:ascii="Arial" w:hAnsi="Arial"/>
          <w:i/>
          <w:iCs/>
          <w:sz w:val="22"/>
          <w:szCs w:val="22"/>
        </w:rPr>
        <w:t xml:space="preserve">Paper/Northern </w:t>
      </w:r>
      <w:r w:rsidRPr="00AC5FBB">
        <w:rPr>
          <w:rFonts w:ascii="Arial" w:hAnsi="Arial"/>
          <w:i/>
          <w:iCs/>
          <w:sz w:val="22"/>
          <w:szCs w:val="22"/>
        </w:rPr>
        <w:t>Lights</w:t>
      </w:r>
      <w:r w:rsidR="00E111DB" w:rsidRPr="009F53EF">
        <w:rPr>
          <w:rFonts w:ascii="Arial" w:eastAsia="Arial" w:hAnsi="Arial" w:cs="Arial"/>
          <w:sz w:val="22"/>
          <w:szCs w:val="22"/>
        </w:rPr>
        <w:t xml:space="preserve"> </w:t>
      </w:r>
      <w:r w:rsidRPr="009F53EF">
        <w:rPr>
          <w:rFonts w:ascii="Arial" w:eastAsia="Arial" w:hAnsi="Arial" w:cs="Arial"/>
          <w:sz w:val="22"/>
          <w:szCs w:val="22"/>
        </w:rPr>
        <w:t>verrà attivata da</w:t>
      </w:r>
      <w:r w:rsidR="00E91B95" w:rsidRPr="009F53EF">
        <w:rPr>
          <w:rFonts w:ascii="Arial" w:eastAsia="Arial" w:hAnsi="Arial" w:cs="Arial"/>
          <w:sz w:val="22"/>
          <w:szCs w:val="22"/>
        </w:rPr>
        <w:t>ll’intervento di</w:t>
      </w:r>
      <w:r w:rsidRPr="009F53EF">
        <w:rPr>
          <w:rFonts w:ascii="Arial" w:eastAsia="Arial" w:hAnsi="Arial" w:cs="Arial"/>
          <w:sz w:val="22"/>
          <w:szCs w:val="22"/>
        </w:rPr>
        <w:t xml:space="preserve"> </w:t>
      </w:r>
      <w:r w:rsidRPr="009F53EF">
        <w:rPr>
          <w:rFonts w:ascii="Arial" w:eastAsia="Arial" w:hAnsi="Arial" w:cs="Arial"/>
          <w:b/>
          <w:bCs/>
          <w:sz w:val="22"/>
          <w:szCs w:val="22"/>
        </w:rPr>
        <w:t>Gianni Pettena</w:t>
      </w:r>
      <w:r w:rsidRPr="009F53EF">
        <w:rPr>
          <w:rFonts w:ascii="Arial" w:eastAsia="Arial" w:hAnsi="Arial" w:cs="Arial"/>
          <w:sz w:val="22"/>
          <w:szCs w:val="22"/>
        </w:rPr>
        <w:t xml:space="preserve"> </w:t>
      </w:r>
      <w:r w:rsidR="00E91B95" w:rsidRPr="009F53EF">
        <w:rPr>
          <w:rFonts w:ascii="Arial" w:eastAsia="Arial" w:hAnsi="Arial" w:cs="Arial"/>
          <w:sz w:val="22"/>
          <w:szCs w:val="22"/>
        </w:rPr>
        <w:t>con un paio di forbici</w:t>
      </w:r>
      <w:r w:rsidR="00AC5FBB" w:rsidRPr="009F53EF">
        <w:rPr>
          <w:rFonts w:ascii="Arial" w:eastAsia="Arial" w:hAnsi="Arial" w:cs="Arial"/>
          <w:sz w:val="22"/>
          <w:szCs w:val="22"/>
        </w:rPr>
        <w:t>,</w:t>
      </w:r>
      <w:r w:rsidR="00E91B95" w:rsidRPr="009F53EF">
        <w:rPr>
          <w:rFonts w:ascii="Arial" w:eastAsia="Arial" w:hAnsi="Arial" w:cs="Arial"/>
          <w:sz w:val="22"/>
          <w:szCs w:val="22"/>
        </w:rPr>
        <w:t xml:space="preserve"> in una sala </w:t>
      </w:r>
      <w:r w:rsidR="00AC5FBB" w:rsidRPr="009F53EF">
        <w:rPr>
          <w:rFonts w:ascii="Arial" w:eastAsia="Arial" w:hAnsi="Arial" w:cs="Arial"/>
          <w:sz w:val="22"/>
          <w:szCs w:val="22"/>
        </w:rPr>
        <w:t>piena</w:t>
      </w:r>
      <w:r w:rsidR="00E91B95" w:rsidRPr="009F53EF">
        <w:rPr>
          <w:rFonts w:ascii="Arial" w:eastAsia="Arial" w:hAnsi="Arial" w:cs="Arial"/>
          <w:sz w:val="22"/>
          <w:szCs w:val="22"/>
        </w:rPr>
        <w:t xml:space="preserve"> di strisce di carta.</w:t>
      </w:r>
      <w:r w:rsidRPr="00AC5FBB">
        <w:rPr>
          <w:rFonts w:ascii="Arial" w:eastAsia="Arial" w:hAnsi="Arial" w:cs="Arial"/>
          <w:sz w:val="22"/>
          <w:szCs w:val="22"/>
        </w:rPr>
        <w:t xml:space="preserve"> </w:t>
      </w:r>
      <w:r w:rsidR="00E91B95" w:rsidRPr="00AC5FBB">
        <w:rPr>
          <w:rFonts w:ascii="Arial" w:eastAsia="Arial" w:hAnsi="Arial" w:cs="Arial"/>
          <w:sz w:val="22"/>
          <w:szCs w:val="22"/>
        </w:rPr>
        <w:t>L’artista</w:t>
      </w:r>
      <w:r w:rsidRPr="00D0150D">
        <w:rPr>
          <w:rFonts w:ascii="Arial" w:eastAsia="Arial" w:hAnsi="Arial" w:cs="Arial"/>
          <w:sz w:val="22"/>
          <w:szCs w:val="22"/>
        </w:rPr>
        <w:t xml:space="preserve"> interverrà direttamente, ritagliando e avviando un percorso unico e personale all'interno di essa</w:t>
      </w:r>
      <w:r>
        <w:rPr>
          <w:rFonts w:ascii="Arial" w:eastAsia="Arial" w:hAnsi="Arial" w:cs="Arial"/>
          <w:sz w:val="22"/>
          <w:szCs w:val="22"/>
        </w:rPr>
        <w:t>: n</w:t>
      </w:r>
      <w:r w:rsidRPr="00D0150D">
        <w:rPr>
          <w:rFonts w:ascii="Arial" w:eastAsia="Arial" w:hAnsi="Arial" w:cs="Arial"/>
          <w:sz w:val="22"/>
          <w:szCs w:val="22"/>
        </w:rPr>
        <w:t xml:space="preserve">e emergerà una </w:t>
      </w:r>
      <w:r w:rsidRPr="00D0150D">
        <w:rPr>
          <w:rFonts w:ascii="Arial" w:eastAsia="Arial" w:hAnsi="Arial" w:cs="Arial"/>
          <w:b/>
          <w:bCs/>
          <w:sz w:val="22"/>
          <w:szCs w:val="22"/>
        </w:rPr>
        <w:t>riflessione sullo spazio</w:t>
      </w:r>
      <w:r w:rsidRPr="00D0150D">
        <w:rPr>
          <w:rFonts w:ascii="Arial" w:eastAsia="Arial" w:hAnsi="Arial" w:cs="Arial"/>
          <w:sz w:val="22"/>
          <w:szCs w:val="22"/>
        </w:rPr>
        <w:t>, quello dato e precostituito dalle regole architettoniche e quello misurato sulla sensibilità de</w:t>
      </w:r>
      <w:r w:rsidR="00F93D2D">
        <w:rPr>
          <w:rFonts w:ascii="Arial" w:eastAsia="Arial" w:hAnsi="Arial" w:cs="Arial"/>
          <w:sz w:val="22"/>
          <w:szCs w:val="22"/>
        </w:rPr>
        <w:t xml:space="preserve">i </w:t>
      </w:r>
      <w:r w:rsidR="00F93D2D" w:rsidRPr="00F93D2D">
        <w:rPr>
          <w:rFonts w:ascii="Arial" w:eastAsia="Arial" w:hAnsi="Arial" w:cs="Arial"/>
          <w:b/>
          <w:bCs/>
          <w:sz w:val="22"/>
          <w:szCs w:val="22"/>
        </w:rPr>
        <w:t>visitatori</w:t>
      </w:r>
      <w:r w:rsidR="00F93D2D">
        <w:rPr>
          <w:rFonts w:ascii="Arial" w:eastAsia="Arial" w:hAnsi="Arial" w:cs="Arial"/>
          <w:sz w:val="22"/>
          <w:szCs w:val="22"/>
        </w:rPr>
        <w:t xml:space="preserve"> </w:t>
      </w:r>
      <w:r w:rsidRPr="00D0150D">
        <w:rPr>
          <w:rFonts w:ascii="Arial" w:eastAsia="Arial" w:hAnsi="Arial" w:cs="Arial"/>
          <w:sz w:val="22"/>
          <w:szCs w:val="22"/>
        </w:rPr>
        <w:t>che, munit</w:t>
      </w:r>
      <w:r w:rsidR="00F93D2D">
        <w:rPr>
          <w:rFonts w:ascii="Arial" w:eastAsia="Arial" w:hAnsi="Arial" w:cs="Arial"/>
          <w:sz w:val="22"/>
          <w:szCs w:val="22"/>
        </w:rPr>
        <w:t>i</w:t>
      </w:r>
      <w:r w:rsidRPr="00D0150D">
        <w:rPr>
          <w:rFonts w:ascii="Arial" w:eastAsia="Arial" w:hAnsi="Arial" w:cs="Arial"/>
          <w:sz w:val="22"/>
          <w:szCs w:val="22"/>
        </w:rPr>
        <w:t xml:space="preserve"> a </w:t>
      </w:r>
      <w:r w:rsidR="00F93D2D">
        <w:rPr>
          <w:rFonts w:ascii="Arial" w:eastAsia="Arial" w:hAnsi="Arial" w:cs="Arial"/>
          <w:sz w:val="22"/>
          <w:szCs w:val="22"/>
        </w:rPr>
        <w:t>loro</w:t>
      </w:r>
      <w:r w:rsidRPr="00D0150D">
        <w:rPr>
          <w:rFonts w:ascii="Arial" w:eastAsia="Arial" w:hAnsi="Arial" w:cs="Arial"/>
          <w:sz w:val="22"/>
          <w:szCs w:val="22"/>
        </w:rPr>
        <w:t xml:space="preserve"> volta di forbici, </w:t>
      </w:r>
      <w:r w:rsidRPr="00D0150D">
        <w:rPr>
          <w:rFonts w:ascii="Arial" w:eastAsia="Arial" w:hAnsi="Arial" w:cs="Arial"/>
          <w:b/>
          <w:bCs/>
          <w:sz w:val="22"/>
          <w:szCs w:val="22"/>
        </w:rPr>
        <w:t>trasformer</w:t>
      </w:r>
      <w:r w:rsidR="00F93D2D">
        <w:rPr>
          <w:rFonts w:ascii="Arial" w:eastAsia="Arial" w:hAnsi="Arial" w:cs="Arial"/>
          <w:b/>
          <w:bCs/>
          <w:sz w:val="22"/>
          <w:szCs w:val="22"/>
        </w:rPr>
        <w:t>anno</w:t>
      </w:r>
      <w:r w:rsidRPr="00D0150D">
        <w:rPr>
          <w:rFonts w:ascii="Arial" w:eastAsia="Arial" w:hAnsi="Arial" w:cs="Arial"/>
          <w:b/>
          <w:bCs/>
          <w:sz w:val="22"/>
          <w:szCs w:val="22"/>
        </w:rPr>
        <w:t xml:space="preserve"> la stessa installazione in un’esperienza collettiva</w:t>
      </w:r>
      <w:r>
        <w:rPr>
          <w:rFonts w:ascii="Arial" w:eastAsia="Arial" w:hAnsi="Arial" w:cs="Arial"/>
          <w:sz w:val="22"/>
          <w:szCs w:val="22"/>
        </w:rPr>
        <w:t>.</w:t>
      </w:r>
    </w:p>
    <w:p w14:paraId="2FDEAA6C" w14:textId="77777777" w:rsidR="0067603D" w:rsidRPr="00EF6CC6" w:rsidRDefault="0067603D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5863A223" w14:textId="77777777" w:rsidR="00D852D1" w:rsidRDefault="003A5A9D">
      <w:pPr>
        <w:spacing w:line="288" w:lineRule="auto"/>
        <w:jc w:val="both"/>
        <w:rPr>
          <w:rFonts w:ascii="Arial" w:hAnsi="Arial"/>
          <w:sz w:val="22"/>
          <w:szCs w:val="22"/>
        </w:rPr>
      </w:pPr>
      <w:r w:rsidRPr="00EF6CC6">
        <w:rPr>
          <w:rFonts w:ascii="Arial" w:hAnsi="Arial"/>
          <w:sz w:val="22"/>
          <w:szCs w:val="22"/>
        </w:rPr>
        <w:t xml:space="preserve">Elemento centrale dell’opera di Pettena è </w:t>
      </w:r>
      <w:r w:rsidR="00D0150D">
        <w:rPr>
          <w:rFonts w:ascii="Arial" w:hAnsi="Arial"/>
          <w:sz w:val="22"/>
          <w:szCs w:val="22"/>
        </w:rPr>
        <w:t xml:space="preserve">infatti </w:t>
      </w:r>
      <w:r w:rsidRPr="00EF6CC6">
        <w:rPr>
          <w:rFonts w:ascii="Arial" w:hAnsi="Arial"/>
          <w:sz w:val="22"/>
          <w:szCs w:val="22"/>
        </w:rPr>
        <w:t xml:space="preserve">il </w:t>
      </w:r>
      <w:r w:rsidRPr="00EF6CC6">
        <w:rPr>
          <w:rFonts w:ascii="Arial" w:hAnsi="Arial"/>
          <w:b/>
          <w:bCs/>
          <w:sz w:val="22"/>
          <w:szCs w:val="22"/>
        </w:rPr>
        <w:t>ruolo attivo del pubblico</w:t>
      </w:r>
      <w:r w:rsidRPr="00EF6CC6">
        <w:rPr>
          <w:rFonts w:ascii="Arial" w:hAnsi="Arial"/>
          <w:sz w:val="22"/>
          <w:szCs w:val="22"/>
        </w:rPr>
        <w:t xml:space="preserve">, che non si limita a guardare, ma diventa </w:t>
      </w:r>
      <w:r w:rsidRPr="00EF6CC6">
        <w:rPr>
          <w:rFonts w:ascii="Arial" w:hAnsi="Arial"/>
          <w:b/>
          <w:bCs/>
          <w:sz w:val="22"/>
          <w:szCs w:val="22"/>
        </w:rPr>
        <w:t>parte integrante del processo</w:t>
      </w:r>
      <w:r w:rsidRPr="00EF6CC6">
        <w:rPr>
          <w:rFonts w:ascii="Arial" w:hAnsi="Arial"/>
          <w:sz w:val="22"/>
          <w:szCs w:val="22"/>
        </w:rPr>
        <w:t xml:space="preserve">: l’intervento dei partecipanti contribuisce infatti a </w:t>
      </w:r>
      <w:r w:rsidRPr="00EF6CC6">
        <w:rPr>
          <w:rFonts w:ascii="Arial" w:hAnsi="Arial"/>
          <w:b/>
          <w:bCs/>
          <w:sz w:val="22"/>
          <w:szCs w:val="22"/>
        </w:rPr>
        <w:t>determinare la configurazione dello spazio e il significato stesso dell’esperienza</w:t>
      </w:r>
      <w:r w:rsidRPr="00EF6CC6">
        <w:rPr>
          <w:rFonts w:ascii="Arial" w:hAnsi="Arial"/>
          <w:sz w:val="22"/>
          <w:szCs w:val="22"/>
        </w:rPr>
        <w:t xml:space="preserve">, rendendo l’opera un evento collettivo, malleabile nel tempo. Di fronte alle </w:t>
      </w:r>
      <w:r w:rsidRPr="00EF6CC6">
        <w:rPr>
          <w:rFonts w:ascii="Arial" w:hAnsi="Arial"/>
          <w:b/>
          <w:bCs/>
          <w:sz w:val="22"/>
          <w:szCs w:val="22"/>
        </w:rPr>
        <w:t>lunghe strisce di carta appese al soffitto</w:t>
      </w:r>
      <w:r w:rsidRPr="00EF6CC6">
        <w:rPr>
          <w:rFonts w:ascii="Arial" w:hAnsi="Arial"/>
          <w:sz w:val="22"/>
          <w:szCs w:val="22"/>
        </w:rPr>
        <w:t xml:space="preserve"> che </w:t>
      </w:r>
      <w:r w:rsidR="00CF4594" w:rsidRPr="00EF6CC6">
        <w:rPr>
          <w:rFonts w:ascii="Arial" w:hAnsi="Arial"/>
          <w:sz w:val="22"/>
          <w:szCs w:val="22"/>
        </w:rPr>
        <w:t>riempiono</w:t>
      </w:r>
      <w:r w:rsidRPr="00EF6CC6">
        <w:rPr>
          <w:rFonts w:ascii="Arial" w:hAnsi="Arial"/>
          <w:sz w:val="22"/>
          <w:szCs w:val="22"/>
        </w:rPr>
        <w:t xml:space="preserve"> gli spazi, i </w:t>
      </w:r>
      <w:r w:rsidRPr="00EF6CC6">
        <w:rPr>
          <w:rFonts w:ascii="Arial" w:hAnsi="Arial"/>
          <w:b/>
          <w:bCs/>
          <w:sz w:val="22"/>
          <w:szCs w:val="22"/>
        </w:rPr>
        <w:t>visitatori ritagliano il proprio percorso con le forbici</w:t>
      </w:r>
      <w:r w:rsidRPr="00EF6CC6">
        <w:rPr>
          <w:rFonts w:ascii="Arial" w:hAnsi="Arial"/>
          <w:sz w:val="22"/>
          <w:szCs w:val="22"/>
        </w:rPr>
        <w:t>, creando un’architettura temporanea e spontanea a misura d’uomo.</w:t>
      </w:r>
      <w:r w:rsidR="00FE200C" w:rsidRPr="00EF6CC6">
        <w:rPr>
          <w:rFonts w:ascii="Arial" w:hAnsi="Arial"/>
          <w:sz w:val="22"/>
          <w:szCs w:val="22"/>
        </w:rPr>
        <w:t xml:space="preserve"> </w:t>
      </w:r>
      <w:r w:rsidR="009F7329" w:rsidRPr="00EF6CC6">
        <w:rPr>
          <w:rFonts w:ascii="Arial" w:hAnsi="Arial"/>
          <w:sz w:val="22"/>
          <w:szCs w:val="22"/>
        </w:rPr>
        <w:t xml:space="preserve">Attraverso questo percorso mutevole e labirintico, disegnato all’interno di uno spazio total white, gli elementi architettonici si neutralizzano e il corpo si libera dai vincoli di dimensioni, prospettive e partizioni. Spogliato dei consueti punti di </w:t>
      </w:r>
    </w:p>
    <w:p w14:paraId="235B1ECE" w14:textId="77777777" w:rsidR="00D852D1" w:rsidRDefault="00D852D1">
      <w:pPr>
        <w:spacing w:line="288" w:lineRule="auto"/>
        <w:jc w:val="both"/>
        <w:rPr>
          <w:rFonts w:ascii="Arial" w:hAnsi="Arial"/>
          <w:sz w:val="22"/>
          <w:szCs w:val="22"/>
        </w:rPr>
      </w:pPr>
    </w:p>
    <w:p w14:paraId="5E5EBBE6" w14:textId="28B42E26" w:rsidR="00CD4CA2" w:rsidRPr="00EF6CC6" w:rsidRDefault="009F7329">
      <w:pPr>
        <w:spacing w:line="288" w:lineRule="auto"/>
        <w:jc w:val="both"/>
        <w:rPr>
          <w:rFonts w:ascii="Arial" w:hAnsi="Arial"/>
          <w:sz w:val="22"/>
          <w:szCs w:val="22"/>
        </w:rPr>
      </w:pPr>
      <w:r w:rsidRPr="00EF6CC6">
        <w:rPr>
          <w:rFonts w:ascii="Arial" w:hAnsi="Arial"/>
          <w:sz w:val="22"/>
          <w:szCs w:val="22"/>
        </w:rPr>
        <w:t>riferimento spaziali, il pubblico è invitato a immergersi in un ambiente puro, abbandonandosi alla scoperta di una nuova percezione</w:t>
      </w:r>
      <w:r w:rsidR="00FE200C" w:rsidRPr="00EF6CC6">
        <w:rPr>
          <w:rFonts w:ascii="Arial" w:hAnsi="Arial"/>
          <w:sz w:val="22"/>
          <w:szCs w:val="22"/>
        </w:rPr>
        <w:t xml:space="preserve"> sensoriale</w:t>
      </w:r>
      <w:r w:rsidRPr="00EF6CC6">
        <w:rPr>
          <w:rFonts w:ascii="Arial" w:hAnsi="Arial"/>
          <w:sz w:val="22"/>
          <w:szCs w:val="22"/>
        </w:rPr>
        <w:t>.</w:t>
      </w:r>
    </w:p>
    <w:p w14:paraId="2794D7EF" w14:textId="77777777" w:rsidR="004F4D10" w:rsidRPr="00EF6CC6" w:rsidRDefault="004F4D10">
      <w:pPr>
        <w:spacing w:line="288" w:lineRule="auto"/>
        <w:jc w:val="both"/>
        <w:rPr>
          <w:rFonts w:ascii="Arial" w:hAnsi="Arial"/>
          <w:sz w:val="22"/>
          <w:szCs w:val="22"/>
        </w:rPr>
      </w:pPr>
    </w:p>
    <w:p w14:paraId="669EEF10" w14:textId="033009B3" w:rsidR="0067603D" w:rsidRPr="00EF6CC6" w:rsidRDefault="003A5A9D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EF6CC6">
        <w:rPr>
          <w:rFonts w:ascii="Arial" w:hAnsi="Arial"/>
          <w:sz w:val="22"/>
          <w:szCs w:val="22"/>
        </w:rPr>
        <w:t>Con </w:t>
      </w:r>
      <w:r w:rsidR="00616393" w:rsidRPr="00EF6CC6">
        <w:rPr>
          <w:rFonts w:ascii="Arial" w:hAnsi="Arial"/>
          <w:i/>
          <w:iCs/>
          <w:sz w:val="22"/>
          <w:szCs w:val="22"/>
        </w:rPr>
        <w:t>Paper/Northern Lights</w:t>
      </w:r>
      <w:r w:rsidR="00616393" w:rsidRPr="00EF6CC6">
        <w:rPr>
          <w:rFonts w:ascii="Arial" w:hAnsi="Arial"/>
          <w:sz w:val="22"/>
          <w:szCs w:val="22"/>
        </w:rPr>
        <w:t xml:space="preserve"> </w:t>
      </w:r>
      <w:r w:rsidRPr="00EF6CC6">
        <w:rPr>
          <w:rFonts w:ascii="Arial" w:hAnsi="Arial"/>
          <w:sz w:val="22"/>
          <w:szCs w:val="22"/>
        </w:rPr>
        <w:t xml:space="preserve">emerge una </w:t>
      </w:r>
      <w:r w:rsidRPr="0091022C">
        <w:rPr>
          <w:rFonts w:ascii="Arial" w:hAnsi="Arial"/>
          <w:b/>
          <w:bCs/>
          <w:sz w:val="22"/>
          <w:szCs w:val="22"/>
        </w:rPr>
        <w:t>riflessione</w:t>
      </w:r>
      <w:r w:rsidRPr="00EF6CC6">
        <w:rPr>
          <w:rFonts w:ascii="Arial" w:hAnsi="Arial"/>
          <w:b/>
          <w:bCs/>
          <w:sz w:val="22"/>
          <w:szCs w:val="22"/>
        </w:rPr>
        <w:t xml:space="preserve"> sul rapporto tra individuo e ambiente</w:t>
      </w:r>
      <w:r w:rsidRPr="00EF6CC6">
        <w:rPr>
          <w:rFonts w:ascii="Arial" w:hAnsi="Arial"/>
          <w:sz w:val="22"/>
          <w:szCs w:val="22"/>
        </w:rPr>
        <w:t xml:space="preserve">, tra corpi e opere, tra azione e trasformazione, suggerendo che anche l’arte, come l’architettura, possa essere intesa come </w:t>
      </w:r>
      <w:r w:rsidRPr="00EF6CC6">
        <w:rPr>
          <w:rFonts w:ascii="Arial" w:hAnsi="Arial"/>
          <w:b/>
          <w:bCs/>
          <w:sz w:val="22"/>
          <w:szCs w:val="22"/>
        </w:rPr>
        <w:t>pratica relazionale</w:t>
      </w:r>
      <w:r w:rsidRPr="00EF6CC6">
        <w:rPr>
          <w:rFonts w:ascii="Arial" w:hAnsi="Arial"/>
          <w:sz w:val="22"/>
          <w:szCs w:val="22"/>
        </w:rPr>
        <w:t>, capace di generare incontro, partecipazione e comunità.</w:t>
      </w:r>
    </w:p>
    <w:p w14:paraId="7A462F59" w14:textId="77777777" w:rsidR="0067603D" w:rsidRPr="00EF6CC6" w:rsidRDefault="0067603D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3B8FE932" w14:textId="73FFA28B" w:rsidR="0067603D" w:rsidRPr="00EF6CC6" w:rsidRDefault="003A5A9D" w:rsidP="00D0150D">
      <w:pPr>
        <w:spacing w:line="288" w:lineRule="auto"/>
        <w:jc w:val="both"/>
        <w:rPr>
          <w:rFonts w:ascii="Arial" w:hAnsi="Arial"/>
          <w:sz w:val="22"/>
          <w:szCs w:val="22"/>
        </w:rPr>
      </w:pPr>
      <w:r w:rsidRPr="00EF6CC6">
        <w:rPr>
          <w:rFonts w:ascii="Arial" w:hAnsi="Arial"/>
          <w:sz w:val="22"/>
          <w:szCs w:val="22"/>
        </w:rPr>
        <w:t>L’</w:t>
      </w:r>
      <w:r w:rsidR="006D7FFE" w:rsidRPr="00EF6CC6">
        <w:rPr>
          <w:rFonts w:ascii="Arial" w:hAnsi="Arial"/>
          <w:sz w:val="22"/>
          <w:szCs w:val="22"/>
        </w:rPr>
        <w:t>installazione</w:t>
      </w:r>
      <w:r w:rsidRPr="00EF6CC6">
        <w:rPr>
          <w:rFonts w:ascii="Arial" w:hAnsi="Arial"/>
          <w:sz w:val="22"/>
          <w:szCs w:val="22"/>
        </w:rPr>
        <w:t xml:space="preserve"> </w:t>
      </w:r>
      <w:r w:rsidR="00DA7ECF">
        <w:rPr>
          <w:rFonts w:ascii="Arial" w:hAnsi="Arial"/>
          <w:sz w:val="22"/>
          <w:szCs w:val="22"/>
        </w:rPr>
        <w:t xml:space="preserve">si definisce anche attraverso una </w:t>
      </w:r>
      <w:r w:rsidR="00DA7ECF" w:rsidRPr="007161A8">
        <w:rPr>
          <w:rFonts w:ascii="Arial" w:hAnsi="Arial"/>
          <w:b/>
          <w:bCs/>
          <w:sz w:val="22"/>
          <w:szCs w:val="22"/>
        </w:rPr>
        <w:t>trama luminosa</w:t>
      </w:r>
      <w:r w:rsidR="005368BA">
        <w:rPr>
          <w:rFonts w:ascii="Arial" w:hAnsi="Arial"/>
          <w:sz w:val="22"/>
          <w:szCs w:val="22"/>
        </w:rPr>
        <w:t>,</w:t>
      </w:r>
      <w:r w:rsidR="00734A14">
        <w:rPr>
          <w:rFonts w:ascii="Arial" w:hAnsi="Arial"/>
          <w:sz w:val="22"/>
          <w:szCs w:val="22"/>
        </w:rPr>
        <w:t xml:space="preserve"> a cura di </w:t>
      </w:r>
      <w:r w:rsidRPr="00EF6CC6">
        <w:rPr>
          <w:rFonts w:ascii="Arial" w:hAnsi="Arial"/>
          <w:b/>
          <w:bCs/>
          <w:sz w:val="22"/>
          <w:szCs w:val="22"/>
        </w:rPr>
        <w:t>Specific</w:t>
      </w:r>
      <w:r w:rsidRPr="00EF6CC6">
        <w:rPr>
          <w:rFonts w:ascii="Arial" w:hAnsi="Arial"/>
          <w:sz w:val="22"/>
          <w:szCs w:val="22"/>
        </w:rPr>
        <w:t>: una luce che scorre lentamente s</w:t>
      </w:r>
      <w:r w:rsidR="003A45C7" w:rsidRPr="00EF6CC6">
        <w:rPr>
          <w:rFonts w:ascii="Arial" w:hAnsi="Arial"/>
          <w:sz w:val="22"/>
          <w:szCs w:val="22"/>
        </w:rPr>
        <w:t>ul</w:t>
      </w:r>
      <w:r w:rsidRPr="00EF6CC6">
        <w:rPr>
          <w:rFonts w:ascii="Arial" w:hAnsi="Arial"/>
          <w:sz w:val="22"/>
          <w:szCs w:val="22"/>
        </w:rPr>
        <w:t xml:space="preserve">le strisce di carta, generando movimento e </w:t>
      </w:r>
      <w:r w:rsidR="006D7FFE" w:rsidRPr="00EF6CC6">
        <w:rPr>
          <w:rFonts w:ascii="Arial" w:hAnsi="Arial"/>
          <w:sz w:val="22"/>
          <w:szCs w:val="22"/>
        </w:rPr>
        <w:t>introducendo</w:t>
      </w:r>
      <w:r w:rsidRPr="00EF6CC6">
        <w:rPr>
          <w:rFonts w:ascii="Arial" w:hAnsi="Arial"/>
          <w:sz w:val="22"/>
          <w:szCs w:val="22"/>
        </w:rPr>
        <w:t xml:space="preserve"> una componente inedita nel lavoro di Pettena.</w:t>
      </w:r>
    </w:p>
    <w:p w14:paraId="29CAA3B4" w14:textId="77777777" w:rsidR="004F4D10" w:rsidRPr="00EF6CC6" w:rsidRDefault="004F4D10" w:rsidP="00D0150D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4E563A20" w14:textId="18E9D678" w:rsidR="0067603D" w:rsidRPr="00D0150D" w:rsidRDefault="00A96086" w:rsidP="00D0150D">
      <w:pPr>
        <w:spacing w:line="288" w:lineRule="auto"/>
        <w:jc w:val="both"/>
        <w:rPr>
          <w:rFonts w:ascii="Arial" w:hAnsi="Arial"/>
          <w:sz w:val="22"/>
          <w:szCs w:val="22"/>
          <w:shd w:val="clear" w:color="auto" w:fill="FFFFFF"/>
        </w:rPr>
      </w:pPr>
      <w:r w:rsidRPr="009F53EF"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  <w:t>Sabato 18 aprile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l’installazione </w:t>
      </w:r>
      <w:r w:rsidRPr="00EF6CC6">
        <w:rPr>
          <w:rFonts w:ascii="Arial" w:eastAsia="Arial" w:hAnsi="Arial" w:cs="Arial"/>
          <w:i/>
          <w:iCs/>
          <w:sz w:val="22"/>
          <w:szCs w:val="22"/>
          <w:shd w:val="clear" w:color="auto" w:fill="FFFFFF"/>
        </w:rPr>
        <w:t>Paper/Northern Lights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r w:rsidR="00D852D1">
        <w:rPr>
          <w:rFonts w:ascii="Arial" w:eastAsia="Arial" w:hAnsi="Arial" w:cs="Arial"/>
          <w:sz w:val="22"/>
          <w:szCs w:val="22"/>
          <w:shd w:val="clear" w:color="auto" w:fill="FFFFFF"/>
        </w:rPr>
        <w:t>farà da sfondo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r w:rsidR="00D852D1">
        <w:rPr>
          <w:rFonts w:ascii="Arial" w:eastAsia="Arial" w:hAnsi="Arial" w:cs="Arial"/>
          <w:sz w:val="22"/>
          <w:szCs w:val="22"/>
          <w:shd w:val="clear" w:color="auto" w:fill="FFFFFF"/>
        </w:rPr>
        <w:t>al</w:t>
      </w:r>
      <w:r w:rsidR="00D852D1"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r w:rsidRPr="00EF6CC6"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  <w:t>Milano Art Week Party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, una grande festa aperta al pubblico </w:t>
      </w:r>
      <w:r w:rsidR="00D852D1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che si terrà </w:t>
      </w:r>
      <w:r w:rsidR="00BA17EC">
        <w:rPr>
          <w:rFonts w:ascii="Arial" w:eastAsia="Arial" w:hAnsi="Arial" w:cs="Arial"/>
          <w:sz w:val="22"/>
          <w:szCs w:val="22"/>
          <w:shd w:val="clear" w:color="auto" w:fill="FFFFFF"/>
        </w:rPr>
        <w:t>negli spazi di</w:t>
      </w:r>
      <w:r w:rsidR="00D852D1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BiM </w:t>
      </w:r>
      <w:r w:rsidR="009F53EF"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– </w:t>
      </w:r>
      <w:r w:rsidR="00D852D1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piazza, Bicocca </w:t>
      </w:r>
      <w:r w:rsidR="00A37F83">
        <w:rPr>
          <w:rFonts w:ascii="Arial" w:eastAsia="Arial" w:hAnsi="Arial" w:cs="Arial"/>
          <w:sz w:val="22"/>
          <w:szCs w:val="22"/>
        </w:rPr>
        <w:t xml:space="preserve">Pavilion </w:t>
      </w:r>
      <w:r w:rsidR="00D852D1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e </w:t>
      </w:r>
      <w:r w:rsidR="00BA17EC">
        <w:rPr>
          <w:rFonts w:ascii="Arial" w:eastAsia="Arial" w:hAnsi="Arial" w:cs="Arial"/>
          <w:sz w:val="22"/>
          <w:szCs w:val="22"/>
          <w:shd w:val="clear" w:color="auto" w:fill="FFFFFF"/>
        </w:rPr>
        <w:t>nell’area dedicata a</w:t>
      </w:r>
      <w:r w:rsidR="00D852D1">
        <w:rPr>
          <w:rFonts w:ascii="Arial" w:eastAsia="Arial" w:hAnsi="Arial" w:cs="Arial"/>
          <w:sz w:val="22"/>
          <w:szCs w:val="22"/>
          <w:shd w:val="clear" w:color="auto" w:fill="FFFFFF"/>
        </w:rPr>
        <w:t>ll’installazione di Pett</w:t>
      </w:r>
      <w:r w:rsidR="00BA17EC">
        <w:rPr>
          <w:rFonts w:ascii="Arial" w:eastAsia="Arial" w:hAnsi="Arial" w:cs="Arial"/>
          <w:sz w:val="22"/>
          <w:szCs w:val="22"/>
          <w:shd w:val="clear" w:color="auto" w:fill="FFFFFF"/>
        </w:rPr>
        <w:t>ena</w:t>
      </w:r>
      <w:r w:rsidR="009F53EF">
        <w:rPr>
          <w:rFonts w:ascii="Arial" w:eastAsia="Arial" w:hAnsi="Arial" w:cs="Arial"/>
          <w:sz w:val="22"/>
          <w:szCs w:val="22"/>
          <w:shd w:val="clear" w:color="auto" w:fill="FFFFFF"/>
        </w:rPr>
        <w:t>.</w:t>
      </w:r>
      <w:r w:rsidR="00BA17EC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r w:rsidR="009F53EF">
        <w:rPr>
          <w:rFonts w:ascii="Arial" w:eastAsia="Arial" w:hAnsi="Arial" w:cs="Arial"/>
          <w:sz w:val="22"/>
          <w:szCs w:val="22"/>
          <w:shd w:val="clear" w:color="auto" w:fill="FFFFFF"/>
        </w:rPr>
        <w:t>Il party</w:t>
      </w:r>
      <w:r w:rsidR="00D852D1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r w:rsidR="009F53EF">
        <w:rPr>
          <w:rFonts w:ascii="Arial" w:eastAsia="Arial" w:hAnsi="Arial" w:cs="Arial"/>
          <w:sz w:val="22"/>
          <w:szCs w:val="22"/>
          <w:shd w:val="clear" w:color="auto" w:fill="FFFFFF"/>
        </w:rPr>
        <w:t>sarà l’occasione per celebrare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la chiusura della </w:t>
      </w:r>
      <w:r w:rsidRPr="00EF6CC6"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  <w:t>Milano Art Week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– promossa dal Comune di Milano – e </w:t>
      </w:r>
      <w:r w:rsidR="009F53EF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per 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>i</w:t>
      </w:r>
      <w:r w:rsidR="009F53EF">
        <w:rPr>
          <w:rFonts w:ascii="Arial" w:eastAsia="Arial" w:hAnsi="Arial" w:cs="Arial"/>
          <w:sz w:val="22"/>
          <w:szCs w:val="22"/>
          <w:shd w:val="clear" w:color="auto" w:fill="FFFFFF"/>
        </w:rPr>
        <w:t>naugurare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l'</w:t>
      </w:r>
      <w:r w:rsidR="003A45C7" w:rsidRPr="00EF6CC6">
        <w:rPr>
          <w:rFonts w:ascii="Arial" w:eastAsia="Arial" w:hAnsi="Arial" w:cs="Arial"/>
          <w:sz w:val="22"/>
          <w:szCs w:val="22"/>
          <w:shd w:val="clear" w:color="auto" w:fill="FFFFFF"/>
        </w:rPr>
        <w:t>inizio d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ella </w:t>
      </w:r>
      <w:r w:rsidRPr="00EF6CC6"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  <w:t>Milano Design Week</w:t>
      </w:r>
      <w:r w:rsidRPr="00EF6CC6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, creando un ponte tra due delle settimane più vivaci e creative della città. </w:t>
      </w:r>
      <w:r w:rsidR="003A5A9D" w:rsidRPr="00EF6CC6">
        <w:rPr>
          <w:rFonts w:ascii="Arial" w:hAnsi="Arial"/>
          <w:sz w:val="22"/>
          <w:szCs w:val="22"/>
          <w:shd w:val="clear" w:color="auto" w:fill="FFFFFF"/>
        </w:rPr>
        <w:t>La serata avrà inizio dalle 19</w:t>
      </w:r>
      <w:r w:rsidR="00D0150D">
        <w:rPr>
          <w:rFonts w:ascii="Arial" w:hAnsi="Arial"/>
          <w:sz w:val="22"/>
          <w:szCs w:val="22"/>
          <w:shd w:val="clear" w:color="auto" w:fill="FFFFFF"/>
        </w:rPr>
        <w:t xml:space="preserve"> e sarà caratterizzata da una </w:t>
      </w:r>
      <w:r w:rsidR="00D0150D" w:rsidRPr="00D0150D">
        <w:rPr>
          <w:rFonts w:ascii="Arial" w:hAnsi="Arial"/>
          <w:b/>
          <w:bCs/>
          <w:sz w:val="22"/>
          <w:szCs w:val="22"/>
          <w:shd w:val="clear" w:color="auto" w:fill="FFFFFF"/>
        </w:rPr>
        <w:t>live performance immersiva di Gianni Pettena</w:t>
      </w:r>
      <w:r w:rsidR="00D0150D">
        <w:rPr>
          <w:rFonts w:ascii="Arial" w:hAnsi="Arial"/>
          <w:sz w:val="22"/>
          <w:szCs w:val="22"/>
          <w:shd w:val="clear" w:color="auto" w:fill="FFFFFF"/>
        </w:rPr>
        <w:t xml:space="preserve"> dalle 19.30 alle 20. D</w:t>
      </w:r>
      <w:r w:rsidR="003A5A9D">
        <w:rPr>
          <w:rFonts w:ascii="Arial" w:hAnsi="Arial"/>
          <w:sz w:val="22"/>
          <w:szCs w:val="22"/>
          <w:shd w:val="clear" w:color="auto" w:fill="FFFFFF"/>
        </w:rPr>
        <w:t>alle 22 proseguirà con</w:t>
      </w:r>
      <w:r w:rsidR="003A45C7">
        <w:rPr>
          <w:rFonts w:ascii="Arial" w:hAnsi="Arial"/>
          <w:sz w:val="22"/>
          <w:szCs w:val="22"/>
          <w:shd w:val="clear" w:color="auto" w:fill="FFFFFF"/>
        </w:rPr>
        <w:t xml:space="preserve"> un</w:t>
      </w:r>
      <w:r w:rsidR="003A5A9D">
        <w:rPr>
          <w:rFonts w:ascii="Arial" w:hAnsi="Arial"/>
          <w:sz w:val="22"/>
          <w:szCs w:val="22"/>
          <w:shd w:val="clear" w:color="auto" w:fill="FFFFFF"/>
        </w:rPr>
        <w:t xml:space="preserve"> DJ set e open bar al piano terra </w:t>
      </w:r>
      <w:r w:rsidR="00E30ED3">
        <w:rPr>
          <w:rFonts w:ascii="Arial" w:hAnsi="Arial"/>
          <w:sz w:val="22"/>
          <w:szCs w:val="22"/>
          <w:shd w:val="clear" w:color="auto" w:fill="FFFFFF"/>
        </w:rPr>
        <w:t xml:space="preserve">del Bicocca </w:t>
      </w:r>
      <w:r w:rsidR="00A37F83">
        <w:rPr>
          <w:rFonts w:ascii="Arial" w:eastAsia="Arial" w:hAnsi="Arial" w:cs="Arial"/>
          <w:sz w:val="22"/>
          <w:szCs w:val="22"/>
        </w:rPr>
        <w:t>Pavilion</w:t>
      </w:r>
      <w:r w:rsidR="003A5A9D">
        <w:rPr>
          <w:rFonts w:ascii="Arial" w:hAnsi="Arial"/>
          <w:sz w:val="22"/>
          <w:szCs w:val="22"/>
          <w:shd w:val="clear" w:color="auto" w:fill="FFFFFF"/>
        </w:rPr>
        <w:t>.</w:t>
      </w:r>
    </w:p>
    <w:p w14:paraId="5D00B0DE" w14:textId="77777777" w:rsidR="0067603D" w:rsidRDefault="0067603D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7E8E2D48" w14:textId="77777777" w:rsidR="0067603D" w:rsidRDefault="0067603D">
      <w:pPr>
        <w:spacing w:line="288" w:lineRule="auto"/>
        <w:jc w:val="both"/>
        <w:rPr>
          <w:rFonts w:ascii="Times Roman" w:eastAsia="Times Roman" w:hAnsi="Times Roman" w:cs="Times Roman"/>
        </w:rPr>
      </w:pPr>
    </w:p>
    <w:p w14:paraId="51C3669A" w14:textId="77777777" w:rsidR="00616393" w:rsidRDefault="00616393">
      <w:pPr>
        <w:spacing w:line="288" w:lineRule="auto"/>
        <w:rPr>
          <w:rFonts w:ascii="Arial" w:hAnsi="Arial"/>
          <w:b/>
          <w:bCs/>
          <w:i/>
          <w:iCs/>
          <w:sz w:val="22"/>
          <w:szCs w:val="22"/>
        </w:rPr>
      </w:pPr>
      <w:r w:rsidRPr="00616393">
        <w:rPr>
          <w:rFonts w:ascii="Arial" w:hAnsi="Arial"/>
          <w:b/>
          <w:bCs/>
          <w:i/>
          <w:iCs/>
          <w:sz w:val="22"/>
          <w:szCs w:val="22"/>
        </w:rPr>
        <w:t xml:space="preserve">Paper/Northern Lights </w:t>
      </w:r>
    </w:p>
    <w:p w14:paraId="3548A98E" w14:textId="65293253" w:rsidR="00384267" w:rsidRPr="004F4D10" w:rsidRDefault="003A5A9D">
      <w:pPr>
        <w:spacing w:line="288" w:lineRule="auto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Dal 14 al 2</w:t>
      </w:r>
      <w:r w:rsidR="00384267">
        <w:rPr>
          <w:rFonts w:ascii="Arial" w:hAnsi="Arial"/>
          <w:i/>
          <w:iCs/>
          <w:sz w:val="22"/>
          <w:szCs w:val="22"/>
        </w:rPr>
        <w:t>6</w:t>
      </w:r>
      <w:r>
        <w:rPr>
          <w:rFonts w:ascii="Arial" w:hAnsi="Arial"/>
          <w:i/>
          <w:iCs/>
          <w:sz w:val="22"/>
          <w:szCs w:val="22"/>
        </w:rPr>
        <w:t xml:space="preserve"> aprile 2026</w:t>
      </w:r>
      <w:r w:rsidR="00327751">
        <w:rPr>
          <w:rFonts w:ascii="Arial" w:hAnsi="Arial"/>
          <w:i/>
          <w:iCs/>
          <w:sz w:val="22"/>
          <w:szCs w:val="22"/>
        </w:rPr>
        <w:t>,</w:t>
      </w:r>
      <w:r>
        <w:rPr>
          <w:rFonts w:ascii="Arial" w:hAnsi="Arial"/>
          <w:i/>
          <w:iCs/>
          <w:sz w:val="22"/>
          <w:szCs w:val="22"/>
        </w:rPr>
        <w:t xml:space="preserve"> dalle 1</w:t>
      </w:r>
      <w:r w:rsidR="00384267">
        <w:rPr>
          <w:rFonts w:ascii="Arial" w:hAnsi="Arial"/>
          <w:i/>
          <w:iCs/>
          <w:sz w:val="22"/>
          <w:szCs w:val="22"/>
        </w:rPr>
        <w:t>2</w:t>
      </w:r>
      <w:r>
        <w:rPr>
          <w:rFonts w:ascii="Arial" w:hAnsi="Arial"/>
          <w:i/>
          <w:iCs/>
          <w:sz w:val="22"/>
          <w:szCs w:val="22"/>
        </w:rPr>
        <w:t>:00 alle 2</w:t>
      </w:r>
      <w:r w:rsidR="00384267">
        <w:rPr>
          <w:rFonts w:ascii="Arial" w:hAnsi="Arial"/>
          <w:i/>
          <w:iCs/>
          <w:sz w:val="22"/>
          <w:szCs w:val="22"/>
        </w:rPr>
        <w:t>1</w:t>
      </w:r>
      <w:r>
        <w:rPr>
          <w:rFonts w:ascii="Arial" w:hAnsi="Arial"/>
          <w:i/>
          <w:iCs/>
          <w:sz w:val="22"/>
          <w:szCs w:val="22"/>
        </w:rPr>
        <w:t>:00</w:t>
      </w:r>
      <w:r w:rsidR="00384267">
        <w:rPr>
          <w:rFonts w:ascii="Arial" w:hAnsi="Arial"/>
          <w:i/>
          <w:iCs/>
          <w:sz w:val="22"/>
          <w:szCs w:val="22"/>
        </w:rPr>
        <w:t xml:space="preserve"> </w:t>
      </w:r>
      <w:r w:rsidR="00327751">
        <w:rPr>
          <w:rFonts w:ascii="Arial" w:hAnsi="Arial"/>
          <w:i/>
          <w:iCs/>
          <w:sz w:val="22"/>
          <w:szCs w:val="22"/>
        </w:rPr>
        <w:t>nei giorni feriali</w:t>
      </w:r>
      <w:r w:rsidR="00384267">
        <w:rPr>
          <w:rFonts w:ascii="Arial" w:hAnsi="Arial"/>
          <w:i/>
          <w:iCs/>
          <w:sz w:val="22"/>
          <w:szCs w:val="22"/>
        </w:rPr>
        <w:t xml:space="preserve"> e dalle </w:t>
      </w:r>
      <w:r w:rsidR="00327751">
        <w:rPr>
          <w:rFonts w:ascii="Arial" w:hAnsi="Arial"/>
          <w:i/>
          <w:iCs/>
          <w:sz w:val="22"/>
          <w:szCs w:val="22"/>
        </w:rPr>
        <w:t>10:00 alle 19:00 nei giorni festivi</w:t>
      </w:r>
    </w:p>
    <w:p w14:paraId="72C29C4B" w14:textId="2E92B3A9" w:rsidR="0067603D" w:rsidRDefault="003A5A9D">
      <w:pPr>
        <w:spacing w:line="288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Dal 2</w:t>
      </w:r>
      <w:r w:rsidR="00327751">
        <w:rPr>
          <w:rFonts w:ascii="Arial" w:hAnsi="Arial"/>
          <w:i/>
          <w:iCs/>
          <w:sz w:val="22"/>
          <w:szCs w:val="22"/>
        </w:rPr>
        <w:t>7</w:t>
      </w:r>
      <w:r>
        <w:rPr>
          <w:rFonts w:ascii="Arial" w:hAnsi="Arial"/>
          <w:i/>
          <w:iCs/>
          <w:sz w:val="22"/>
          <w:szCs w:val="22"/>
        </w:rPr>
        <w:t xml:space="preserve"> aprile al </w:t>
      </w:r>
      <w:r w:rsidR="00CB775F">
        <w:rPr>
          <w:rFonts w:ascii="Arial" w:hAnsi="Arial"/>
          <w:i/>
          <w:iCs/>
          <w:sz w:val="22"/>
          <w:szCs w:val="22"/>
        </w:rPr>
        <w:t>31 maggio</w:t>
      </w:r>
      <w:r>
        <w:rPr>
          <w:rFonts w:ascii="Arial" w:hAnsi="Arial"/>
          <w:i/>
          <w:iCs/>
          <w:sz w:val="22"/>
          <w:szCs w:val="22"/>
        </w:rPr>
        <w:t xml:space="preserve"> 2026 visite su prenotazione a </w:t>
      </w:r>
      <w:r>
        <w:rPr>
          <w:rFonts w:ascii="Arial" w:hAnsi="Arial"/>
          <w:b/>
          <w:bCs/>
          <w:i/>
          <w:iCs/>
          <w:sz w:val="22"/>
          <w:szCs w:val="22"/>
          <w:u w:val="single"/>
        </w:rPr>
        <w:t>tuttospecific@gmail.com</w:t>
      </w:r>
      <w:r>
        <w:rPr>
          <w:rFonts w:ascii="Arial" w:eastAsia="Arial" w:hAnsi="Arial" w:cs="Arial"/>
          <w:i/>
          <w:iCs/>
          <w:sz w:val="22"/>
          <w:szCs w:val="22"/>
        </w:rPr>
        <w:br/>
      </w:r>
      <w:r w:rsidR="00FC7F36" w:rsidRPr="00E15321">
        <w:rPr>
          <w:rFonts w:ascii="Arial" w:hAnsi="Arial"/>
          <w:i/>
          <w:iCs/>
          <w:sz w:val="22"/>
          <w:szCs w:val="22"/>
        </w:rPr>
        <w:t>Ingresso da v</w:t>
      </w:r>
      <w:r w:rsidRPr="00E15321">
        <w:rPr>
          <w:rFonts w:ascii="Arial" w:hAnsi="Arial"/>
          <w:i/>
          <w:iCs/>
          <w:sz w:val="22"/>
          <w:szCs w:val="22"/>
        </w:rPr>
        <w:t>iale Piero e Alberto Pirelli 10</w:t>
      </w:r>
      <w:r w:rsidR="00FC7F36" w:rsidRPr="00E15321">
        <w:rPr>
          <w:rFonts w:ascii="Arial" w:hAnsi="Arial"/>
          <w:i/>
          <w:iCs/>
          <w:sz w:val="22"/>
          <w:szCs w:val="22"/>
        </w:rPr>
        <w:t>, Bicocca, Milano</w:t>
      </w:r>
    </w:p>
    <w:p w14:paraId="375A5974" w14:textId="77777777" w:rsidR="0067603D" w:rsidRDefault="00676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14:paraId="202692B5" w14:textId="77777777" w:rsidR="0067603D" w:rsidRDefault="003A5A9D">
      <w:pPr>
        <w:spacing w:line="264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Gianni Pettena</w:t>
      </w:r>
    </w:p>
    <w:p w14:paraId="02D6DBE3" w14:textId="212854AD" w:rsidR="0067603D" w:rsidRDefault="003A5A9D">
      <w:pPr>
        <w:spacing w:line="264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Gianni Pett</w:t>
      </w:r>
      <w:r w:rsidR="00503C60">
        <w:rPr>
          <w:rFonts w:ascii="Arial" w:hAnsi="Arial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na (n. 1940) è un architetto e artista italiano, tra i protagonisti della stagione dell’architettura radicale degli anni Sessanta e Settanta. La sua ricerca si colloca al confine tra arte, architettura e performance, mettendo in discussione l’idea tradizionale di progetto come costruzione stabile e definitiva. Il suo lavoro si concentra spesso sul rapporto tra spazio, natura e intervento umano, privilegiando azioni temporanee, installazioni e processi partecipativi piuttosto che edifici permanenti. Attraverso queste esperienze, Pettena propone un’idea di architettura come pratica critica e concettuale, capace di interrogare il modo in cui viviamo e percepiamo lo spazio.</w:t>
      </w:r>
    </w:p>
    <w:p w14:paraId="07BE3470" w14:textId="77777777" w:rsidR="0067603D" w:rsidRDefault="0067603D">
      <w:pPr>
        <w:spacing w:line="264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1791919" w14:textId="77777777" w:rsidR="0067603D" w:rsidRDefault="0067603D">
      <w:pPr>
        <w:spacing w:line="264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DC4A08C" w14:textId="77777777" w:rsidR="0067603D" w:rsidRDefault="003A5A9D">
      <w:pPr>
        <w:spacing w:line="264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BiM – Dove Bicocca incontra Milano</w:t>
      </w:r>
    </w:p>
    <w:p w14:paraId="2AB1849E" w14:textId="6AB692ED" w:rsidR="00E30ED3" w:rsidRDefault="003A5A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40" w:after="240" w:line="264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BiM, Dove Bicocca Incontra Milano, è un importante progetto di rigenerazione urbana di un intero isolato nel cuore di Bicocca a Milano. Il progetto è promosso da Aermont Capital, società di asset management paneuropea con focus sul real estate, e Kervis SGR, società dedicata alla </w:t>
      </w:r>
      <w:r w:rsidRPr="009F53EF">
        <w:rPr>
          <w:rFonts w:ascii="Arial" w:hAnsi="Arial"/>
          <w:sz w:val="18"/>
          <w:szCs w:val="18"/>
        </w:rPr>
        <w:t>gestione di fondi riservati a investitori istituzionali internazionali di primario standing, insieme a Manifattura</w:t>
      </w:r>
      <w:r w:rsidR="00FC7F36" w:rsidRPr="009F53EF">
        <w:rPr>
          <w:rFonts w:ascii="Arial" w:hAnsi="Arial"/>
          <w:sz w:val="18"/>
          <w:szCs w:val="18"/>
        </w:rPr>
        <w:t xml:space="preserve"> placemakers</w:t>
      </w:r>
      <w:r w:rsidRPr="009F53EF">
        <w:rPr>
          <w:rFonts w:ascii="Arial" w:hAnsi="Arial"/>
          <w:sz w:val="18"/>
          <w:szCs w:val="18"/>
        </w:rPr>
        <w:t xml:space="preserve"> in qualità di project manager. L’opera, firmata dai progettisti Piuarch e Antonio Perazzi, è finalizzata alla riqualificazione in una logica di ‘retrofitting’, degli edifici situati in viale Piero e Alberto Pirelli 10 e in viale dell’Innovazione 3: un’area di oltre 50.000 metri quadri, di cui 43.300 metri quadri a destinazione direzionale, 3.400 metri quadri di spazi retail, 800 metri quadri di Pavilion multifunzionale e 6.000 metri quadri di spazi verdi e giardino. BiM si propone come modello di riqualificazione urbana autenticamente sostenibile, trasformando gli spazi in Classe A e rispondendo ai più alti requisiti di ESG e sostenibilità. I nuovi spazi dell’edificio Pirelli 10 sono aperti al pubblico mentre l’intervento sull’edificio Innovazione 3 si concluderà a </w:t>
      </w:r>
      <w:r w:rsidR="00FC7F36" w:rsidRPr="009F53EF">
        <w:rPr>
          <w:rFonts w:ascii="Arial" w:hAnsi="Arial"/>
          <w:sz w:val="18"/>
          <w:szCs w:val="18"/>
        </w:rPr>
        <w:t>gennaio 2027</w:t>
      </w:r>
      <w:r w:rsidRPr="009F53EF">
        <w:rPr>
          <w:rFonts w:ascii="Arial" w:hAnsi="Arial"/>
          <w:sz w:val="18"/>
          <w:szCs w:val="18"/>
        </w:rPr>
        <w:t>.</w:t>
      </w:r>
    </w:p>
    <w:p w14:paraId="3B4FEF7E" w14:textId="792F8BAD" w:rsidR="0067603D" w:rsidRPr="009F53EF" w:rsidRDefault="00E30E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40" w:after="240" w:line="264" w:lineRule="auto"/>
        <w:jc w:val="both"/>
        <w:rPr>
          <w:lang w:val="en-AU"/>
        </w:rPr>
      </w:pPr>
      <w:hyperlink r:id="rId7" w:history="1">
        <w:r w:rsidRPr="009F53EF">
          <w:rPr>
            <w:rStyle w:val="Collegamentoipertestuale"/>
            <w:rFonts w:ascii="Arial" w:eastAsia="Arial" w:hAnsi="Arial" w:cs="Arial"/>
            <w:sz w:val="18"/>
            <w:szCs w:val="18"/>
            <w:lang w:val="en-AU"/>
          </w:rPr>
          <w:t>https://bim-milano.com/</w:t>
        </w:r>
      </w:hyperlink>
    </w:p>
    <w:p w14:paraId="04A381A7" w14:textId="77777777" w:rsidR="0067603D" w:rsidRPr="009F53EF" w:rsidRDefault="0067603D">
      <w:pPr>
        <w:widowControl w:val="0"/>
        <w:jc w:val="both"/>
        <w:rPr>
          <w:rStyle w:val="Nessuno"/>
          <w:rFonts w:ascii="Arial" w:eastAsia="Arial" w:hAnsi="Arial" w:cs="Arial"/>
          <w:b/>
          <w:bCs/>
          <w:color w:val="262626"/>
          <w:sz w:val="18"/>
          <w:szCs w:val="18"/>
          <w:u w:color="262626"/>
          <w:lang w:val="en-AU"/>
        </w:rPr>
      </w:pPr>
    </w:p>
    <w:p w14:paraId="0FB1A515" w14:textId="77777777" w:rsidR="0067603D" w:rsidRPr="009F53EF" w:rsidRDefault="003A5A9D">
      <w:pPr>
        <w:widowControl w:val="0"/>
        <w:jc w:val="both"/>
        <w:rPr>
          <w:rStyle w:val="Nessuno"/>
          <w:rFonts w:ascii="Arial" w:eastAsia="Arial" w:hAnsi="Arial" w:cs="Arial"/>
          <w:b/>
          <w:bCs/>
          <w:color w:val="262626"/>
          <w:sz w:val="18"/>
          <w:szCs w:val="18"/>
          <w:u w:color="262626"/>
          <w:lang w:val="en-AU"/>
        </w:rPr>
      </w:pPr>
      <w:r w:rsidRPr="009F53EF">
        <w:rPr>
          <w:rStyle w:val="Nessuno"/>
          <w:rFonts w:ascii="Arial" w:hAnsi="Arial"/>
          <w:b/>
          <w:bCs/>
          <w:color w:val="262626"/>
          <w:sz w:val="18"/>
          <w:szCs w:val="18"/>
          <w:u w:color="262626"/>
          <w:lang w:val="en-AU"/>
        </w:rPr>
        <w:t>Media relations – Noesis</w:t>
      </w:r>
    </w:p>
    <w:p w14:paraId="2D16E00F" w14:textId="77777777" w:rsidR="0067603D" w:rsidRDefault="003A5A9D">
      <w:pPr>
        <w:widowControl w:val="0"/>
        <w:rPr>
          <w:rStyle w:val="Nessuno"/>
          <w:rFonts w:ascii="Arial" w:hAnsi="Arial"/>
          <w:color w:val="262626"/>
          <w:sz w:val="18"/>
          <w:szCs w:val="18"/>
          <w:u w:color="262626"/>
        </w:rPr>
      </w:pPr>
      <w:r w:rsidRPr="00503C60">
        <w:rPr>
          <w:rStyle w:val="Nessuno"/>
          <w:rFonts w:ascii="Arial" w:eastAsia="Arial" w:hAnsi="Arial" w:cs="Arial"/>
          <w:color w:val="262626"/>
          <w:sz w:val="18"/>
          <w:szCs w:val="18"/>
          <w:u w:color="262626"/>
        </w:rPr>
        <w:br/>
      </w:r>
      <w:r>
        <w:rPr>
          <w:rStyle w:val="Nessuno"/>
          <w:rFonts w:ascii="Arial" w:hAnsi="Arial"/>
          <w:color w:val="262626"/>
          <w:sz w:val="18"/>
          <w:szCs w:val="18"/>
          <w:u w:color="262626"/>
        </w:rPr>
        <w:t xml:space="preserve">Asli Gulfidan: </w:t>
      </w:r>
      <w:hyperlink r:id="rId8" w:history="1">
        <w:r>
          <w:rPr>
            <w:rStyle w:val="Hyperlink1"/>
          </w:rPr>
          <w:t>asli.gulfidan@noesis.net</w:t>
        </w:r>
      </w:hyperlink>
      <w:r>
        <w:rPr>
          <w:rStyle w:val="Nessuno"/>
          <w:rFonts w:ascii="Arial" w:hAnsi="Arial"/>
          <w:color w:val="262626"/>
          <w:sz w:val="18"/>
          <w:szCs w:val="18"/>
          <w:u w:color="262626"/>
        </w:rPr>
        <w:t xml:space="preserve"> ; tel. 389 76835968</w:t>
      </w:r>
      <w:r>
        <w:rPr>
          <w:rStyle w:val="Nessuno"/>
          <w:rFonts w:ascii="Arial" w:eastAsia="Arial" w:hAnsi="Arial" w:cs="Arial"/>
          <w:color w:val="262626"/>
          <w:sz w:val="18"/>
          <w:szCs w:val="18"/>
          <w:u w:color="262626"/>
        </w:rPr>
        <w:br/>
      </w:r>
      <w:r>
        <w:rPr>
          <w:rStyle w:val="Nessuno"/>
          <w:rFonts w:ascii="Arial" w:hAnsi="Arial"/>
          <w:color w:val="262626"/>
          <w:sz w:val="18"/>
          <w:szCs w:val="18"/>
          <w:u w:color="262626"/>
        </w:rPr>
        <w:t xml:space="preserve">Federico Della Penna: </w:t>
      </w:r>
      <w:hyperlink r:id="rId9" w:history="1">
        <w:r>
          <w:rPr>
            <w:rStyle w:val="Hyperlink2"/>
          </w:rPr>
          <w:t>federico.dellapenna@noesis.net</w:t>
        </w:r>
      </w:hyperlink>
      <w:r>
        <w:rPr>
          <w:rStyle w:val="Nessuno"/>
          <w:rFonts w:ascii="Arial" w:hAnsi="Arial"/>
          <w:color w:val="262626"/>
          <w:sz w:val="18"/>
          <w:szCs w:val="18"/>
          <w:u w:color="262626"/>
        </w:rPr>
        <w:t xml:space="preserve"> ; tel. 342 3334502</w:t>
      </w:r>
    </w:p>
    <w:p w14:paraId="25DCDFA3" w14:textId="39EFAF44" w:rsidR="009F53EF" w:rsidRPr="009F53EF" w:rsidRDefault="009F53EF">
      <w:pPr>
        <w:widowControl w:val="0"/>
        <w:rPr>
          <w:rStyle w:val="Nessuno"/>
          <w:rFonts w:ascii="Arial" w:eastAsia="Arial" w:hAnsi="Arial" w:cs="Arial"/>
          <w:color w:val="262626"/>
          <w:sz w:val="18"/>
          <w:szCs w:val="18"/>
          <w:u w:color="262626"/>
          <w:lang w:val="es-ES"/>
        </w:rPr>
      </w:pPr>
      <w:r w:rsidRPr="009F53EF">
        <w:rPr>
          <w:rStyle w:val="Nessuno"/>
          <w:rFonts w:ascii="Arial" w:hAnsi="Arial"/>
          <w:color w:val="262626"/>
          <w:sz w:val="18"/>
          <w:szCs w:val="18"/>
          <w:u w:color="262626"/>
          <w:lang w:val="es-ES"/>
        </w:rPr>
        <w:t xml:space="preserve">Claudia Boca: </w:t>
      </w:r>
      <w:hyperlink r:id="rId10" w:history="1">
        <w:r w:rsidRPr="009F53EF">
          <w:rPr>
            <w:rStyle w:val="Collegamentoipertestuale"/>
            <w:rFonts w:ascii="Arial" w:hAnsi="Arial"/>
            <w:sz w:val="18"/>
            <w:szCs w:val="18"/>
            <w:lang w:val="es-ES"/>
          </w:rPr>
          <w:t>claudia.boca@noesis.net</w:t>
        </w:r>
      </w:hyperlink>
      <w:r w:rsidRPr="009F53EF">
        <w:rPr>
          <w:rStyle w:val="Nessuno"/>
          <w:rFonts w:ascii="Arial" w:hAnsi="Arial"/>
          <w:color w:val="262626"/>
          <w:sz w:val="18"/>
          <w:szCs w:val="18"/>
          <w:u w:color="262626"/>
          <w:lang w:val="es-ES"/>
        </w:rPr>
        <w:t xml:space="preserve"> ; te</w:t>
      </w:r>
      <w:r>
        <w:rPr>
          <w:rStyle w:val="Nessuno"/>
          <w:rFonts w:ascii="Arial" w:hAnsi="Arial"/>
          <w:color w:val="262626"/>
          <w:sz w:val="18"/>
          <w:szCs w:val="18"/>
          <w:u w:color="262626"/>
          <w:lang w:val="es-ES"/>
        </w:rPr>
        <w:t>l. 347 5255733</w:t>
      </w:r>
    </w:p>
    <w:p w14:paraId="619E7996" w14:textId="15173227" w:rsidR="0067603D" w:rsidRDefault="0067603D">
      <w:pPr>
        <w:widowControl w:val="0"/>
      </w:pPr>
    </w:p>
    <w:sectPr w:rsidR="0067603D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5F75" w14:textId="77777777" w:rsidR="00117A41" w:rsidRDefault="00117A41">
      <w:r>
        <w:separator/>
      </w:r>
    </w:p>
  </w:endnote>
  <w:endnote w:type="continuationSeparator" w:id="0">
    <w:p w14:paraId="04ACEB08" w14:textId="77777777" w:rsidR="00117A41" w:rsidRDefault="001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456C" w14:textId="77777777" w:rsidR="0067603D" w:rsidRDefault="0067603D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76D4" w14:textId="77777777" w:rsidR="00117A41" w:rsidRDefault="00117A41">
      <w:r>
        <w:separator/>
      </w:r>
    </w:p>
  </w:footnote>
  <w:footnote w:type="continuationSeparator" w:id="0">
    <w:p w14:paraId="2B189DA5" w14:textId="77777777" w:rsidR="00117A41" w:rsidRDefault="0011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7DC6" w14:textId="77777777" w:rsidR="0067603D" w:rsidRDefault="003A5A9D">
    <w:pPr>
      <w:tabs>
        <w:tab w:val="right" w:pos="9020"/>
      </w:tabs>
    </w:pPr>
    <w:r>
      <w:rPr>
        <w:b/>
        <w:bCs/>
        <w:noProof/>
      </w:rPr>
      <w:drawing>
        <wp:inline distT="0" distB="0" distL="0" distR="0" wp14:anchorId="6B9B2E86" wp14:editId="3B54CDE1">
          <wp:extent cx="1416687" cy="787400"/>
          <wp:effectExtent l="0" t="0" r="0" b="0"/>
          <wp:docPr id="1073741825" name="officeArt object" descr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4" descr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687" cy="787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3D"/>
    <w:rsid w:val="00026472"/>
    <w:rsid w:val="000F378C"/>
    <w:rsid w:val="001077D9"/>
    <w:rsid w:val="00117A41"/>
    <w:rsid w:val="00157689"/>
    <w:rsid w:val="00185DE9"/>
    <w:rsid w:val="001A5C02"/>
    <w:rsid w:val="001B44B6"/>
    <w:rsid w:val="001C2457"/>
    <w:rsid w:val="001D1933"/>
    <w:rsid w:val="0020316E"/>
    <w:rsid w:val="002267EB"/>
    <w:rsid w:val="002513FF"/>
    <w:rsid w:val="00271737"/>
    <w:rsid w:val="002A49B0"/>
    <w:rsid w:val="00320F89"/>
    <w:rsid w:val="00327751"/>
    <w:rsid w:val="00384267"/>
    <w:rsid w:val="003A45C7"/>
    <w:rsid w:val="003A5A9D"/>
    <w:rsid w:val="003D57A5"/>
    <w:rsid w:val="003E21C5"/>
    <w:rsid w:val="004651A1"/>
    <w:rsid w:val="004F4D10"/>
    <w:rsid w:val="00503C60"/>
    <w:rsid w:val="00531F56"/>
    <w:rsid w:val="005368BA"/>
    <w:rsid w:val="00546282"/>
    <w:rsid w:val="00562C1E"/>
    <w:rsid w:val="00574211"/>
    <w:rsid w:val="00595081"/>
    <w:rsid w:val="005A5DC0"/>
    <w:rsid w:val="005C0A15"/>
    <w:rsid w:val="005D3772"/>
    <w:rsid w:val="005F30FD"/>
    <w:rsid w:val="00601456"/>
    <w:rsid w:val="00604C85"/>
    <w:rsid w:val="00616393"/>
    <w:rsid w:val="0066636F"/>
    <w:rsid w:val="0067603D"/>
    <w:rsid w:val="006B01AC"/>
    <w:rsid w:val="006D7FFE"/>
    <w:rsid w:val="0070403C"/>
    <w:rsid w:val="007161A8"/>
    <w:rsid w:val="00734A14"/>
    <w:rsid w:val="007525E4"/>
    <w:rsid w:val="00772047"/>
    <w:rsid w:val="007D7B42"/>
    <w:rsid w:val="00864528"/>
    <w:rsid w:val="008E3FB6"/>
    <w:rsid w:val="0091022C"/>
    <w:rsid w:val="0096577B"/>
    <w:rsid w:val="009F0894"/>
    <w:rsid w:val="009F53EF"/>
    <w:rsid w:val="009F7329"/>
    <w:rsid w:val="00A37F83"/>
    <w:rsid w:val="00A73AAB"/>
    <w:rsid w:val="00A766DA"/>
    <w:rsid w:val="00A96086"/>
    <w:rsid w:val="00AC5FBB"/>
    <w:rsid w:val="00B233D5"/>
    <w:rsid w:val="00B27DE7"/>
    <w:rsid w:val="00B44A84"/>
    <w:rsid w:val="00B818A7"/>
    <w:rsid w:val="00BA17EC"/>
    <w:rsid w:val="00BB6D1C"/>
    <w:rsid w:val="00C23876"/>
    <w:rsid w:val="00CA385C"/>
    <w:rsid w:val="00CB775F"/>
    <w:rsid w:val="00CD4CA2"/>
    <w:rsid w:val="00CF4594"/>
    <w:rsid w:val="00D0150D"/>
    <w:rsid w:val="00D21EF9"/>
    <w:rsid w:val="00D31E93"/>
    <w:rsid w:val="00D40EF2"/>
    <w:rsid w:val="00D619E4"/>
    <w:rsid w:val="00D852D1"/>
    <w:rsid w:val="00DA7ECF"/>
    <w:rsid w:val="00E111DB"/>
    <w:rsid w:val="00E15321"/>
    <w:rsid w:val="00E2717D"/>
    <w:rsid w:val="00E30ED3"/>
    <w:rsid w:val="00E91B95"/>
    <w:rsid w:val="00EB5F9F"/>
    <w:rsid w:val="00ED39B8"/>
    <w:rsid w:val="00EE4C04"/>
    <w:rsid w:val="00EF6CC6"/>
    <w:rsid w:val="00F4596C"/>
    <w:rsid w:val="00F93D2D"/>
    <w:rsid w:val="00FC4F0B"/>
    <w:rsid w:val="00FC7F36"/>
    <w:rsid w:val="00F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D62B"/>
  <w15:docId w15:val="{E5FD6857-7924-4598-B82E-6E4D2171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b/>
      <w:bCs/>
      <w:outline w:val="0"/>
      <w:color w:val="1155CC"/>
      <w:sz w:val="18"/>
      <w:szCs w:val="18"/>
      <w:u w:val="single" w:color="1155CC"/>
    </w:rPr>
  </w:style>
  <w:style w:type="character" w:customStyle="1" w:styleId="Hyperlink1">
    <w:name w:val="Hyperlink.1"/>
    <w:basedOn w:val="Nessuno"/>
    <w:rPr>
      <w:rFonts w:ascii="Arial" w:eastAsia="Arial" w:hAnsi="Arial" w:cs="Arial"/>
      <w:outline w:val="0"/>
      <w:color w:val="000000"/>
      <w:sz w:val="18"/>
      <w:szCs w:val="18"/>
      <w:u w:val="single"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outline w:val="0"/>
      <w:color w:val="000000"/>
      <w:sz w:val="18"/>
      <w:szCs w:val="18"/>
      <w:u w:val="single" w:color="000000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185D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6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6DA"/>
    <w:rPr>
      <w:rFonts w:cs="Arial Unicode MS"/>
      <w:b/>
      <w:bCs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0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i.gulfidan@noesi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m-milano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laudia.boca@noesi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erico.dellapenna@noesi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FEAD96-F2A5-A441-8BB2-B09DF477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994</Words>
  <Characters>5797</Characters>
  <Application>Microsoft Office Word</Application>
  <DocSecurity>0</DocSecurity>
  <Lines>98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 Gulfidan</dc:creator>
  <cp:lastModifiedBy>Federico Della Penna</cp:lastModifiedBy>
  <cp:revision>4</cp:revision>
  <dcterms:created xsi:type="dcterms:W3CDTF">2026-03-20T17:13:00Z</dcterms:created>
  <dcterms:modified xsi:type="dcterms:W3CDTF">2026-03-23T11:31:00Z</dcterms:modified>
</cp:coreProperties>
</file>