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F7C9" w14:textId="2DD00609" w:rsidR="00FA4E0A" w:rsidRPr="007626B2" w:rsidRDefault="00FA4E0A" w:rsidP="00FA4E0A">
      <w:pPr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FF0000"/>
          <w:sz w:val="36"/>
          <w:szCs w:val="36"/>
          <w:lang w:val="it-IT"/>
        </w:rPr>
      </w:pPr>
      <w:proofErr w:type="spellStart"/>
      <w:r>
        <w:rPr>
          <w:rFonts w:ascii="Helvetica" w:hAnsi="Helvetica" w:cs="Helvetica"/>
          <w:b/>
          <w:bCs/>
          <w:color w:val="FF0000"/>
          <w:sz w:val="36"/>
          <w:szCs w:val="36"/>
          <w:lang w:val="it-IT"/>
        </w:rPr>
        <w:t>Bigas</w:t>
      </w:r>
      <w:proofErr w:type="spellEnd"/>
      <w:r>
        <w:rPr>
          <w:rFonts w:ascii="Helvetica" w:hAnsi="Helvetica" w:cs="Helvetica"/>
          <w:b/>
          <w:bCs/>
          <w:color w:val="FF0000"/>
          <w:sz w:val="36"/>
          <w:szCs w:val="36"/>
          <w:lang w:val="it-IT"/>
        </w:rPr>
        <w:t xml:space="preserve"> Luna in mostra a Genova</w:t>
      </w:r>
    </w:p>
    <w:p w14:paraId="245E0A64" w14:textId="77777777" w:rsidR="00FA4E0A" w:rsidRDefault="00FA4E0A" w:rsidP="00FA4E0A">
      <w:pPr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</w:pPr>
      <w:r w:rsidRPr="007626B2"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>Il capoluogo ligure</w:t>
      </w:r>
      <w:r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>, con la collaborazione dell’</w:t>
      </w:r>
      <w:proofErr w:type="spellStart"/>
      <w:r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>Instituto</w:t>
      </w:r>
      <w:proofErr w:type="spellEnd"/>
      <w:r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 xml:space="preserve"> Cervantes di Milano,</w:t>
      </w:r>
      <w:r w:rsidRPr="007626B2"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  <w:lang w:val="it-IT"/>
        </w:rPr>
        <w:t>rende omaggio al celebre regista spagnolo anche attraverso le sue opere pittoriche, in mostra a Palazzo Ducale dal 7 al 22 giugno</w:t>
      </w:r>
    </w:p>
    <w:p w14:paraId="5E34A937" w14:textId="3C3F6C36" w:rsidR="00D86493" w:rsidRDefault="00FA4E0A" w:rsidP="00FA4E0A">
      <w:pPr>
        <w:autoSpaceDE w:val="0"/>
        <w:autoSpaceDN w:val="0"/>
        <w:adjustRightInd w:val="0"/>
        <w:spacing w:after="240"/>
        <w:rPr>
          <w:rFonts w:ascii="Helvetica" w:hAnsi="Helvetica"/>
          <w:sz w:val="24"/>
          <w:szCs w:val="24"/>
          <w:lang w:val="it-IT"/>
        </w:rPr>
      </w:pPr>
      <w:r w:rsidRPr="00FA4E0A">
        <w:rPr>
          <w:rFonts w:ascii="Helvetica" w:hAnsi="Helvetica" w:cs="Helvetica"/>
          <w:sz w:val="24"/>
          <w:szCs w:val="24"/>
          <w:lang w:val="it-IT"/>
        </w:rPr>
        <w:t xml:space="preserve">Milano, </w:t>
      </w:r>
      <w:r w:rsidRPr="00FA4E0A">
        <w:rPr>
          <w:rFonts w:ascii="Helvetica" w:hAnsi="Helvetica" w:cs="Helvetica"/>
          <w:sz w:val="24"/>
          <w:szCs w:val="24"/>
          <w:lang w:val="it-IT"/>
        </w:rPr>
        <w:t>30</w:t>
      </w:r>
      <w:r w:rsidRPr="00FA4E0A">
        <w:rPr>
          <w:rFonts w:ascii="Helvetica" w:hAnsi="Helvetica" w:cs="Helvetica"/>
          <w:sz w:val="24"/>
          <w:szCs w:val="24"/>
          <w:lang w:val="it-IT"/>
        </w:rPr>
        <w:t xml:space="preserve"> maggio 2024 </w:t>
      </w:r>
      <w:r w:rsidRPr="00FA4E0A">
        <w:rPr>
          <w:rFonts w:ascii="Helvetica" w:hAnsi="Helvetica" w:cs="Helvetica"/>
          <w:sz w:val="24"/>
          <w:szCs w:val="24"/>
          <w:lang w:val="it-IT"/>
        </w:rPr>
        <w:t>–</w:t>
      </w:r>
      <w:r w:rsidRPr="00FA4E0A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Pr="00FA4E0A">
        <w:rPr>
          <w:rFonts w:ascii="Helvetica" w:hAnsi="Helvetica" w:cs="Helvetica"/>
          <w:sz w:val="24"/>
          <w:szCs w:val="24"/>
          <w:lang w:val="it-IT"/>
        </w:rPr>
        <w:t xml:space="preserve">Tutti conosciamo </w:t>
      </w:r>
      <w:proofErr w:type="spellStart"/>
      <w:r w:rsidRPr="00FA4E0A">
        <w:rPr>
          <w:rFonts w:ascii="Helvetica" w:hAnsi="Helvetica" w:cs="Helvetica"/>
          <w:sz w:val="24"/>
          <w:szCs w:val="24"/>
          <w:lang w:val="it-IT"/>
        </w:rPr>
        <w:t>Bigas</w:t>
      </w:r>
      <w:proofErr w:type="spellEnd"/>
      <w:r w:rsidRPr="00FA4E0A">
        <w:rPr>
          <w:rFonts w:ascii="Helvetica" w:hAnsi="Helvetica" w:cs="Helvetica"/>
          <w:sz w:val="24"/>
          <w:szCs w:val="24"/>
          <w:lang w:val="it-IT"/>
        </w:rPr>
        <w:t xml:space="preserve"> </w:t>
      </w:r>
      <w:proofErr w:type="spellStart"/>
      <w:r w:rsidRPr="00FA4E0A">
        <w:rPr>
          <w:rFonts w:ascii="Helvetica" w:hAnsi="Helvetica" w:cs="Helvetica"/>
          <w:sz w:val="24"/>
          <w:szCs w:val="24"/>
          <w:lang w:val="it-IT"/>
        </w:rPr>
        <w:t xml:space="preserve">Luna 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per </w:t>
      </w:r>
      <w:proofErr w:type="spellStart"/>
      <w:r w:rsidRPr="00FA4E0A">
        <w:rPr>
          <w:rFonts w:ascii="Helvetica" w:hAnsi="Helvetica"/>
          <w:sz w:val="24"/>
          <w:szCs w:val="24"/>
        </w:rPr>
        <w:t>il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suo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lavoro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come </w:t>
      </w:r>
      <w:proofErr w:type="spellStart"/>
      <w:r>
        <w:rPr>
          <w:rFonts w:ascii="Helvetica" w:hAnsi="Helvetica"/>
          <w:sz w:val="24"/>
          <w:szCs w:val="24"/>
        </w:rPr>
        <w:t>regista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cinematografico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, </w:t>
      </w:r>
      <w:proofErr w:type="spellStart"/>
      <w:r w:rsidRPr="00FA4E0A">
        <w:rPr>
          <w:rFonts w:ascii="Helvetica" w:hAnsi="Helvetica"/>
          <w:sz w:val="24"/>
          <w:szCs w:val="24"/>
        </w:rPr>
        <w:t>ma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l’artista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spagnolo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ha anche </w:t>
      </w:r>
      <w:proofErr w:type="spellStart"/>
      <w:r>
        <w:rPr>
          <w:rFonts w:ascii="Helvetica" w:hAnsi="Helvetica"/>
          <w:sz w:val="24"/>
          <w:szCs w:val="24"/>
        </w:rPr>
        <w:t>creato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una vasta </w:t>
      </w:r>
      <w:proofErr w:type="spellStart"/>
      <w:r w:rsidRPr="00FA4E0A">
        <w:rPr>
          <w:rFonts w:ascii="Helvetica" w:hAnsi="Helvetica"/>
          <w:sz w:val="24"/>
          <w:szCs w:val="24"/>
        </w:rPr>
        <w:t>produzione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pittorica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. La </w:t>
      </w:r>
      <w:proofErr w:type="spellStart"/>
      <w:r w:rsidRPr="00FA4E0A">
        <w:rPr>
          <w:rFonts w:ascii="Helvetica" w:hAnsi="Helvetica"/>
          <w:sz w:val="24"/>
          <w:szCs w:val="24"/>
        </w:rPr>
        <w:t>sua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eredità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va </w:t>
      </w:r>
      <w:proofErr w:type="spellStart"/>
      <w:r w:rsidRPr="00FA4E0A">
        <w:rPr>
          <w:rFonts w:ascii="Helvetica" w:hAnsi="Helvetica"/>
          <w:sz w:val="24"/>
          <w:szCs w:val="24"/>
        </w:rPr>
        <w:t>oltre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Pr="00FA4E0A">
        <w:rPr>
          <w:rFonts w:ascii="Helvetica" w:hAnsi="Helvetica"/>
          <w:sz w:val="24"/>
          <w:szCs w:val="24"/>
        </w:rPr>
        <w:t>il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 grande </w:t>
      </w:r>
      <w:proofErr w:type="spellStart"/>
      <w:r w:rsidRPr="00FA4E0A">
        <w:rPr>
          <w:rFonts w:ascii="Helvetica" w:hAnsi="Helvetica"/>
          <w:sz w:val="24"/>
          <w:szCs w:val="24"/>
        </w:rPr>
        <w:t>schermo</w:t>
      </w:r>
      <w:proofErr w:type="spellEnd"/>
      <w:r w:rsidRPr="00FA4E0A">
        <w:rPr>
          <w:rFonts w:ascii="Helvetica" w:hAnsi="Helvetica"/>
          <w:sz w:val="24"/>
          <w:szCs w:val="24"/>
        </w:rPr>
        <w:t xml:space="preserve">. </w:t>
      </w:r>
      <w:r w:rsidR="00D86493">
        <w:rPr>
          <w:rFonts w:ascii="Helvetica" w:hAnsi="Helvetica"/>
          <w:sz w:val="24"/>
          <w:szCs w:val="24"/>
        </w:rPr>
        <w:t xml:space="preserve">Una </w:t>
      </w:r>
      <w:proofErr w:type="spellStart"/>
      <w:r w:rsidR="00D86493">
        <w:rPr>
          <w:rFonts w:ascii="Helvetica" w:hAnsi="Helvetica"/>
          <w:sz w:val="24"/>
          <w:szCs w:val="24"/>
        </w:rPr>
        <w:t>selezione</w:t>
      </w:r>
      <w:proofErr w:type="spellEnd"/>
      <w:r w:rsidR="00D86493">
        <w:rPr>
          <w:rFonts w:ascii="Helvetica" w:hAnsi="Helvetica"/>
          <w:sz w:val="24"/>
          <w:szCs w:val="24"/>
        </w:rPr>
        <w:t xml:space="preserve"> </w:t>
      </w:r>
      <w:proofErr w:type="spellStart"/>
      <w:r w:rsidR="00D86493">
        <w:rPr>
          <w:rFonts w:ascii="Helvetica" w:hAnsi="Helvetica"/>
          <w:sz w:val="24"/>
          <w:szCs w:val="24"/>
        </w:rPr>
        <w:t>delle</w:t>
      </w:r>
      <w:proofErr w:type="spellEnd"/>
      <w:r w:rsidR="00D86493">
        <w:rPr>
          <w:rFonts w:ascii="Helvetica" w:hAnsi="Helvetica"/>
          <w:sz w:val="24"/>
          <w:szCs w:val="24"/>
        </w:rPr>
        <w:t xml:space="preserve"> opere di </w:t>
      </w:r>
      <w:proofErr w:type="spellStart"/>
      <w:r w:rsidRPr="00DC2747">
        <w:rPr>
          <w:rFonts w:ascii="Helvetica" w:hAnsi="Helvetica" w:cs="Helvetica"/>
          <w:b/>
          <w:bCs/>
          <w:sz w:val="24"/>
          <w:szCs w:val="24"/>
          <w:lang w:val="it-IT"/>
        </w:rPr>
        <w:t>Bigas</w:t>
      </w:r>
      <w:proofErr w:type="spellEnd"/>
      <w:r w:rsidRPr="00DC2747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Luna</w:t>
      </w:r>
      <w:r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 xml:space="preserve"> ‘</w:t>
      </w:r>
      <w:r w:rsidRPr="00C2632F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A fior di pelle</w:t>
      </w:r>
      <w:r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.</w:t>
      </w:r>
      <w:r w:rsidRPr="00C2632F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C2632F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Lactatios</w:t>
      </w:r>
      <w:proofErr w:type="spellEnd"/>
      <w:r w:rsidRPr="00C2632F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’</w:t>
      </w:r>
      <w:r w:rsidRPr="00C2632F">
        <w:rPr>
          <w:rFonts w:ascii="Helvetica" w:hAnsi="Helvetica" w:cs="Helvetica"/>
          <w:sz w:val="24"/>
          <w:szCs w:val="24"/>
          <w:lang w:val="it-IT"/>
        </w:rPr>
        <w:t xml:space="preserve">, curata da </w:t>
      </w:r>
      <w:r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Betty </w:t>
      </w:r>
      <w:proofErr w:type="spellStart"/>
      <w:r w:rsidRPr="00C2632F">
        <w:rPr>
          <w:rFonts w:ascii="Helvetica" w:hAnsi="Helvetica" w:cs="Helvetica"/>
          <w:b/>
          <w:bCs/>
          <w:sz w:val="24"/>
          <w:szCs w:val="24"/>
          <w:lang w:val="it-IT"/>
        </w:rPr>
        <w:t>Bigas</w:t>
      </w:r>
      <w:proofErr w:type="spellEnd"/>
      <w:r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sz w:val="24"/>
          <w:szCs w:val="24"/>
          <w:lang w:val="it-IT"/>
        </w:rPr>
        <w:t xml:space="preserve">(figlia dello stesso autore) </w:t>
      </w:r>
      <w:r w:rsidRPr="00C2632F">
        <w:rPr>
          <w:rFonts w:ascii="Helvetica" w:hAnsi="Helvetica" w:cs="Helvetica"/>
          <w:sz w:val="24"/>
          <w:szCs w:val="24"/>
          <w:lang w:val="it-IT"/>
        </w:rPr>
        <w:t xml:space="preserve">verrà inaugurata nella </w:t>
      </w:r>
      <w:r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Sala Dogana di Palazzo </w:t>
      </w:r>
      <w:r w:rsidRPr="00E9000C">
        <w:rPr>
          <w:rFonts w:ascii="Helvetica" w:hAnsi="Helvetica" w:cs="Helvetica"/>
          <w:b/>
          <w:bCs/>
          <w:sz w:val="24"/>
          <w:szCs w:val="24"/>
          <w:lang w:val="it-IT"/>
        </w:rPr>
        <w:t>Ducale</w:t>
      </w:r>
      <w:r w:rsidR="00D86493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di Genova</w:t>
      </w:r>
      <w:r w:rsidRPr="00E9000C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</w:t>
      </w:r>
      <w:r w:rsidRPr="00E9000C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il 7 giugno</w:t>
      </w:r>
      <w:r w:rsidRPr="00E9000C">
        <w:rPr>
          <w:rFonts w:ascii="Helvetica" w:hAnsi="Helvetica" w:cs="Helvetica"/>
          <w:sz w:val="24"/>
          <w:szCs w:val="24"/>
          <w:u w:val="single"/>
          <w:lang w:val="it-IT"/>
        </w:rPr>
        <w:t xml:space="preserve"> </w:t>
      </w:r>
      <w:r w:rsidRPr="00E9000C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alle ore 11</w:t>
      </w:r>
      <w:r w:rsidRPr="00E9000C">
        <w:rPr>
          <w:rFonts w:ascii="Helvetica" w:hAnsi="Helvetica" w:cs="Helvetica"/>
          <w:sz w:val="24"/>
          <w:szCs w:val="24"/>
          <w:u w:val="single"/>
          <w:lang w:val="it-IT"/>
        </w:rPr>
        <w:t xml:space="preserve"> e rimarrà aperta al pubblico </w:t>
      </w:r>
      <w:r w:rsidRPr="00E9000C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fino al 22 giugno</w:t>
      </w:r>
      <w:r w:rsidRPr="00E9000C">
        <w:rPr>
          <w:rFonts w:ascii="Helvetica" w:hAnsi="Helvetica" w:cs="Helvetica"/>
          <w:sz w:val="24"/>
          <w:szCs w:val="24"/>
          <w:u w:val="single"/>
          <w:lang w:val="it-IT"/>
        </w:rPr>
        <w:t xml:space="preserve"> (ingresso libero).</w:t>
      </w:r>
    </w:p>
    <w:p w14:paraId="267F6DAB" w14:textId="05265069" w:rsidR="00FA4E0A" w:rsidRDefault="00D86493" w:rsidP="00FA4E0A">
      <w:pPr>
        <w:autoSpaceDE w:val="0"/>
        <w:autoSpaceDN w:val="0"/>
        <w:adjustRightInd w:val="0"/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it-IT"/>
        </w:rPr>
        <w:t>Le opere esposte</w:t>
      </w:r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raffigurano</w:t>
      </w:r>
      <w:proofErr w:type="spellEnd"/>
      <w:r>
        <w:rPr>
          <w:rFonts w:ascii="Helvetica" w:hAnsi="Helvetica"/>
          <w:sz w:val="24"/>
          <w:szCs w:val="24"/>
        </w:rPr>
        <w:t xml:space="preserve"> i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tre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pilastri</w:t>
      </w:r>
      <w:proofErr w:type="spellEnd"/>
      <w:r>
        <w:rPr>
          <w:rFonts w:ascii="Helvetica" w:hAnsi="Helvetica"/>
          <w:sz w:val="24"/>
          <w:szCs w:val="24"/>
        </w:rPr>
        <w:t xml:space="preserve"> che </w:t>
      </w:r>
      <w:proofErr w:type="spellStart"/>
      <w:r>
        <w:rPr>
          <w:rFonts w:ascii="Helvetica" w:hAnsi="Helvetica"/>
          <w:sz w:val="24"/>
          <w:szCs w:val="24"/>
        </w:rPr>
        <w:t>hanno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caratterizzato</w:t>
      </w:r>
      <w:proofErr w:type="spellEnd"/>
      <w:r>
        <w:rPr>
          <w:rFonts w:ascii="Helvetica" w:hAnsi="Helvetica"/>
          <w:sz w:val="24"/>
          <w:szCs w:val="24"/>
        </w:rPr>
        <w:t xml:space="preserve"> la </w:t>
      </w:r>
      <w:proofErr w:type="spellStart"/>
      <w:r>
        <w:rPr>
          <w:rFonts w:ascii="Helvetica" w:hAnsi="Helvetica"/>
          <w:sz w:val="24"/>
          <w:szCs w:val="24"/>
        </w:rPr>
        <w:t>produzione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dell’artista</w:t>
      </w:r>
      <w:proofErr w:type="spellEnd"/>
      <w:r>
        <w:rPr>
          <w:rFonts w:ascii="Helvetica" w:hAnsi="Helvetica"/>
          <w:sz w:val="24"/>
          <w:szCs w:val="24"/>
        </w:rPr>
        <w:t xml:space="preserve"> in </w:t>
      </w:r>
      <w:proofErr w:type="spellStart"/>
      <w:r>
        <w:rPr>
          <w:rFonts w:ascii="Helvetica" w:hAnsi="Helvetica"/>
          <w:sz w:val="24"/>
          <w:szCs w:val="24"/>
        </w:rPr>
        <w:t>tutte</w:t>
      </w:r>
      <w:proofErr w:type="spellEnd"/>
      <w:r>
        <w:rPr>
          <w:rFonts w:ascii="Helvetica" w:hAnsi="Helvetica"/>
          <w:sz w:val="24"/>
          <w:szCs w:val="24"/>
        </w:rPr>
        <w:t xml:space="preserve"> le </w:t>
      </w:r>
      <w:proofErr w:type="spellStart"/>
      <w:r>
        <w:rPr>
          <w:rFonts w:ascii="Helvetica" w:hAnsi="Helvetica"/>
          <w:sz w:val="24"/>
          <w:szCs w:val="24"/>
        </w:rPr>
        <w:t>sue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manifestazioni</w:t>
      </w:r>
      <w:proofErr w:type="spellEnd"/>
      <w:r>
        <w:rPr>
          <w:rFonts w:ascii="Helvetica" w:hAnsi="Helvetica"/>
          <w:sz w:val="24"/>
          <w:szCs w:val="24"/>
        </w:rPr>
        <w:t>:</w:t>
      </w:r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il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D86493">
        <w:rPr>
          <w:rFonts w:ascii="Helvetica" w:hAnsi="Helvetica"/>
          <w:b/>
          <w:bCs/>
          <w:sz w:val="24"/>
          <w:szCs w:val="24"/>
        </w:rPr>
        <w:t>sensuale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,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il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r w:rsidR="00FA4E0A" w:rsidRPr="00D86493">
        <w:rPr>
          <w:rFonts w:ascii="Helvetica" w:hAnsi="Helvetica"/>
          <w:b/>
          <w:bCs/>
          <w:sz w:val="24"/>
          <w:szCs w:val="24"/>
        </w:rPr>
        <w:t>terreno</w:t>
      </w:r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lo </w:t>
      </w:r>
      <w:proofErr w:type="spellStart"/>
      <w:r w:rsidR="00FA4E0A" w:rsidRPr="00D86493">
        <w:rPr>
          <w:rFonts w:ascii="Helvetica" w:hAnsi="Helvetica"/>
          <w:b/>
          <w:bCs/>
          <w:sz w:val="24"/>
          <w:szCs w:val="24"/>
        </w:rPr>
        <w:t>spirituale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. Si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tratta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di una serie di </w:t>
      </w:r>
      <w:proofErr w:type="spellStart"/>
      <w:r w:rsidR="00FA4E0A" w:rsidRPr="00D86493">
        <w:rPr>
          <w:rFonts w:ascii="Helvetica" w:hAnsi="Helvetica"/>
          <w:b/>
          <w:bCs/>
          <w:sz w:val="24"/>
          <w:szCs w:val="24"/>
        </w:rPr>
        <w:t>fotografie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di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nudi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femminili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scattate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negli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anni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Sessanta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,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dipinte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</w:t>
      </w:r>
      <w:proofErr w:type="spellStart"/>
      <w:r w:rsidR="00FA4E0A" w:rsidRPr="00FA4E0A">
        <w:rPr>
          <w:rFonts w:ascii="Helvetica" w:hAnsi="Helvetica"/>
          <w:sz w:val="24"/>
          <w:szCs w:val="24"/>
        </w:rPr>
        <w:t>successivamente</w:t>
      </w:r>
      <w:proofErr w:type="spellEnd"/>
      <w:r w:rsidR="00FA4E0A" w:rsidRPr="00FA4E0A">
        <w:rPr>
          <w:rFonts w:ascii="Helvetica" w:hAnsi="Helvetica"/>
          <w:sz w:val="24"/>
          <w:szCs w:val="24"/>
        </w:rPr>
        <w:t xml:space="preserve"> e di una serie di 6 </w:t>
      </w:r>
      <w:proofErr w:type="spellStart"/>
      <w:r w:rsidR="00FA4E0A" w:rsidRPr="00D86493">
        <w:rPr>
          <w:rFonts w:ascii="Helvetica" w:hAnsi="Helvetica"/>
          <w:b/>
          <w:bCs/>
          <w:sz w:val="24"/>
          <w:szCs w:val="24"/>
        </w:rPr>
        <w:t>disegni</w:t>
      </w:r>
      <w:proofErr w:type="spellEnd"/>
      <w:r w:rsidR="00FA4E0A" w:rsidRPr="00D86493">
        <w:rPr>
          <w:rFonts w:ascii="Helvetica" w:hAnsi="Helvetica"/>
          <w:b/>
          <w:bCs/>
          <w:sz w:val="24"/>
          <w:szCs w:val="24"/>
        </w:rPr>
        <w:t xml:space="preserve"> su carta</w:t>
      </w:r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tutti</w:t>
      </w:r>
      <w:proofErr w:type="spellEnd"/>
      <w:r>
        <w:rPr>
          <w:rFonts w:ascii="Helvetica" w:hAnsi="Helvetica"/>
          <w:sz w:val="24"/>
          <w:szCs w:val="24"/>
        </w:rPr>
        <w:t xml:space="preserve"> proveniente dalla </w:t>
      </w:r>
      <w:proofErr w:type="spellStart"/>
      <w:r>
        <w:rPr>
          <w:rFonts w:ascii="Helvetica" w:hAnsi="Helvetica"/>
          <w:sz w:val="24"/>
          <w:szCs w:val="24"/>
        </w:rPr>
        <w:t>collezione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della</w:t>
      </w:r>
      <w:proofErr w:type="spellEnd"/>
      <w:r>
        <w:rPr>
          <w:rFonts w:ascii="Helvetica" w:hAnsi="Helvetica"/>
          <w:sz w:val="24"/>
          <w:szCs w:val="24"/>
        </w:rPr>
        <w:t xml:space="preserve"> familia. </w:t>
      </w:r>
    </w:p>
    <w:p w14:paraId="6D8C9581" w14:textId="3FC144BA" w:rsidR="00FA4E0A" w:rsidRPr="00D86493" w:rsidRDefault="00D86493" w:rsidP="00FA4E0A">
      <w:pPr>
        <w:autoSpaceDE w:val="0"/>
        <w:autoSpaceDN w:val="0"/>
        <w:adjustRightInd w:val="0"/>
        <w:spacing w:after="240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L'iniziativa</w:t>
      </w:r>
      <w:proofErr w:type="spellEnd"/>
      <w:r>
        <w:rPr>
          <w:rFonts w:ascii="Helvetica" w:hAnsi="Helvetica"/>
          <w:sz w:val="24"/>
          <w:szCs w:val="24"/>
        </w:rPr>
        <w:t xml:space="preserve"> si </w:t>
      </w:r>
      <w:proofErr w:type="spellStart"/>
      <w:r>
        <w:rPr>
          <w:rFonts w:ascii="Helvetica" w:hAnsi="Helvetica"/>
          <w:sz w:val="24"/>
          <w:szCs w:val="24"/>
        </w:rPr>
        <w:t>inserisce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nella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cornice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dell’omaggio</w:t>
      </w:r>
      <w:proofErr w:type="spellEnd"/>
      <w:r>
        <w:rPr>
          <w:rFonts w:ascii="Helvetica" w:hAnsi="Helvetica"/>
          <w:sz w:val="24"/>
          <w:szCs w:val="24"/>
        </w:rPr>
        <w:t xml:space="preserve"> che </w:t>
      </w:r>
      <w:proofErr w:type="spellStart"/>
      <w:r>
        <w:rPr>
          <w:rFonts w:ascii="Helvetica" w:hAnsi="Helvetica"/>
          <w:sz w:val="24"/>
          <w:szCs w:val="24"/>
        </w:rPr>
        <w:t>Genova</w:t>
      </w:r>
      <w:proofErr w:type="spellEnd"/>
      <w:r>
        <w:rPr>
          <w:rFonts w:ascii="Helvetica" w:hAnsi="Helvetica"/>
          <w:sz w:val="24"/>
          <w:szCs w:val="24"/>
        </w:rPr>
        <w:t xml:space="preserve"> ha </w:t>
      </w:r>
      <w:proofErr w:type="spellStart"/>
      <w:r>
        <w:rPr>
          <w:rFonts w:ascii="Helvetica" w:hAnsi="Helvetica"/>
          <w:sz w:val="24"/>
          <w:szCs w:val="24"/>
        </w:rPr>
        <w:t>dedicato</w:t>
      </w:r>
      <w:proofErr w:type="spellEnd"/>
      <w:r>
        <w:rPr>
          <w:rFonts w:ascii="Helvetica" w:hAnsi="Helvetica"/>
          <w:sz w:val="24"/>
          <w:szCs w:val="24"/>
        </w:rPr>
        <w:t xml:space="preserve"> al </w:t>
      </w:r>
      <w:proofErr w:type="spellStart"/>
      <w:r>
        <w:rPr>
          <w:rFonts w:ascii="Helvetica" w:hAnsi="Helvetica"/>
          <w:sz w:val="24"/>
          <w:szCs w:val="24"/>
        </w:rPr>
        <w:t>regista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Il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capoluogo ligure, infatti, </w:t>
      </w:r>
      <w:r w:rsidR="00FA4E0A">
        <w:rPr>
          <w:rFonts w:ascii="Helvetica" w:hAnsi="Helvetica" w:cs="Helvetica"/>
          <w:sz w:val="24"/>
          <w:szCs w:val="24"/>
          <w:lang w:val="it-IT"/>
        </w:rPr>
        <w:t>è la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sede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italiana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di </w:t>
      </w:r>
      <w:r w:rsidR="00FA4E0A" w:rsidRPr="00FD6889">
        <w:rPr>
          <w:rFonts w:ascii="Helvetica" w:hAnsi="Helvetica" w:cs="Helvetica"/>
          <w:b/>
          <w:bCs/>
          <w:sz w:val="24"/>
          <w:szCs w:val="24"/>
          <w:lang w:val="it-IT"/>
        </w:rPr>
        <w:t>‘</w:t>
      </w:r>
      <w:r w:rsidR="00FA4E0A" w:rsidRPr="008D0467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 xml:space="preserve">Tributo a </w:t>
      </w:r>
      <w:proofErr w:type="spellStart"/>
      <w:r w:rsidR="00FA4E0A" w:rsidRPr="008D0467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Bigas</w:t>
      </w:r>
      <w:proofErr w:type="spellEnd"/>
      <w:r w:rsidR="00FA4E0A" w:rsidRPr="008D0467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 xml:space="preserve"> Lun</w:t>
      </w:r>
      <w:r w:rsidR="00FA4E0A">
        <w:rPr>
          <w:rFonts w:ascii="Helvetica" w:hAnsi="Helvetica" w:cs="Helvetica"/>
          <w:b/>
          <w:bCs/>
          <w:i/>
          <w:iCs/>
          <w:sz w:val="24"/>
          <w:szCs w:val="24"/>
          <w:lang w:val="it-IT"/>
        </w:rPr>
        <w:t>a’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, </w:t>
      </w:r>
      <w:r w:rsidR="00FA4E0A">
        <w:rPr>
          <w:rFonts w:ascii="Helvetica" w:hAnsi="Helvetica" w:cs="Helvetica"/>
          <w:sz w:val="24"/>
          <w:szCs w:val="24"/>
          <w:lang w:val="it-IT"/>
        </w:rPr>
        <w:t>rassegna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internazionale 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>dedicat</w:t>
      </w:r>
      <w:r w:rsidR="00FA4E0A">
        <w:rPr>
          <w:rFonts w:ascii="Helvetica" w:hAnsi="Helvetica" w:cs="Helvetica"/>
          <w:sz w:val="24"/>
          <w:szCs w:val="24"/>
          <w:lang w:val="it-IT"/>
        </w:rPr>
        <w:t>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al regista spagnolo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. </w:t>
      </w:r>
      <w:proofErr w:type="spellStart"/>
      <w:r w:rsidR="00FA4E0A">
        <w:rPr>
          <w:rFonts w:ascii="Helvetica" w:hAnsi="Helvetica" w:cs="Helvetica"/>
          <w:sz w:val="24"/>
          <w:szCs w:val="24"/>
          <w:lang w:val="it-IT"/>
        </w:rPr>
        <w:t>Bigas</w:t>
      </w:r>
      <w:proofErr w:type="spellEnd"/>
      <w:r w:rsidR="00FA4E0A">
        <w:rPr>
          <w:rFonts w:ascii="Helvetica" w:hAnsi="Helvetica" w:cs="Helvetica"/>
          <w:sz w:val="24"/>
          <w:szCs w:val="24"/>
          <w:lang w:val="it-IT"/>
        </w:rPr>
        <w:t xml:space="preserve"> Luna </w:t>
      </w:r>
      <w:r w:rsidR="00FA4E0A">
        <w:rPr>
          <w:rFonts w:ascii="Helvetica" w:hAnsi="Helvetica" w:cs="Helvetica"/>
          <w:sz w:val="24"/>
          <w:szCs w:val="24"/>
          <w:lang w:val="it-IT"/>
        </w:rPr>
        <w:t>è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il protagonista di ‘</w:t>
      </w:r>
      <w:proofErr w:type="spellStart"/>
      <w:r w:rsidR="00FA4E0A" w:rsidRPr="00FD6889">
        <w:rPr>
          <w:rFonts w:ascii="Helvetica" w:hAnsi="Helvetica" w:cs="Helvetica"/>
          <w:b/>
          <w:bCs/>
          <w:sz w:val="24"/>
          <w:szCs w:val="24"/>
          <w:lang w:val="it-IT"/>
        </w:rPr>
        <w:t>Poevisioni</w:t>
      </w:r>
      <w:proofErr w:type="spellEnd"/>
      <w:r w:rsidR="00FA4E0A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2024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– Rassegna di cinema, poesia e realtà’ curata da </w:t>
      </w:r>
      <w:r w:rsidR="00FA4E0A" w:rsidRPr="006947AB">
        <w:rPr>
          <w:rFonts w:ascii="Helvetica" w:hAnsi="Helvetica" w:cs="Helvetica"/>
          <w:b/>
          <w:bCs/>
          <w:sz w:val="24"/>
          <w:szCs w:val="24"/>
          <w:lang w:val="it-IT"/>
        </w:rPr>
        <w:t>Maurizio</w:t>
      </w:r>
      <w:r w:rsidR="00FA4E0A" w:rsidRPr="00FD6889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Fantoni Minnella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all’interno del Festival Internazionale di Poesia di Genova, realizzato con la collaborazione </w:t>
      </w:r>
      <w:r w:rsidR="00FA4E0A" w:rsidRPr="00DC2747">
        <w:rPr>
          <w:rFonts w:ascii="Helvetica" w:hAnsi="Helvetica" w:cs="Helvetica"/>
          <w:sz w:val="24"/>
          <w:szCs w:val="24"/>
          <w:u w:val="single"/>
          <w:lang w:val="it-IT"/>
        </w:rPr>
        <w:t>dell’Ambasciata di Spagna</w:t>
      </w:r>
      <w:r w:rsidR="00FA4E0A" w:rsidRPr="008D0467">
        <w:rPr>
          <w:rFonts w:ascii="Helvetica" w:hAnsi="Helvetica" w:cs="Helvetica"/>
          <w:sz w:val="24"/>
          <w:szCs w:val="24"/>
          <w:u w:val="single"/>
          <w:lang w:val="it-IT"/>
        </w:rPr>
        <w:t xml:space="preserve"> in Italia, </w:t>
      </w:r>
      <w:r w:rsidR="00FA4E0A" w:rsidRPr="00FC0F2D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l’</w:t>
      </w:r>
      <w:proofErr w:type="spellStart"/>
      <w:r w:rsidR="00FA4E0A" w:rsidRPr="00FC0F2D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Instituto</w:t>
      </w:r>
      <w:proofErr w:type="spellEnd"/>
      <w:r w:rsidR="00FA4E0A" w:rsidRPr="00FC0F2D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 xml:space="preserve"> Cervantes di Milano</w:t>
      </w:r>
      <w:r w:rsidR="00FA4E0A" w:rsidRPr="008D0467">
        <w:rPr>
          <w:rFonts w:ascii="Helvetica" w:hAnsi="Helvetica" w:cs="Helvetica"/>
          <w:sz w:val="24"/>
          <w:szCs w:val="24"/>
          <w:u w:val="single"/>
          <w:lang w:val="it-IT"/>
        </w:rPr>
        <w:t>, Regione Liguria, Comune di Genova, Palazzo Ducale e il Ministero Spagnolo della Cultura e dello Sport</w:t>
      </w:r>
      <w:r w:rsidR="00FA4E0A">
        <w:rPr>
          <w:rFonts w:ascii="Helvetica" w:hAnsi="Helvetica" w:cs="Helvetica"/>
          <w:sz w:val="24"/>
          <w:szCs w:val="24"/>
          <w:u w:val="single"/>
          <w:lang w:val="it-IT"/>
        </w:rPr>
        <w:t>.</w:t>
      </w:r>
    </w:p>
    <w:p w14:paraId="69FF5955" w14:textId="0E567982" w:rsidR="00FA4E0A" w:rsidRPr="007F6653" w:rsidRDefault="00D86493" w:rsidP="00FA4E0A">
      <w:pPr>
        <w:autoSpaceDE w:val="0"/>
        <w:autoSpaceDN w:val="0"/>
        <w:adjustRightInd w:val="0"/>
        <w:spacing w:after="240"/>
        <w:rPr>
          <w:rFonts w:ascii="Helvetica" w:hAnsi="Helvetica" w:cs="Helvetica"/>
          <w:sz w:val="24"/>
          <w:szCs w:val="24"/>
          <w:lang w:val="it-IT"/>
        </w:rPr>
      </w:pPr>
      <w:r w:rsidRPr="00D86493">
        <w:rPr>
          <w:rFonts w:ascii="Helvetica" w:hAnsi="Helvetica" w:cs="Helvetica"/>
          <w:sz w:val="24"/>
          <w:szCs w:val="24"/>
          <w:lang w:val="it-IT"/>
        </w:rPr>
        <w:t xml:space="preserve">Un tributo </w:t>
      </w:r>
      <w:r>
        <w:rPr>
          <w:rFonts w:ascii="Helvetica" w:hAnsi="Helvetica" w:cs="Helvetica"/>
          <w:sz w:val="24"/>
          <w:szCs w:val="24"/>
          <w:lang w:val="it-IT"/>
        </w:rPr>
        <w:t xml:space="preserve">iniziato nel mese di maggio </w:t>
      </w:r>
      <w:r w:rsidR="007F6653">
        <w:rPr>
          <w:rFonts w:ascii="Helvetica" w:hAnsi="Helvetica" w:cs="Helvetica"/>
          <w:sz w:val="24"/>
          <w:szCs w:val="24"/>
          <w:lang w:val="it-IT"/>
        </w:rPr>
        <w:t>che prosegue</w:t>
      </w:r>
      <w:r>
        <w:rPr>
          <w:rFonts w:ascii="Helvetica" w:hAnsi="Helvetica" w:cs="Helvetica"/>
          <w:sz w:val="24"/>
          <w:szCs w:val="24"/>
          <w:lang w:val="it-IT"/>
        </w:rPr>
        <w:t xml:space="preserve"> tra proiezioni</w:t>
      </w:r>
      <w:r w:rsidR="007F6653">
        <w:rPr>
          <w:rFonts w:ascii="Helvetica" w:hAnsi="Helvetica" w:cs="Helvetica"/>
          <w:sz w:val="24"/>
          <w:szCs w:val="24"/>
          <w:lang w:val="it-IT"/>
        </w:rPr>
        <w:t>, dibattiti e mostre</w:t>
      </w:r>
      <w:r>
        <w:rPr>
          <w:rFonts w:ascii="Helvetica" w:hAnsi="Helvetica" w:cs="Helvetica"/>
          <w:sz w:val="24"/>
          <w:szCs w:val="24"/>
          <w:lang w:val="it-IT"/>
        </w:rPr>
        <w:t xml:space="preserve"> anche a giugno. </w:t>
      </w:r>
      <w:r w:rsidRPr="00D86493">
        <w:rPr>
          <w:rFonts w:ascii="Helvetica" w:hAnsi="Helvetica" w:cs="Helvetica"/>
          <w:sz w:val="24"/>
          <w:szCs w:val="24"/>
          <w:lang w:val="it-IT"/>
        </w:rPr>
        <w:t xml:space="preserve"> </w:t>
      </w:r>
    </w:p>
    <w:p w14:paraId="4AC2A872" w14:textId="616D1668" w:rsidR="00FA4E0A" w:rsidRPr="007F6653" w:rsidRDefault="007F6653" w:rsidP="007F6653">
      <w:pPr>
        <w:autoSpaceDE w:val="0"/>
        <w:autoSpaceDN w:val="0"/>
        <w:adjustRightInd w:val="0"/>
        <w:spacing w:after="240"/>
        <w:rPr>
          <w:rFonts w:ascii="Helvetica" w:hAnsi="Helvetica" w:cs="Helvetica"/>
          <w:sz w:val="24"/>
          <w:szCs w:val="24"/>
          <w:lang w:val="it-IT"/>
        </w:rPr>
      </w:pPr>
      <w:r w:rsidRPr="007F6653">
        <w:rPr>
          <w:rFonts w:ascii="Helvetica" w:hAnsi="Helvetica" w:cs="Helvetica"/>
          <w:b/>
          <w:bCs/>
          <w:lang w:val="it-IT"/>
        </w:rPr>
        <w:t>Giovedì 6 giugno</w:t>
      </w:r>
      <w:r>
        <w:rPr>
          <w:rFonts w:ascii="Helvetica" w:hAnsi="Helvetica" w:cs="Helvetica"/>
          <w:b/>
          <w:bCs/>
          <w:lang w:val="it-IT"/>
        </w:rPr>
        <w:t xml:space="preserve"> alle</w:t>
      </w:r>
      <w:r w:rsidRPr="007F6653">
        <w:rPr>
          <w:rFonts w:ascii="Helvetica" w:hAnsi="Helvetica" w:cs="Helvetica"/>
          <w:b/>
          <w:bCs/>
          <w:lang w:val="it-IT"/>
        </w:rPr>
        <w:t xml:space="preserve"> ore 18.30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presso 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il </w:t>
      </w:r>
      <w:r w:rsidR="00FA4E0A" w:rsidRPr="008D0467">
        <w:rPr>
          <w:rFonts w:ascii="Helvetica" w:hAnsi="Helvetica" w:cs="Helvetica"/>
          <w:b/>
          <w:bCs/>
          <w:sz w:val="24"/>
          <w:szCs w:val="24"/>
          <w:lang w:val="it-IT"/>
        </w:rPr>
        <w:t>Club Amici del Cinema - Europa Cinemas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>, in via Carlo Rolando 15, a Genova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(ingresso 10 euro)</w:t>
      </w:r>
      <w:r>
        <w:rPr>
          <w:rFonts w:ascii="Helvetica" w:hAnsi="Helvetica" w:cs="Helvetica"/>
          <w:sz w:val="24"/>
          <w:szCs w:val="24"/>
          <w:lang w:val="it-IT"/>
        </w:rPr>
        <w:t xml:space="preserve"> verrà proiettato</w:t>
      </w:r>
      <w:r w:rsidR="00FA4E0A" w:rsidRPr="007F6653">
        <w:rPr>
          <w:rFonts w:ascii="Helvetica" w:hAnsi="Helvetica" w:cs="Helvetica"/>
          <w:b/>
          <w:bCs/>
          <w:i/>
          <w:iCs/>
          <w:lang w:val="it-IT"/>
        </w:rPr>
        <w:t xml:space="preserve"> ‘La teta y la luna’</w:t>
      </w:r>
      <w:r w:rsidR="00FA4E0A" w:rsidRPr="007F6653">
        <w:rPr>
          <w:rFonts w:ascii="Helvetica" w:hAnsi="Helvetica" w:cs="Helvetica"/>
          <w:i/>
          <w:iCs/>
          <w:lang w:val="it-IT"/>
        </w:rPr>
        <w:t>.</w:t>
      </w:r>
    </w:p>
    <w:p w14:paraId="28C50D0F" w14:textId="4F5F78B9" w:rsidR="00FA4E0A" w:rsidRPr="00C2632F" w:rsidRDefault="007F6653" w:rsidP="00FA4E0A">
      <w:pPr>
        <w:autoSpaceDE w:val="0"/>
        <w:autoSpaceDN w:val="0"/>
        <w:adjustRightInd w:val="0"/>
        <w:spacing w:after="240"/>
        <w:rPr>
          <w:rFonts w:ascii="Helvetica" w:hAnsi="Helvetica" w:cs="Helvetica"/>
          <w:sz w:val="24"/>
          <w:szCs w:val="24"/>
          <w:lang w:val="it-IT"/>
        </w:rPr>
      </w:pPr>
      <w:r w:rsidRPr="007F6653">
        <w:rPr>
          <w:rFonts w:ascii="Helvetica" w:hAnsi="Helvetica" w:cs="Helvetica"/>
          <w:b/>
          <w:bCs/>
          <w:sz w:val="24"/>
          <w:szCs w:val="24"/>
          <w:lang w:val="it-IT"/>
        </w:rPr>
        <w:t>Sabato</w:t>
      </w:r>
      <w:r w:rsidR="00FA4E0A" w:rsidRPr="008D0467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8 giugno, alle ore 18. Presso la Sala del Minor Consiglio di Palazzo Ducale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sz w:val="24"/>
          <w:szCs w:val="24"/>
          <w:lang w:val="it-IT"/>
        </w:rPr>
        <w:t xml:space="preserve">sarà poi l’occasione per rivedere </w:t>
      </w:r>
      <w:r w:rsidR="00FA4E0A" w:rsidRPr="008D0467">
        <w:rPr>
          <w:rFonts w:ascii="Helvetica" w:hAnsi="Helvetica" w:cs="Helvetica"/>
          <w:b/>
          <w:bCs/>
          <w:sz w:val="24"/>
          <w:szCs w:val="24"/>
          <w:lang w:val="it-IT"/>
        </w:rPr>
        <w:t xml:space="preserve">‘Prosciutto, </w:t>
      </w:r>
      <w:proofErr w:type="spellStart"/>
      <w:r w:rsidR="00FA4E0A" w:rsidRPr="008D0467">
        <w:rPr>
          <w:rFonts w:ascii="Helvetica" w:hAnsi="Helvetica" w:cs="Helvetica"/>
          <w:b/>
          <w:bCs/>
          <w:sz w:val="24"/>
          <w:szCs w:val="24"/>
          <w:lang w:val="it-IT"/>
        </w:rPr>
        <w:t>prosciutto’</w:t>
      </w:r>
      <w:proofErr w:type="spellEnd"/>
      <w:r w:rsidR="00FA4E0A" w:rsidRPr="00C2632F">
        <w:rPr>
          <w:rFonts w:ascii="Helvetica" w:hAnsi="Helvetica" w:cs="Helvetica"/>
          <w:sz w:val="24"/>
          <w:szCs w:val="24"/>
          <w:lang w:val="it-IT"/>
        </w:rPr>
        <w:t>, alla presenza</w:t>
      </w:r>
      <w:r w:rsidR="00FA4E0A">
        <w:rPr>
          <w:rFonts w:ascii="Helvetica" w:hAnsi="Helvetica" w:cs="Helvetica"/>
          <w:sz w:val="24"/>
          <w:szCs w:val="24"/>
          <w:lang w:val="it-IT"/>
        </w:rPr>
        <w:t>, tra gli altri,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d</w:t>
      </w:r>
      <w:r>
        <w:rPr>
          <w:rFonts w:ascii="Helvetica" w:hAnsi="Helvetica" w:cs="Helvetica"/>
          <w:sz w:val="24"/>
          <w:szCs w:val="24"/>
          <w:lang w:val="it-IT"/>
        </w:rPr>
        <w:t>ell’attrice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Anna </w:t>
      </w:r>
      <w:r w:rsidR="00FA4E0A" w:rsidRPr="008D0467">
        <w:rPr>
          <w:rFonts w:ascii="Helvetica" w:hAnsi="Helvetica" w:cs="Helvetica"/>
          <w:b/>
          <w:bCs/>
          <w:sz w:val="24"/>
          <w:szCs w:val="24"/>
          <w:lang w:val="it-IT"/>
        </w:rPr>
        <w:t>Galiena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e del curatore della rassegna, Maurizio </w:t>
      </w:r>
      <w:r w:rsidR="00FA4E0A" w:rsidRPr="006947AB">
        <w:rPr>
          <w:rFonts w:ascii="Helvetica" w:hAnsi="Helvetica" w:cs="Helvetica"/>
          <w:b/>
          <w:bCs/>
          <w:sz w:val="24"/>
          <w:szCs w:val="24"/>
          <w:lang w:val="it-IT"/>
        </w:rPr>
        <w:t>Fantoni Minnella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>.</w:t>
      </w:r>
    </w:p>
    <w:p w14:paraId="2A92C4A7" w14:textId="0D9C300C" w:rsidR="00FA4E0A" w:rsidRPr="00C2632F" w:rsidRDefault="007F6653" w:rsidP="00FA4E0A">
      <w:pPr>
        <w:autoSpaceDE w:val="0"/>
        <w:autoSpaceDN w:val="0"/>
        <w:adjustRightInd w:val="0"/>
        <w:spacing w:after="240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lastRenderedPageBreak/>
        <w:t>Anna Galiena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parteciperà anche alla </w:t>
      </w:r>
      <w:r w:rsidR="00FA4E0A" w:rsidRPr="00823A82">
        <w:rPr>
          <w:rFonts w:ascii="Helvetica" w:hAnsi="Helvetica" w:cs="Helvetica"/>
          <w:sz w:val="24"/>
          <w:szCs w:val="24"/>
          <w:u w:val="single"/>
          <w:lang w:val="it-IT"/>
        </w:rPr>
        <w:t>tavola rotonda di</w:t>
      </w:r>
      <w:r w:rsidR="00FA4E0A" w:rsidRPr="00823A82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 xml:space="preserve"> venerdì 7 </w:t>
      </w:r>
      <w:r w:rsidR="00FA4E0A" w:rsidRPr="00823A82">
        <w:rPr>
          <w:rFonts w:ascii="Helvetica" w:hAnsi="Helvetica" w:cs="Helvetica"/>
          <w:sz w:val="24"/>
          <w:szCs w:val="24"/>
          <w:u w:val="single"/>
          <w:lang w:val="it-IT"/>
        </w:rPr>
        <w:t xml:space="preserve">alle ore </w:t>
      </w:r>
      <w:r w:rsidR="00FA4E0A" w:rsidRPr="00823A82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 xml:space="preserve">17 </w:t>
      </w:r>
      <w:r w:rsidR="00FA4E0A" w:rsidRPr="00823A82">
        <w:rPr>
          <w:rFonts w:ascii="Helvetica" w:hAnsi="Helvetica" w:cs="Helvetica"/>
          <w:sz w:val="24"/>
          <w:szCs w:val="24"/>
          <w:u w:val="single"/>
          <w:lang w:val="it-IT"/>
        </w:rPr>
        <w:t xml:space="preserve">presso </w:t>
      </w:r>
      <w:r w:rsidR="00FA4E0A" w:rsidRPr="00823A82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 xml:space="preserve">la Sala </w:t>
      </w:r>
      <w:r w:rsidR="00FA4E0A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 xml:space="preserve">del Minor Consiglio di Palazzo Ducale </w:t>
      </w:r>
      <w:r w:rsidR="00FA4E0A" w:rsidRPr="00823A82">
        <w:rPr>
          <w:rFonts w:ascii="Helvetica" w:hAnsi="Helvetica" w:cs="Helvetica"/>
          <w:b/>
          <w:bCs/>
          <w:i/>
          <w:iCs/>
          <w:sz w:val="24"/>
          <w:szCs w:val="24"/>
          <w:u w:val="single"/>
          <w:lang w:val="it-IT"/>
        </w:rPr>
        <w:t>‘</w:t>
      </w:r>
      <w:proofErr w:type="spellStart"/>
      <w:r w:rsidR="00FA4E0A" w:rsidRPr="00823A82">
        <w:rPr>
          <w:rFonts w:ascii="Helvetica" w:hAnsi="Helvetica" w:cs="Helvetica"/>
          <w:b/>
          <w:bCs/>
          <w:i/>
          <w:iCs/>
          <w:sz w:val="24"/>
          <w:szCs w:val="24"/>
          <w:u w:val="single"/>
          <w:lang w:val="it-IT"/>
        </w:rPr>
        <w:t>Bigas</w:t>
      </w:r>
      <w:proofErr w:type="spellEnd"/>
      <w:r w:rsidR="00FA4E0A" w:rsidRPr="00823A82">
        <w:rPr>
          <w:rFonts w:ascii="Helvetica" w:hAnsi="Helvetica" w:cs="Helvetica"/>
          <w:b/>
          <w:bCs/>
          <w:i/>
          <w:iCs/>
          <w:sz w:val="24"/>
          <w:szCs w:val="24"/>
          <w:u w:val="single"/>
          <w:lang w:val="it-IT"/>
        </w:rPr>
        <w:t xml:space="preserve"> Luna Focus’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, per parlare della sua esperienza durante le riprese di </w:t>
      </w:r>
      <w:r w:rsidR="00FA4E0A" w:rsidRPr="00C2632F">
        <w:rPr>
          <w:rFonts w:ascii="Helvetica" w:hAnsi="Helvetica" w:cs="Helvetica"/>
          <w:i/>
          <w:iCs/>
          <w:sz w:val="24"/>
          <w:szCs w:val="24"/>
          <w:lang w:val="it-IT"/>
        </w:rPr>
        <w:t xml:space="preserve">‘Prosciutto, </w:t>
      </w:r>
      <w:proofErr w:type="spellStart"/>
      <w:r w:rsidR="00FA4E0A" w:rsidRPr="00C2632F">
        <w:rPr>
          <w:rFonts w:ascii="Helvetica" w:hAnsi="Helvetica" w:cs="Helvetica"/>
          <w:i/>
          <w:iCs/>
          <w:sz w:val="24"/>
          <w:szCs w:val="24"/>
          <w:lang w:val="it-IT"/>
        </w:rPr>
        <w:t>prosciutto’</w:t>
      </w:r>
      <w:proofErr w:type="spellEnd"/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. Insieme a lei Maurizio 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Fantoni Minnella 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presenterà le prime opere di </w:t>
      </w:r>
      <w:proofErr w:type="spellStart"/>
      <w:r w:rsidR="00FA4E0A" w:rsidRPr="00C2632F">
        <w:rPr>
          <w:rFonts w:ascii="Helvetica" w:hAnsi="Helvetica" w:cs="Helvetica"/>
          <w:sz w:val="24"/>
          <w:szCs w:val="24"/>
          <w:lang w:val="it-IT"/>
        </w:rPr>
        <w:t>Bigas</w:t>
      </w:r>
      <w:proofErr w:type="spellEnd"/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Luna, Santiago </w:t>
      </w:r>
      <w:proofErr w:type="spellStart"/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>Fouz</w:t>
      </w:r>
      <w:proofErr w:type="spellEnd"/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Hernández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FA4E0A">
        <w:rPr>
          <w:rFonts w:ascii="Helvetica" w:hAnsi="Helvetica" w:cs="Helvetica"/>
          <w:sz w:val="24"/>
          <w:szCs w:val="24"/>
          <w:lang w:val="it-IT"/>
        </w:rPr>
        <w:t>(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>Durham University</w:t>
      </w:r>
      <w:r w:rsidR="00FA4E0A">
        <w:rPr>
          <w:rFonts w:ascii="Helvetica" w:hAnsi="Helvetica" w:cs="Helvetica"/>
          <w:sz w:val="24"/>
          <w:szCs w:val="24"/>
          <w:lang w:val="it-IT"/>
        </w:rPr>
        <w:t>)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converserà sulla Trilogia Iberica e Gabriele 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>Rigola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FA4E0A">
        <w:rPr>
          <w:rFonts w:ascii="Helvetica" w:hAnsi="Helvetica" w:cs="Helvetica"/>
          <w:sz w:val="24"/>
          <w:szCs w:val="24"/>
          <w:lang w:val="it-IT"/>
        </w:rPr>
        <w:t>(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>Università di Genova</w:t>
      </w:r>
      <w:r w:rsidR="00FA4E0A">
        <w:rPr>
          <w:rFonts w:ascii="Helvetica" w:hAnsi="Helvetica" w:cs="Helvetica"/>
          <w:sz w:val="24"/>
          <w:szCs w:val="24"/>
          <w:lang w:val="it-IT"/>
        </w:rPr>
        <w:t>)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su ‘Bambola’.</w:t>
      </w:r>
    </w:p>
    <w:p w14:paraId="5B8F0A17" w14:textId="239069D8" w:rsidR="00FA4E0A" w:rsidRDefault="007F6653" w:rsidP="00FA4E0A">
      <w:pPr>
        <w:autoSpaceDE w:val="0"/>
        <w:autoSpaceDN w:val="0"/>
        <w:adjustRightInd w:val="0"/>
        <w:spacing w:after="240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>Inoltre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FA4E0A">
        <w:rPr>
          <w:rFonts w:ascii="Helvetica" w:hAnsi="Helvetica" w:cs="Helvetica"/>
          <w:b/>
          <w:bCs/>
          <w:sz w:val="24"/>
          <w:szCs w:val="24"/>
          <w:lang w:val="it-IT"/>
        </w:rPr>
        <w:t>‘</w:t>
      </w:r>
      <w:proofErr w:type="spellStart"/>
      <w:r w:rsidR="00FA4E0A">
        <w:rPr>
          <w:rFonts w:ascii="Helvetica" w:hAnsi="Helvetica" w:cs="Helvetica"/>
          <w:b/>
          <w:bCs/>
          <w:sz w:val="24"/>
          <w:szCs w:val="24"/>
          <w:lang w:val="it-IT"/>
        </w:rPr>
        <w:t>Erotika</w:t>
      </w:r>
      <w:proofErr w:type="spellEnd"/>
      <w:r w:rsidR="00FA4E0A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Babel’,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</w:t>
      </w:r>
      <w:r w:rsidR="00FA4E0A">
        <w:rPr>
          <w:rFonts w:ascii="Helvetica" w:hAnsi="Helvetica" w:cs="Helvetica"/>
          <w:b/>
          <w:bCs/>
          <w:sz w:val="24"/>
          <w:szCs w:val="24"/>
          <w:lang w:val="it-IT"/>
        </w:rPr>
        <w:t>M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ostra bibliografica sull’erotismo nel cinema, il cinema spagnolo e il cinema di </w:t>
      </w:r>
      <w:proofErr w:type="spellStart"/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>Bigas</w:t>
      </w:r>
      <w:proofErr w:type="spellEnd"/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Luna’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, aprirà i battenti il 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 xml:space="preserve">6 giugno alle 16 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presso la 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>Biblioteca Universitaria</w:t>
      </w:r>
      <w:r w:rsidR="00FA4E0A" w:rsidRPr="00C2632F">
        <w:rPr>
          <w:rFonts w:ascii="Helvetica" w:hAnsi="Helvetica" w:cs="Helvetica"/>
          <w:sz w:val="24"/>
          <w:szCs w:val="24"/>
          <w:lang w:val="it-IT"/>
        </w:rPr>
        <w:t xml:space="preserve"> di via Balbi 40, con introduzione a cura di </w:t>
      </w:r>
      <w:r w:rsidR="00FA4E0A" w:rsidRPr="00C2632F">
        <w:rPr>
          <w:rFonts w:ascii="Helvetica" w:hAnsi="Helvetica" w:cs="Helvetica"/>
          <w:b/>
          <w:bCs/>
          <w:sz w:val="24"/>
          <w:szCs w:val="24"/>
          <w:lang w:val="it-IT"/>
        </w:rPr>
        <w:t>Marco Berisso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 e Maurizio Fantoni Minnella. In contemporanea verrà inaugurata la mostra d’arte contemporanea ‘</w:t>
      </w:r>
      <w:r w:rsidR="00FA4E0A" w:rsidRPr="00DC2747">
        <w:rPr>
          <w:rFonts w:ascii="Helvetica" w:hAnsi="Helvetica" w:cs="Helvetica"/>
          <w:b/>
          <w:bCs/>
          <w:sz w:val="24"/>
          <w:szCs w:val="24"/>
          <w:lang w:val="it-IT"/>
        </w:rPr>
        <w:t>La Ragione del Pudore dell’artista Silvio Monti’</w:t>
      </w:r>
      <w:r w:rsidR="00FA4E0A">
        <w:rPr>
          <w:rFonts w:ascii="Helvetica" w:hAnsi="Helvetica" w:cs="Helvetica"/>
          <w:sz w:val="24"/>
          <w:szCs w:val="24"/>
          <w:lang w:val="it-IT"/>
        </w:rPr>
        <w:t xml:space="preserve">. </w:t>
      </w:r>
      <w:r w:rsidR="00FA4E0A" w:rsidRPr="00DC2747">
        <w:rPr>
          <w:rFonts w:ascii="Helvetica" w:hAnsi="Helvetica" w:cs="Helvetica"/>
          <w:sz w:val="24"/>
          <w:szCs w:val="24"/>
          <w:u w:val="single"/>
          <w:lang w:val="it-IT"/>
        </w:rPr>
        <w:t xml:space="preserve">Entrambe le mostre rimarranno aperte </w:t>
      </w:r>
      <w:r w:rsidR="00FA4E0A" w:rsidRPr="00DC2747">
        <w:rPr>
          <w:rFonts w:ascii="Helvetica" w:hAnsi="Helvetica" w:cs="Helvetica"/>
          <w:b/>
          <w:bCs/>
          <w:sz w:val="24"/>
          <w:szCs w:val="24"/>
          <w:u w:val="single"/>
          <w:lang w:val="it-IT"/>
        </w:rPr>
        <w:t>fino al 6 luglio</w:t>
      </w:r>
      <w:r w:rsidR="00FA4E0A" w:rsidRPr="00DC2747">
        <w:rPr>
          <w:rFonts w:ascii="Helvetica" w:hAnsi="Helvetica" w:cs="Helvetica"/>
          <w:sz w:val="24"/>
          <w:szCs w:val="24"/>
          <w:u w:val="single"/>
          <w:lang w:val="it-IT"/>
        </w:rPr>
        <w:t xml:space="preserve"> (lunedì-venerdì dalle 8.30 alle 18.30).</w:t>
      </w:r>
    </w:p>
    <w:p w14:paraId="52122224" w14:textId="77777777" w:rsidR="00FA4E0A" w:rsidRPr="00F0086C" w:rsidRDefault="00FA4E0A" w:rsidP="00FA4E0A">
      <w:pPr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4"/>
          <w:szCs w:val="24"/>
          <w:lang w:val="it-IT"/>
        </w:rPr>
      </w:pPr>
      <w:r w:rsidRPr="00C2632F">
        <w:rPr>
          <w:rFonts w:ascii="Helvetica" w:hAnsi="Helvetica" w:cs="Helvetica"/>
          <w:sz w:val="24"/>
          <w:szCs w:val="24"/>
          <w:lang w:val="it-IT"/>
        </w:rPr>
        <w:t>Entro la fine dell’anno saranno 10 paesi e 26 città in</w:t>
      </w:r>
      <w:r>
        <w:rPr>
          <w:rFonts w:ascii="Helvetica" w:hAnsi="Helvetica" w:cs="Helvetica"/>
          <w:sz w:val="24"/>
          <w:szCs w:val="24"/>
          <w:lang w:val="it-IT"/>
        </w:rPr>
        <w:t xml:space="preserve"> tutto</w:t>
      </w:r>
      <w:r w:rsidRPr="00C2632F">
        <w:rPr>
          <w:rFonts w:ascii="Helvetica" w:hAnsi="Helvetica" w:cs="Helvetica"/>
          <w:sz w:val="24"/>
          <w:szCs w:val="24"/>
          <w:lang w:val="it-IT"/>
        </w:rPr>
        <w:t xml:space="preserve"> il mondo a rendere omaggio al</w:t>
      </w:r>
      <w:r>
        <w:rPr>
          <w:rFonts w:ascii="Helvetica" w:hAnsi="Helvetica" w:cs="Helvetica"/>
          <w:sz w:val="24"/>
          <w:szCs w:val="24"/>
          <w:lang w:val="it-IT"/>
        </w:rPr>
        <w:t>l’artista spagnolo</w:t>
      </w:r>
      <w:r w:rsidRPr="00C2632F">
        <w:rPr>
          <w:rFonts w:ascii="Helvetica" w:hAnsi="Helvetica" w:cs="Helvetica"/>
          <w:sz w:val="24"/>
          <w:szCs w:val="24"/>
          <w:lang w:val="it-IT"/>
        </w:rPr>
        <w:t xml:space="preserve"> con un ‘Tributo a </w:t>
      </w:r>
      <w:proofErr w:type="spellStart"/>
      <w:r w:rsidRPr="00C2632F">
        <w:rPr>
          <w:rFonts w:ascii="Helvetica" w:hAnsi="Helvetica" w:cs="Helvetica"/>
          <w:sz w:val="24"/>
          <w:szCs w:val="24"/>
          <w:lang w:val="it-IT"/>
        </w:rPr>
        <w:t>Bigas</w:t>
      </w:r>
      <w:proofErr w:type="spellEnd"/>
      <w:r w:rsidRPr="00C2632F">
        <w:rPr>
          <w:rFonts w:ascii="Helvetica" w:hAnsi="Helvetica" w:cs="Helvetica"/>
          <w:sz w:val="24"/>
          <w:szCs w:val="24"/>
          <w:lang w:val="it-IT"/>
        </w:rPr>
        <w:t xml:space="preserve"> Luna’, grazie all’impegno del </w:t>
      </w:r>
      <w:r w:rsidRPr="00E9000C">
        <w:rPr>
          <w:rFonts w:ascii="Helvetica" w:hAnsi="Helvetica" w:cs="Helvetica"/>
          <w:sz w:val="24"/>
          <w:szCs w:val="24"/>
          <w:u w:val="single"/>
          <w:lang w:val="it-IT"/>
        </w:rPr>
        <w:t>Ministero Spagnolo della Cultura e dello Sport</w:t>
      </w:r>
      <w:r w:rsidRPr="00C2632F">
        <w:rPr>
          <w:rFonts w:ascii="Helvetica" w:hAnsi="Helvetica" w:cs="Helvetica"/>
          <w:sz w:val="24"/>
          <w:szCs w:val="24"/>
          <w:lang w:val="it-IT"/>
        </w:rPr>
        <w:t>.</w:t>
      </w:r>
      <w:r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Pr="00F0086C">
        <w:rPr>
          <w:rFonts w:ascii="Helvetica" w:hAnsi="Helvetica" w:cs="Helvetica"/>
          <w:b/>
          <w:bCs/>
          <w:sz w:val="24"/>
          <w:szCs w:val="24"/>
          <w:lang w:val="it-IT"/>
        </w:rPr>
        <w:t>Genova sarà l’unica città italiana coinvolta nell’evento.</w:t>
      </w:r>
    </w:p>
    <w:p w14:paraId="1CB4A5F5" w14:textId="77777777" w:rsidR="00FA4E0A" w:rsidRDefault="00FA4E0A" w:rsidP="00FA4E0A">
      <w:pPr>
        <w:rPr>
          <w:rFonts w:ascii="Helvetica" w:hAnsi="Helvetica" w:cs="Helvetica"/>
          <w:sz w:val="24"/>
          <w:szCs w:val="24"/>
          <w:lang w:val="it-IT"/>
        </w:rPr>
      </w:pPr>
      <w:proofErr w:type="spellStart"/>
      <w:r w:rsidRPr="00C2632F">
        <w:rPr>
          <w:rFonts w:ascii="Helvetica" w:hAnsi="Helvetica" w:cs="Helvetica"/>
          <w:b/>
          <w:bCs/>
          <w:sz w:val="24"/>
          <w:szCs w:val="24"/>
          <w:lang w:val="it-IT"/>
        </w:rPr>
        <w:t>Bigas</w:t>
      </w:r>
      <w:proofErr w:type="spellEnd"/>
      <w:r w:rsidRPr="00C2632F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Pr="00C2632F">
        <w:rPr>
          <w:rFonts w:ascii="Helvetica" w:hAnsi="Helvetica" w:cs="Helvetica"/>
          <w:b/>
          <w:bCs/>
          <w:sz w:val="24"/>
          <w:szCs w:val="24"/>
          <w:lang w:val="it-IT"/>
        </w:rPr>
        <w:t>Luna</w:t>
      </w:r>
      <w:r w:rsidRPr="00C2632F">
        <w:rPr>
          <w:rFonts w:ascii="Helvetica" w:hAnsi="Helvetica" w:cs="Helvetica"/>
          <w:sz w:val="24"/>
          <w:szCs w:val="24"/>
          <w:lang w:val="it-IT"/>
        </w:rPr>
        <w:t xml:space="preserve"> (1946-2013) è stato un regista e sceneggiatore spagnolo. Da molti considerato come uno dei più influenti maestri dell’eros, tra i vari riconoscimenti ottenuti in carriera ha vinto nel 1992 il Leone d’Argento per la miglior regia al Festival del Cinema di Venezia con ‘Prosciutto, </w:t>
      </w:r>
      <w:proofErr w:type="spellStart"/>
      <w:r w:rsidRPr="00C2632F">
        <w:rPr>
          <w:rFonts w:ascii="Helvetica" w:hAnsi="Helvetica" w:cs="Helvetica"/>
          <w:sz w:val="24"/>
          <w:szCs w:val="24"/>
          <w:lang w:val="it-IT"/>
        </w:rPr>
        <w:t>prosciutto’</w:t>
      </w:r>
      <w:proofErr w:type="spellEnd"/>
      <w:r w:rsidRPr="00C2632F">
        <w:rPr>
          <w:rFonts w:ascii="Helvetica" w:hAnsi="Helvetica" w:cs="Helvetica"/>
          <w:sz w:val="24"/>
          <w:szCs w:val="24"/>
          <w:lang w:val="it-IT"/>
        </w:rPr>
        <w:t xml:space="preserve"> e nel 1994 il premio come miglior sceneggiatura per ‘La teta y la luna’.</w:t>
      </w:r>
    </w:p>
    <w:p w14:paraId="594F6A8A" w14:textId="77777777" w:rsidR="00FA4E0A" w:rsidRDefault="00FA4E0A" w:rsidP="00FA4E0A">
      <w:pPr>
        <w:rPr>
          <w:rFonts w:ascii="Helvetica" w:hAnsi="Helvetica" w:cs="Helvetica"/>
          <w:sz w:val="24"/>
          <w:szCs w:val="24"/>
          <w:lang w:val="it-IT"/>
        </w:rPr>
      </w:pPr>
    </w:p>
    <w:p w14:paraId="56B7155C" w14:textId="77777777" w:rsidR="00FA4E0A" w:rsidRDefault="00FA4E0A" w:rsidP="00FA4E0A">
      <w:pPr>
        <w:rPr>
          <w:rStyle w:val="s1"/>
          <w:rFonts w:ascii="Helvetica" w:hAnsi="Helvetica" w:cs="Arial"/>
          <w:color w:val="212121"/>
          <w:sz w:val="24"/>
          <w:szCs w:val="24"/>
        </w:rPr>
      </w:pPr>
      <w:proofErr w:type="spellStart"/>
      <w:r w:rsidRPr="00C2632F">
        <w:rPr>
          <w:rFonts w:ascii="Helvetica" w:hAnsi="Helvetica" w:cs="Arial"/>
          <w:b/>
          <w:bCs/>
          <w:color w:val="212121"/>
          <w:sz w:val="24"/>
          <w:szCs w:val="24"/>
        </w:rPr>
        <w:t>L’Instituto</w:t>
      </w:r>
      <w:proofErr w:type="spellEnd"/>
      <w:r w:rsidRPr="00C2632F">
        <w:rPr>
          <w:rFonts w:ascii="Helvetica" w:hAnsi="Helvetica" w:cs="Arial"/>
          <w:b/>
          <w:bCs/>
          <w:color w:val="212121"/>
          <w:sz w:val="24"/>
          <w:szCs w:val="24"/>
        </w:rPr>
        <w:t xml:space="preserve"> Cervantes</w:t>
      </w:r>
      <w:r w:rsidRPr="00C2632F">
        <w:rPr>
          <w:rStyle w:val="apple-converted-space"/>
          <w:rFonts w:ascii="Helvetica" w:hAnsi="Helvetica" w:cs="Arial"/>
          <w:color w:val="212121"/>
          <w:sz w:val="24"/>
          <w:szCs w:val="24"/>
        </w:rPr>
        <w:t> </w:t>
      </w:r>
      <w:r w:rsidRPr="00C2632F">
        <w:rPr>
          <w:rFonts w:ascii="Helvetica" w:hAnsi="Helvetica" w:cs="Arial"/>
          <w:color w:val="212121"/>
          <w:sz w:val="24"/>
          <w:szCs w:val="24"/>
        </w:rPr>
        <w:t>è un</w:t>
      </w:r>
      <w:r w:rsidRPr="00C2632F">
        <w:rPr>
          <w:rStyle w:val="apple-converted-space"/>
          <w:rFonts w:ascii="Helvetica" w:hAnsi="Helvetica" w:cs="Arial"/>
          <w:color w:val="212121"/>
          <w:sz w:val="24"/>
          <w:szCs w:val="24"/>
        </w:rPr>
        <w:t> </w:t>
      </w:r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ente</w:t>
      </w:r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creato</w:t>
      </w:r>
      <w:proofErr w:type="spellEnd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dal</w:t>
      </w:r>
      <w:proofErr w:type="spellEnd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Governo</w:t>
      </w:r>
      <w:proofErr w:type="spellEnd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spagnolo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nel 1991 per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diffondere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la </w:t>
      </w:r>
      <w:proofErr w:type="spellStart"/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lingua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e la </w:t>
      </w:r>
      <w:r w:rsidRPr="006947AB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cultura</w:t>
      </w:r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dei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Paesi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ispanofoni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. Presente in 86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città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di 45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paesi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differenti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, è a </w:t>
      </w:r>
      <w:r w:rsidRPr="00FC0F2D">
        <w:rPr>
          <w:rStyle w:val="s1"/>
          <w:rFonts w:ascii="Helvetica" w:hAnsi="Helvetica" w:cs="Arial"/>
          <w:b/>
          <w:bCs/>
          <w:color w:val="212121"/>
          <w:sz w:val="24"/>
          <w:szCs w:val="24"/>
        </w:rPr>
        <w:t>Milano</w:t>
      </w:r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da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oltre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30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anni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e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accoglie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chiunque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desideri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conoscerci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dal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lunedì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al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venerdì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nella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sede di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Via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Achille Mauri 2,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angolo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via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 xml:space="preserve"> </w:t>
      </w:r>
      <w:proofErr w:type="spellStart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Zebedia</w:t>
      </w:r>
      <w:proofErr w:type="spellEnd"/>
      <w:r w:rsidRPr="00C2632F">
        <w:rPr>
          <w:rStyle w:val="s1"/>
          <w:rFonts w:ascii="Helvetica" w:hAnsi="Helvetica" w:cs="Arial"/>
          <w:color w:val="212121"/>
          <w:sz w:val="24"/>
          <w:szCs w:val="24"/>
        </w:rPr>
        <w:t>.</w:t>
      </w:r>
    </w:p>
    <w:p w14:paraId="48BB5379" w14:textId="77777777" w:rsidR="00FA4E0A" w:rsidRDefault="00FA4E0A" w:rsidP="00FA4E0A">
      <w:pPr>
        <w:rPr>
          <w:rStyle w:val="s1"/>
          <w:rFonts w:ascii="Helvetica" w:hAnsi="Helvetica" w:cs="Arial"/>
          <w:color w:val="212121"/>
          <w:sz w:val="24"/>
          <w:szCs w:val="24"/>
        </w:rPr>
      </w:pPr>
    </w:p>
    <w:p w14:paraId="557E15C2" w14:textId="77777777" w:rsidR="00FA4E0A" w:rsidRDefault="00FA4E0A" w:rsidP="00FA4E0A">
      <w:pPr>
        <w:rPr>
          <w:rStyle w:val="s1"/>
          <w:rFonts w:ascii="Helvetica" w:hAnsi="Helvetica" w:cs="Arial"/>
          <w:color w:val="212121"/>
          <w:sz w:val="24"/>
          <w:szCs w:val="24"/>
        </w:rPr>
      </w:pPr>
    </w:p>
    <w:p w14:paraId="1AFABA50" w14:textId="77777777" w:rsidR="001A426A" w:rsidRPr="00D9792F" w:rsidRDefault="001A426A" w:rsidP="00FA4E0A">
      <w:pPr>
        <w:jc w:val="center"/>
      </w:pPr>
    </w:p>
    <w:sectPr w:rsidR="001A426A" w:rsidRPr="00D9792F" w:rsidSect="00A0371A">
      <w:headerReference w:type="default" r:id="rId7"/>
      <w:foot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17C5" w14:textId="77777777" w:rsidR="003D3371" w:rsidRDefault="003D3371" w:rsidP="00485139">
      <w:r>
        <w:separator/>
      </w:r>
    </w:p>
  </w:endnote>
  <w:endnote w:type="continuationSeparator" w:id="0">
    <w:p w14:paraId="57994400" w14:textId="77777777" w:rsidR="003D3371" w:rsidRDefault="003D3371" w:rsidP="004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7B39" w14:textId="77777777" w:rsidR="007259FC" w:rsidRPr="00237462" w:rsidRDefault="007259FC">
    <w:pPr>
      <w:pStyle w:val="Pidipagina"/>
      <w:rPr>
        <w:rFonts w:ascii="Franklin Gothic Book" w:hAnsi="Franklin Gothic Book"/>
        <w:sz w:val="18"/>
        <w:lang w:val="it-IT"/>
      </w:rPr>
    </w:pPr>
    <w:r w:rsidRPr="006363B2">
      <w:rPr>
        <w:rFonts w:ascii="Franklin Gothic Book" w:hAnsi="Franklin Gothic Book"/>
        <w:color w:val="808080" w:themeColor="background1" w:themeShade="80"/>
        <w:sz w:val="18"/>
        <w:lang w:val="it-IT"/>
      </w:rPr>
      <w:t xml:space="preserve">Via Achille Mauri, 2A – 20123 Milán – Italia </w:t>
    </w:r>
    <w:r w:rsidRPr="00237462">
      <w:rPr>
        <w:rFonts w:ascii="Franklin Gothic Book" w:hAnsi="Franklin Gothic Book"/>
        <w:b/>
        <w:color w:val="C00000"/>
        <w:sz w:val="18"/>
        <w:lang w:val="it-IT"/>
      </w:rPr>
      <w:t>|</w:t>
    </w:r>
    <w:r w:rsidRPr="00237462">
      <w:rPr>
        <w:rFonts w:ascii="Franklin Gothic Book" w:hAnsi="Franklin Gothic Book"/>
        <w:sz w:val="18"/>
        <w:lang w:val="it-IT"/>
      </w:rPr>
      <w:t xml:space="preserve"> </w:t>
    </w:r>
    <w:r w:rsidRPr="006363B2">
      <w:rPr>
        <w:rFonts w:ascii="Franklin Gothic Book" w:hAnsi="Franklin Gothic Book"/>
        <w:color w:val="808080" w:themeColor="background1" w:themeShade="80"/>
        <w:sz w:val="18"/>
        <w:lang w:val="it-IT"/>
      </w:rPr>
      <w:t xml:space="preserve">C.F. n. 97095980153 </w:t>
    </w:r>
    <w:r w:rsidRPr="00237462">
      <w:rPr>
        <w:rFonts w:ascii="Franklin Gothic Book" w:hAnsi="Franklin Gothic Book"/>
        <w:b/>
        <w:color w:val="C00000"/>
        <w:sz w:val="18"/>
        <w:lang w:val="it-IT"/>
      </w:rPr>
      <w:t>|</w:t>
    </w:r>
    <w:r w:rsidRPr="00237462">
      <w:rPr>
        <w:rFonts w:ascii="Franklin Gothic Book" w:hAnsi="Franklin Gothic Book"/>
        <w:sz w:val="18"/>
        <w:lang w:val="it-IT"/>
      </w:rPr>
      <w:t xml:space="preserve"> </w:t>
    </w:r>
    <w:r w:rsidRPr="006363B2">
      <w:rPr>
        <w:rFonts w:ascii="Franklin Gothic Book" w:hAnsi="Franklin Gothic Book"/>
        <w:color w:val="808080" w:themeColor="background1" w:themeShade="80"/>
        <w:sz w:val="18"/>
        <w:lang w:val="it-IT"/>
      </w:rPr>
      <w:t xml:space="preserve">tel. 02.32.68.860 </w:t>
    </w:r>
    <w:r w:rsidRPr="00237462">
      <w:rPr>
        <w:rFonts w:ascii="Franklin Gothic Book" w:hAnsi="Franklin Gothic Book"/>
        <w:b/>
        <w:color w:val="C00000"/>
        <w:sz w:val="18"/>
        <w:lang w:val="it-IT"/>
      </w:rPr>
      <w:t>|</w:t>
    </w:r>
    <w:r w:rsidRPr="00237462">
      <w:rPr>
        <w:rFonts w:ascii="Franklin Gothic Book" w:hAnsi="Franklin Gothic Book"/>
        <w:sz w:val="18"/>
        <w:lang w:val="it-IT"/>
      </w:rPr>
      <w:t xml:space="preserve"> </w:t>
    </w:r>
    <w:r w:rsidRPr="006363B2">
      <w:rPr>
        <w:rFonts w:ascii="Franklin Gothic Book" w:hAnsi="Franklin Gothic Book"/>
        <w:color w:val="808080" w:themeColor="background1" w:themeShade="80"/>
        <w:sz w:val="18"/>
        <w:lang w:val="it-IT"/>
      </w:rPr>
      <w:t>milan.cervantes.es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3F9C" w14:textId="77777777" w:rsidR="003D3371" w:rsidRDefault="003D3371" w:rsidP="00485139">
      <w:r>
        <w:separator/>
      </w:r>
    </w:p>
  </w:footnote>
  <w:footnote w:type="continuationSeparator" w:id="0">
    <w:p w14:paraId="1C6A9BE0" w14:textId="77777777" w:rsidR="003D3371" w:rsidRDefault="003D3371" w:rsidP="0048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63D9" w14:textId="77777777" w:rsidR="007259FC" w:rsidRDefault="007259FC" w:rsidP="00485139">
    <w:pPr>
      <w:pStyle w:val="Intestazione"/>
      <w:jc w:val="center"/>
    </w:pPr>
    <w:r>
      <w:rPr>
        <w:noProof/>
      </w:rPr>
      <w:drawing>
        <wp:inline distT="0" distB="0" distL="0" distR="0" wp14:anchorId="20FCFE38" wp14:editId="24B166BD">
          <wp:extent cx="1533529" cy="1057275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2CMYB300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29" cy="110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C5F"/>
    <w:multiLevelType w:val="hybridMultilevel"/>
    <w:tmpl w:val="7192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E41"/>
    <w:multiLevelType w:val="hybridMultilevel"/>
    <w:tmpl w:val="F8927A6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5D35B9"/>
    <w:multiLevelType w:val="hybridMultilevel"/>
    <w:tmpl w:val="4702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01A"/>
    <w:multiLevelType w:val="hybridMultilevel"/>
    <w:tmpl w:val="5924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32228">
    <w:abstractNumId w:val="2"/>
  </w:num>
  <w:num w:numId="2" w16cid:durableId="742261804">
    <w:abstractNumId w:val="0"/>
  </w:num>
  <w:num w:numId="3" w16cid:durableId="1391001987">
    <w:abstractNumId w:val="1"/>
  </w:num>
  <w:num w:numId="4" w16cid:durableId="272370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A"/>
    <w:rsid w:val="000717C2"/>
    <w:rsid w:val="00081A63"/>
    <w:rsid w:val="0010724A"/>
    <w:rsid w:val="001A426A"/>
    <w:rsid w:val="001D3B87"/>
    <w:rsid w:val="00237462"/>
    <w:rsid w:val="00246837"/>
    <w:rsid w:val="003D3371"/>
    <w:rsid w:val="00424B84"/>
    <w:rsid w:val="00453C8B"/>
    <w:rsid w:val="00485139"/>
    <w:rsid w:val="00492233"/>
    <w:rsid w:val="006105E8"/>
    <w:rsid w:val="006363B2"/>
    <w:rsid w:val="006B30DA"/>
    <w:rsid w:val="007259FC"/>
    <w:rsid w:val="007B7E7D"/>
    <w:rsid w:val="007F6653"/>
    <w:rsid w:val="0083265B"/>
    <w:rsid w:val="008D4CA3"/>
    <w:rsid w:val="008E0793"/>
    <w:rsid w:val="00934B70"/>
    <w:rsid w:val="00981880"/>
    <w:rsid w:val="00A0371A"/>
    <w:rsid w:val="00AC2A8A"/>
    <w:rsid w:val="00B271A0"/>
    <w:rsid w:val="00CE480E"/>
    <w:rsid w:val="00D86493"/>
    <w:rsid w:val="00D95812"/>
    <w:rsid w:val="00D9792F"/>
    <w:rsid w:val="00E22C3D"/>
    <w:rsid w:val="00E91034"/>
    <w:rsid w:val="00EA27E8"/>
    <w:rsid w:val="00EB7E11"/>
    <w:rsid w:val="00ED72AC"/>
    <w:rsid w:val="00F279DA"/>
    <w:rsid w:val="00F4323D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79BE"/>
  <w15:chartTrackingRefBased/>
  <w15:docId w15:val="{0D918264-7C40-674F-9C98-CABE8C6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E0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39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3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85139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39"/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E91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E91034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E910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2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A4E0A"/>
  </w:style>
  <w:style w:type="character" w:customStyle="1" w:styleId="s1">
    <w:name w:val="s1"/>
    <w:basedOn w:val="Carpredefinitoparagrafo"/>
    <w:rsid w:val="00FA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iascurati/Library/Group%20Containers/UBF8T346G9.Office/User%20Content.localized/Templates.localized/IC%20-%20papel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 - papel con membrete.dotx</Template>
  <TotalTime>25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Cervantes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Scurati</dc:creator>
  <cp:keywords/>
  <dc:description/>
  <cp:lastModifiedBy>Asesor de Comunicaciones Instituto Cervantes de Milán</cp:lastModifiedBy>
  <cp:revision>1</cp:revision>
  <cp:lastPrinted>2024-02-12T12:42:00Z</cp:lastPrinted>
  <dcterms:created xsi:type="dcterms:W3CDTF">2024-05-29T12:45:00Z</dcterms:created>
  <dcterms:modified xsi:type="dcterms:W3CDTF">2024-05-29T13:10:00Z</dcterms:modified>
</cp:coreProperties>
</file>