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CFAF" w14:textId="77777777" w:rsidR="000F6EDC" w:rsidRPr="000F6EDC" w:rsidRDefault="000F6EDC" w:rsidP="000F6EDC">
      <w:pPr>
        <w:rPr>
          <w:rFonts w:eastAsia="Times New Roman"/>
          <w:sz w:val="44"/>
          <w:szCs w:val="44"/>
        </w:rPr>
      </w:pPr>
    </w:p>
    <w:p w14:paraId="4F6EAD5A" w14:textId="5CD52B29" w:rsidR="000F6EDC" w:rsidRDefault="000F6EDC" w:rsidP="000F6EDC">
      <w:pPr>
        <w:shd w:val="clear" w:color="auto" w:fill="FFFFFF"/>
        <w:jc w:val="center"/>
        <w:rPr>
          <w:rFonts w:ascii="Arial" w:eastAsia="Times New Roman" w:hAnsi="Arial" w:cs="Arial"/>
          <w:b/>
          <w:bCs/>
          <w:i/>
          <w:iCs/>
          <w:sz w:val="72"/>
          <w:szCs w:val="72"/>
        </w:rPr>
      </w:pPr>
      <w:r w:rsidRPr="000F6EDC">
        <w:rPr>
          <w:noProof/>
          <w:sz w:val="20"/>
          <w:szCs w:val="20"/>
          <w14:ligatures w14:val="standardContextual"/>
        </w:rPr>
        <w:drawing>
          <wp:inline distT="0" distB="0" distL="0" distR="0" wp14:anchorId="78E5B75B" wp14:editId="58924AF3">
            <wp:extent cx="2819400" cy="342624"/>
            <wp:effectExtent l="0" t="0" r="0" b="635"/>
            <wp:docPr id="1166099575" name="Immagine 2" descr="Immagine che contiene Carattere, tipografia,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99575" name="Immagine 2" descr="Immagine che contiene Carattere, tipografia, Elementi grafici, grafica&#10;&#10;Descrizione generata automaticamente"/>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1929" cy="345362"/>
                    </a:xfrm>
                    <a:prstGeom prst="rect">
                      <a:avLst/>
                    </a:prstGeom>
                    <a:noFill/>
                    <a:ln>
                      <a:noFill/>
                    </a:ln>
                  </pic:spPr>
                </pic:pic>
              </a:graphicData>
            </a:graphic>
          </wp:inline>
        </w:drawing>
      </w:r>
    </w:p>
    <w:p w14:paraId="4FCB559E" w14:textId="77777777" w:rsidR="000F6EDC" w:rsidRPr="000F6EDC" w:rsidRDefault="000F6EDC" w:rsidP="000F6EDC">
      <w:pPr>
        <w:shd w:val="clear" w:color="auto" w:fill="FFFFFF"/>
        <w:jc w:val="center"/>
        <w:rPr>
          <w:rFonts w:ascii="Arial" w:eastAsia="Times New Roman" w:hAnsi="Arial" w:cs="Arial"/>
          <w:b/>
          <w:bCs/>
          <w:i/>
          <w:iCs/>
          <w:sz w:val="48"/>
          <w:szCs w:val="48"/>
        </w:rPr>
      </w:pPr>
    </w:p>
    <w:p w14:paraId="66B42FB5" w14:textId="6A68BEDA" w:rsidR="000F6EDC" w:rsidRPr="000F6EDC" w:rsidRDefault="000F6EDC" w:rsidP="000F6EDC">
      <w:pPr>
        <w:shd w:val="clear" w:color="auto" w:fill="FFFFFF"/>
        <w:jc w:val="center"/>
        <w:rPr>
          <w:rFonts w:ascii="Arial" w:eastAsia="Times New Roman" w:hAnsi="Arial" w:cs="Arial"/>
          <w:sz w:val="96"/>
          <w:szCs w:val="96"/>
        </w:rPr>
      </w:pPr>
      <w:r w:rsidRPr="000F6EDC">
        <w:rPr>
          <w:rFonts w:ascii="Arial" w:eastAsia="Times New Roman" w:hAnsi="Arial" w:cs="Arial"/>
          <w:b/>
          <w:bCs/>
          <w:i/>
          <w:iCs/>
          <w:sz w:val="96"/>
          <w:szCs w:val="96"/>
        </w:rPr>
        <w:t xml:space="preserve">“Napoli, </w:t>
      </w:r>
      <w:proofErr w:type="spellStart"/>
      <w:r w:rsidRPr="000F6EDC">
        <w:rPr>
          <w:rFonts w:ascii="Arial" w:eastAsia="Times New Roman" w:hAnsi="Arial" w:cs="Arial"/>
          <w:b/>
          <w:bCs/>
          <w:i/>
          <w:iCs/>
          <w:sz w:val="96"/>
          <w:szCs w:val="96"/>
        </w:rPr>
        <w:t>j’adore</w:t>
      </w:r>
      <w:proofErr w:type="spellEnd"/>
      <w:r w:rsidRPr="000F6EDC">
        <w:rPr>
          <w:rFonts w:ascii="Arial" w:eastAsia="Times New Roman" w:hAnsi="Arial" w:cs="Arial"/>
          <w:b/>
          <w:bCs/>
          <w:i/>
          <w:iCs/>
          <w:sz w:val="96"/>
          <w:szCs w:val="96"/>
        </w:rPr>
        <w:t>!”</w:t>
      </w:r>
    </w:p>
    <w:p w14:paraId="2997295E" w14:textId="77777777" w:rsidR="000F6EDC" w:rsidRPr="000F6EDC" w:rsidRDefault="000F6EDC" w:rsidP="000F6EDC">
      <w:pPr>
        <w:shd w:val="clear" w:color="auto" w:fill="FFFFFF"/>
        <w:jc w:val="center"/>
        <w:rPr>
          <w:rFonts w:ascii="Arial" w:eastAsia="Times New Roman" w:hAnsi="Arial" w:cs="Arial"/>
          <w:sz w:val="36"/>
          <w:szCs w:val="36"/>
        </w:rPr>
      </w:pPr>
    </w:p>
    <w:p w14:paraId="271AC33B" w14:textId="77777777" w:rsidR="000F6EDC" w:rsidRPr="000F6EDC" w:rsidRDefault="000F6EDC" w:rsidP="000F6EDC">
      <w:pPr>
        <w:shd w:val="clear" w:color="auto" w:fill="FFFFFF"/>
        <w:jc w:val="center"/>
        <w:rPr>
          <w:rFonts w:ascii="Arial" w:eastAsia="Times New Roman" w:hAnsi="Arial" w:cs="Arial"/>
          <w:sz w:val="32"/>
          <w:szCs w:val="32"/>
        </w:rPr>
      </w:pPr>
      <w:r w:rsidRPr="000F6EDC">
        <w:rPr>
          <w:rFonts w:ascii="Arial" w:eastAsia="Times New Roman" w:hAnsi="Arial" w:cs="Arial"/>
          <w:b/>
          <w:bCs/>
          <w:sz w:val="32"/>
          <w:szCs w:val="32"/>
        </w:rPr>
        <w:t>DA OGGI L’ESCLUSIVA ASTA TEMATICA ONLINE</w:t>
      </w:r>
    </w:p>
    <w:p w14:paraId="48C07E3B" w14:textId="77777777" w:rsidR="000F6EDC" w:rsidRPr="000F6EDC" w:rsidRDefault="000F6EDC" w:rsidP="000F6EDC">
      <w:pPr>
        <w:shd w:val="clear" w:color="auto" w:fill="FFFFFF"/>
        <w:jc w:val="center"/>
        <w:rPr>
          <w:rFonts w:ascii="Arial" w:eastAsia="Times New Roman" w:hAnsi="Arial" w:cs="Arial"/>
          <w:sz w:val="32"/>
          <w:szCs w:val="32"/>
        </w:rPr>
      </w:pPr>
      <w:r w:rsidRPr="000F6EDC">
        <w:rPr>
          <w:rFonts w:ascii="Arial" w:eastAsia="Times New Roman" w:hAnsi="Arial" w:cs="Arial"/>
          <w:b/>
          <w:bCs/>
          <w:sz w:val="32"/>
          <w:szCs w:val="32"/>
        </w:rPr>
        <w:t>CON MANUFATTI E DIPINTI DAL XVIII AL XXI SECOLO </w:t>
      </w:r>
    </w:p>
    <w:p w14:paraId="1BB7886F" w14:textId="77777777" w:rsidR="000F6EDC" w:rsidRPr="000F6EDC" w:rsidRDefault="000F6EDC" w:rsidP="000F6EDC">
      <w:pPr>
        <w:shd w:val="clear" w:color="auto" w:fill="FFFFFF"/>
        <w:jc w:val="center"/>
        <w:rPr>
          <w:rFonts w:ascii="Arial" w:eastAsia="Times New Roman" w:hAnsi="Arial" w:cs="Arial"/>
          <w:sz w:val="32"/>
          <w:szCs w:val="32"/>
        </w:rPr>
      </w:pPr>
      <w:r w:rsidRPr="000F6EDC">
        <w:rPr>
          <w:rFonts w:ascii="Arial" w:eastAsia="Times New Roman" w:hAnsi="Arial" w:cs="Arial"/>
          <w:b/>
          <w:bCs/>
          <w:sz w:val="32"/>
          <w:szCs w:val="32"/>
        </w:rPr>
        <w:br/>
        <w:t>TRA GLI ARTISTI</w:t>
      </w:r>
    </w:p>
    <w:p w14:paraId="6AF9CC7C" w14:textId="77777777" w:rsidR="000F6EDC" w:rsidRPr="000F6EDC" w:rsidRDefault="000F6EDC" w:rsidP="000F6EDC">
      <w:pPr>
        <w:shd w:val="clear" w:color="auto" w:fill="FFFFFF"/>
        <w:jc w:val="center"/>
        <w:rPr>
          <w:rFonts w:ascii="Arial" w:eastAsia="Times New Roman" w:hAnsi="Arial" w:cs="Arial"/>
          <w:sz w:val="32"/>
          <w:szCs w:val="32"/>
        </w:rPr>
      </w:pPr>
      <w:r w:rsidRPr="000F6EDC">
        <w:rPr>
          <w:rFonts w:ascii="Arial" w:eastAsia="Times New Roman" w:hAnsi="Arial" w:cs="Arial"/>
          <w:b/>
          <w:bCs/>
          <w:sz w:val="32"/>
          <w:szCs w:val="32"/>
        </w:rPr>
        <w:t>WARHOL, ACHENBACH E JORIT</w:t>
      </w:r>
    </w:p>
    <w:p w14:paraId="3FE6FE8D" w14:textId="77777777" w:rsidR="000F6EDC" w:rsidRPr="000F6EDC" w:rsidRDefault="000F6EDC" w:rsidP="000F6EDC">
      <w:pPr>
        <w:shd w:val="clear" w:color="auto" w:fill="FFFFFF"/>
        <w:jc w:val="center"/>
        <w:rPr>
          <w:rFonts w:asciiTheme="minorHAnsi" w:eastAsia="Times New Roman" w:hAnsiTheme="minorHAnsi" w:cstheme="minorHAnsi"/>
          <w:sz w:val="36"/>
          <w:szCs w:val="36"/>
        </w:rPr>
      </w:pPr>
    </w:p>
    <w:p w14:paraId="1BC04017" w14:textId="77777777" w:rsidR="000F6EDC" w:rsidRPr="000F6EDC" w:rsidRDefault="000F6EDC" w:rsidP="000F6EDC">
      <w:pPr>
        <w:rPr>
          <w:rFonts w:asciiTheme="minorHAnsi" w:eastAsia="Times New Roman" w:hAnsiTheme="minorHAnsi" w:cstheme="minorHAnsi"/>
          <w:sz w:val="28"/>
          <w:szCs w:val="28"/>
        </w:rPr>
      </w:pPr>
    </w:p>
    <w:p w14:paraId="3967762B" w14:textId="77777777" w:rsidR="000F6EDC" w:rsidRPr="000F6EDC" w:rsidRDefault="000F6EDC" w:rsidP="000F6EDC">
      <w:pPr>
        <w:shd w:val="clear" w:color="auto" w:fill="FFFFFF"/>
        <w:jc w:val="both"/>
        <w:rPr>
          <w:rFonts w:asciiTheme="minorHAnsi" w:eastAsia="Times New Roman" w:hAnsiTheme="minorHAnsi" w:cstheme="minorHAnsi"/>
          <w:sz w:val="24"/>
          <w:szCs w:val="24"/>
        </w:rPr>
      </w:pPr>
      <w:r w:rsidRPr="000F6EDC">
        <w:rPr>
          <w:rFonts w:asciiTheme="minorHAnsi" w:eastAsia="Times New Roman" w:hAnsiTheme="minorHAnsi" w:cstheme="minorHAnsi"/>
          <w:b/>
          <w:bCs/>
          <w:sz w:val="24"/>
          <w:szCs w:val="24"/>
        </w:rPr>
        <w:t xml:space="preserve">Warhol, </w:t>
      </w:r>
      <w:proofErr w:type="spellStart"/>
      <w:r w:rsidRPr="000F6EDC">
        <w:rPr>
          <w:rFonts w:asciiTheme="minorHAnsi" w:eastAsia="Times New Roman" w:hAnsiTheme="minorHAnsi" w:cstheme="minorHAnsi"/>
          <w:b/>
          <w:bCs/>
          <w:sz w:val="24"/>
          <w:szCs w:val="24"/>
        </w:rPr>
        <w:t>Achenbach</w:t>
      </w:r>
      <w:proofErr w:type="spellEnd"/>
      <w:r w:rsidRPr="000F6EDC">
        <w:rPr>
          <w:rFonts w:asciiTheme="minorHAnsi" w:eastAsia="Times New Roman" w:hAnsiTheme="minorHAnsi" w:cstheme="minorHAnsi"/>
          <w:b/>
          <w:bCs/>
          <w:sz w:val="24"/>
          <w:szCs w:val="24"/>
        </w:rPr>
        <w:t>, e Jorit</w:t>
      </w:r>
      <w:r w:rsidRPr="000F6EDC">
        <w:rPr>
          <w:rFonts w:asciiTheme="minorHAnsi" w:eastAsia="Times New Roman" w:hAnsiTheme="minorHAnsi" w:cstheme="minorHAnsi"/>
          <w:sz w:val="24"/>
          <w:szCs w:val="24"/>
        </w:rPr>
        <w:t xml:space="preserve"> sono gli artisti con le opere con le stime più importanti presenti in </w:t>
      </w:r>
      <w:r w:rsidRPr="000F6EDC">
        <w:rPr>
          <w:rFonts w:asciiTheme="minorHAnsi" w:eastAsia="Times New Roman" w:hAnsiTheme="minorHAnsi" w:cstheme="minorHAnsi"/>
          <w:b/>
          <w:bCs/>
          <w:i/>
          <w:iCs/>
          <w:sz w:val="24"/>
          <w:szCs w:val="24"/>
        </w:rPr>
        <w:t xml:space="preserve">“Napoli, </w:t>
      </w:r>
      <w:proofErr w:type="spellStart"/>
      <w:r w:rsidRPr="000F6EDC">
        <w:rPr>
          <w:rFonts w:asciiTheme="minorHAnsi" w:eastAsia="Times New Roman" w:hAnsiTheme="minorHAnsi" w:cstheme="minorHAnsi"/>
          <w:b/>
          <w:bCs/>
          <w:i/>
          <w:iCs/>
          <w:sz w:val="24"/>
          <w:szCs w:val="24"/>
        </w:rPr>
        <w:t>j’adore</w:t>
      </w:r>
      <w:proofErr w:type="spellEnd"/>
      <w:r w:rsidRPr="000F6EDC">
        <w:rPr>
          <w:rFonts w:asciiTheme="minorHAnsi" w:eastAsia="Times New Roman" w:hAnsiTheme="minorHAnsi" w:cstheme="minorHAnsi"/>
          <w:b/>
          <w:bCs/>
          <w:i/>
          <w:iCs/>
          <w:sz w:val="24"/>
          <w:szCs w:val="24"/>
        </w:rPr>
        <w:t>!</w:t>
      </w:r>
      <w:r w:rsidRPr="000F6EDC">
        <w:rPr>
          <w:rFonts w:asciiTheme="minorHAnsi" w:eastAsia="Times New Roman" w:hAnsiTheme="minorHAnsi" w:cstheme="minorHAnsi"/>
          <w:sz w:val="24"/>
          <w:szCs w:val="24"/>
        </w:rPr>
        <w:t xml:space="preserve"> l’esclusiva asta tematica online organizzata da</w:t>
      </w:r>
      <w:r w:rsidRPr="000F6EDC">
        <w:rPr>
          <w:rFonts w:asciiTheme="minorHAnsi" w:eastAsia="Times New Roman" w:hAnsiTheme="minorHAnsi" w:cstheme="minorHAnsi"/>
          <w:b/>
          <w:bCs/>
          <w:sz w:val="24"/>
          <w:szCs w:val="24"/>
        </w:rPr>
        <w:t xml:space="preserve"> </w:t>
      </w:r>
      <w:proofErr w:type="spellStart"/>
      <w:r w:rsidRPr="000F6EDC">
        <w:rPr>
          <w:rFonts w:asciiTheme="minorHAnsi" w:eastAsia="Times New Roman" w:hAnsiTheme="minorHAnsi" w:cstheme="minorHAnsi"/>
          <w:b/>
          <w:bCs/>
          <w:sz w:val="24"/>
          <w:szCs w:val="24"/>
        </w:rPr>
        <w:t>Blindarte</w:t>
      </w:r>
      <w:proofErr w:type="spellEnd"/>
      <w:r w:rsidRPr="000F6EDC">
        <w:rPr>
          <w:rFonts w:asciiTheme="minorHAnsi" w:eastAsia="Times New Roman" w:hAnsiTheme="minorHAnsi" w:cstheme="minorHAnsi"/>
          <w:sz w:val="24"/>
          <w:szCs w:val="24"/>
        </w:rPr>
        <w:t xml:space="preserve"> con una eclettica selezione di opere d’arte, oggetti di produzione artigianale e manufatti rappresentativi di ‘usi e costumi’ napoletani o che riguardano la città e la sua storia. Il ricco catalogo si può consultare online su </w:t>
      </w:r>
      <w:hyperlink r:id="rId5" w:tooltip="www.blindarte.com" w:history="1">
        <w:r w:rsidRPr="000F6EDC">
          <w:rPr>
            <w:rStyle w:val="Collegamentoipertestuale"/>
            <w:rFonts w:asciiTheme="minorHAnsi" w:eastAsia="Times New Roman" w:hAnsiTheme="minorHAnsi" w:cstheme="minorHAnsi"/>
            <w:color w:val="auto"/>
            <w:sz w:val="24"/>
            <w:szCs w:val="24"/>
          </w:rPr>
          <w:t>www.blindarte.com</w:t>
        </w:r>
      </w:hyperlink>
      <w:r w:rsidRPr="000F6EDC">
        <w:rPr>
          <w:rFonts w:asciiTheme="minorHAnsi" w:eastAsia="Times New Roman" w:hAnsiTheme="minorHAnsi" w:cstheme="minorHAnsi"/>
          <w:sz w:val="24"/>
          <w:szCs w:val="24"/>
        </w:rPr>
        <w:t>  a partire da oggi fino al 10 aprile, con scadenza dei lotti alle ore 12.00.</w:t>
      </w:r>
    </w:p>
    <w:p w14:paraId="512D11DB" w14:textId="77777777" w:rsidR="000F6EDC" w:rsidRPr="000F6EDC" w:rsidRDefault="000F6EDC" w:rsidP="000F6EDC">
      <w:pPr>
        <w:shd w:val="clear" w:color="auto" w:fill="FFFFFF"/>
        <w:jc w:val="both"/>
        <w:rPr>
          <w:rFonts w:asciiTheme="minorHAnsi" w:eastAsia="Times New Roman" w:hAnsiTheme="minorHAnsi" w:cstheme="minorHAnsi"/>
          <w:sz w:val="24"/>
          <w:szCs w:val="24"/>
        </w:rPr>
      </w:pPr>
    </w:p>
    <w:p w14:paraId="4912EE47" w14:textId="77777777" w:rsidR="000F6EDC" w:rsidRPr="000F6EDC" w:rsidRDefault="000F6EDC" w:rsidP="000F6EDC">
      <w:pPr>
        <w:shd w:val="clear" w:color="auto" w:fill="FFFFFF"/>
        <w:jc w:val="both"/>
        <w:rPr>
          <w:rFonts w:asciiTheme="minorHAnsi" w:eastAsia="Times New Roman" w:hAnsiTheme="minorHAnsi" w:cstheme="minorHAnsi"/>
          <w:sz w:val="24"/>
          <w:szCs w:val="24"/>
        </w:rPr>
      </w:pPr>
      <w:r w:rsidRPr="000F6EDC">
        <w:rPr>
          <w:rFonts w:asciiTheme="minorHAnsi" w:eastAsia="Times New Roman" w:hAnsiTheme="minorHAnsi" w:cstheme="minorHAnsi"/>
          <w:sz w:val="24"/>
          <w:szCs w:val="24"/>
        </w:rPr>
        <w:t xml:space="preserve">Nell’asta sono presentati pregevoli esemplari di oggetti antichi rappresentativi della tipica produzione artistica di manifattura napoletana del XVIII e XIX secolo come la rara coppia di tazzine in terraglia del XIX secolo dipinte con splendide Vedute dell’eruzione notturna e diurna del Vesuvio o l’importante gruppo presepiale napoletano del ‘700 raffigurante la Natività. Fra i dipinti, le straordinarie e particolari vedute di piazze e marine napoletane, firmate dai più importanti pittori protagonisti dell’800 napoletano, esponenti delle famose </w:t>
      </w:r>
      <w:r w:rsidRPr="000F6EDC">
        <w:rPr>
          <w:rFonts w:asciiTheme="minorHAnsi" w:eastAsia="Times New Roman" w:hAnsiTheme="minorHAnsi" w:cstheme="minorHAnsi"/>
          <w:b/>
          <w:bCs/>
          <w:sz w:val="24"/>
          <w:szCs w:val="24"/>
        </w:rPr>
        <w:t>Scuola di Posillipo</w:t>
      </w:r>
      <w:r w:rsidRPr="000F6EDC">
        <w:rPr>
          <w:rFonts w:asciiTheme="minorHAnsi" w:eastAsia="Times New Roman" w:hAnsiTheme="minorHAnsi" w:cstheme="minorHAnsi"/>
          <w:sz w:val="24"/>
          <w:szCs w:val="24"/>
        </w:rPr>
        <w:t xml:space="preserve"> e di </w:t>
      </w:r>
      <w:r w:rsidRPr="000F6EDC">
        <w:rPr>
          <w:rFonts w:asciiTheme="minorHAnsi" w:eastAsia="Times New Roman" w:hAnsiTheme="minorHAnsi" w:cstheme="minorHAnsi"/>
          <w:b/>
          <w:bCs/>
          <w:sz w:val="24"/>
          <w:szCs w:val="24"/>
        </w:rPr>
        <w:t>Resina</w:t>
      </w:r>
      <w:r w:rsidRPr="000F6EDC">
        <w:rPr>
          <w:rFonts w:asciiTheme="minorHAnsi" w:eastAsia="Times New Roman" w:hAnsiTheme="minorHAnsi" w:cstheme="minorHAnsi"/>
          <w:sz w:val="24"/>
          <w:szCs w:val="24"/>
        </w:rPr>
        <w:t xml:space="preserve">, come </w:t>
      </w:r>
      <w:r w:rsidRPr="000F6EDC">
        <w:rPr>
          <w:rFonts w:asciiTheme="minorHAnsi" w:eastAsia="Times New Roman" w:hAnsiTheme="minorHAnsi" w:cstheme="minorHAnsi"/>
          <w:b/>
          <w:bCs/>
          <w:sz w:val="24"/>
          <w:szCs w:val="24"/>
        </w:rPr>
        <w:t>Consalvo Carelli, Giordano Lanza, Attilio Pratella, Vincenzo Migliaro</w:t>
      </w:r>
      <w:r w:rsidRPr="000F6EDC">
        <w:rPr>
          <w:rFonts w:asciiTheme="minorHAnsi" w:eastAsia="Times New Roman" w:hAnsiTheme="minorHAnsi" w:cstheme="minorHAnsi"/>
          <w:sz w:val="24"/>
          <w:szCs w:val="24"/>
        </w:rPr>
        <w:t xml:space="preserve">. Si segnala inoltre una suggestiva e imponente veduta della Spiaggia di Chiaia al tramonto capolavoro assoluto di </w:t>
      </w:r>
      <w:r w:rsidRPr="000F6EDC">
        <w:rPr>
          <w:rFonts w:asciiTheme="minorHAnsi" w:eastAsia="Times New Roman" w:hAnsiTheme="minorHAnsi" w:cstheme="minorHAnsi"/>
          <w:b/>
          <w:bCs/>
          <w:sz w:val="24"/>
          <w:szCs w:val="24"/>
        </w:rPr>
        <w:t xml:space="preserve">Oswald </w:t>
      </w:r>
      <w:proofErr w:type="spellStart"/>
      <w:r w:rsidRPr="000F6EDC">
        <w:rPr>
          <w:rFonts w:asciiTheme="minorHAnsi" w:eastAsia="Times New Roman" w:hAnsiTheme="minorHAnsi" w:cstheme="minorHAnsi"/>
          <w:b/>
          <w:bCs/>
          <w:sz w:val="24"/>
          <w:szCs w:val="24"/>
        </w:rPr>
        <w:t>Achenbach</w:t>
      </w:r>
      <w:proofErr w:type="spellEnd"/>
      <w:r w:rsidRPr="000F6EDC">
        <w:rPr>
          <w:rFonts w:asciiTheme="minorHAnsi" w:eastAsia="Times New Roman" w:hAnsiTheme="minorHAnsi" w:cstheme="minorHAnsi"/>
          <w:sz w:val="24"/>
          <w:szCs w:val="24"/>
        </w:rPr>
        <w:t>, firmato e datato 1878 (stima 60.000/80.000 euro).</w:t>
      </w:r>
    </w:p>
    <w:p w14:paraId="764BECF6" w14:textId="1799AB0D" w:rsidR="000F6EDC" w:rsidRPr="000F6EDC" w:rsidRDefault="000F6EDC" w:rsidP="000F6EDC">
      <w:pPr>
        <w:shd w:val="clear" w:color="auto" w:fill="FFFFFF"/>
        <w:jc w:val="both"/>
        <w:rPr>
          <w:rFonts w:asciiTheme="minorHAnsi" w:eastAsia="Times New Roman" w:hAnsiTheme="minorHAnsi" w:cstheme="minorHAnsi"/>
          <w:sz w:val="24"/>
          <w:szCs w:val="24"/>
        </w:rPr>
      </w:pPr>
      <w:r w:rsidRPr="000F6EDC">
        <w:rPr>
          <w:rFonts w:asciiTheme="minorHAnsi" w:eastAsia="Times New Roman" w:hAnsiTheme="minorHAnsi" w:cstheme="minorHAnsi"/>
          <w:sz w:val="24"/>
          <w:szCs w:val="24"/>
        </w:rPr>
        <w:br/>
        <w:t xml:space="preserve">A rappresentare il XX e XXI secolo ci saranno artisti di origine napoletana, tra cui </w:t>
      </w:r>
      <w:r w:rsidRPr="000F6EDC">
        <w:rPr>
          <w:rFonts w:asciiTheme="minorHAnsi" w:eastAsia="Times New Roman" w:hAnsiTheme="minorHAnsi" w:cstheme="minorHAnsi"/>
          <w:b/>
          <w:bCs/>
          <w:sz w:val="24"/>
          <w:szCs w:val="24"/>
        </w:rPr>
        <w:t>Emilio Notte, Domenico Spinosa, Gianni Pisani, Carlo Alfano</w:t>
      </w:r>
      <w:r w:rsidRPr="000F6EDC">
        <w:rPr>
          <w:rFonts w:asciiTheme="minorHAnsi" w:eastAsia="Times New Roman" w:hAnsiTheme="minorHAnsi" w:cstheme="minorHAnsi"/>
          <w:sz w:val="24"/>
          <w:szCs w:val="24"/>
        </w:rPr>
        <w:t xml:space="preserve">, ma anche </w:t>
      </w:r>
      <w:r w:rsidRPr="000F6EDC">
        <w:rPr>
          <w:rFonts w:asciiTheme="minorHAnsi" w:eastAsia="Times New Roman" w:hAnsiTheme="minorHAnsi" w:cstheme="minorHAnsi"/>
          <w:b/>
          <w:bCs/>
          <w:sz w:val="24"/>
          <w:szCs w:val="24"/>
        </w:rPr>
        <w:t>Lello Esposito, Sergio Fermariello, Giuseppe Perone, Jorit</w:t>
      </w:r>
      <w:r w:rsidRPr="000F6EDC">
        <w:rPr>
          <w:rFonts w:asciiTheme="minorHAnsi" w:eastAsia="Times New Roman" w:hAnsiTheme="minorHAnsi" w:cstheme="minorHAnsi"/>
          <w:sz w:val="24"/>
          <w:szCs w:val="24"/>
        </w:rPr>
        <w:t xml:space="preserve"> (del quale spicca un sorprendente</w:t>
      </w:r>
      <w:r w:rsidRPr="000F6EDC">
        <w:rPr>
          <w:rFonts w:asciiTheme="minorHAnsi" w:eastAsia="Times New Roman" w:hAnsiTheme="minorHAnsi" w:cstheme="minorHAnsi"/>
          <w:b/>
          <w:bCs/>
          <w:i/>
          <w:iCs/>
          <w:sz w:val="24"/>
          <w:szCs w:val="24"/>
        </w:rPr>
        <w:t xml:space="preserve"> ritratto di Maradona</w:t>
      </w:r>
      <w:r w:rsidRPr="000F6EDC">
        <w:rPr>
          <w:rFonts w:asciiTheme="minorHAnsi" w:eastAsia="Times New Roman" w:hAnsiTheme="minorHAnsi" w:cstheme="minorHAnsi"/>
          <w:sz w:val="24"/>
          <w:szCs w:val="24"/>
        </w:rPr>
        <w:t xml:space="preserve">), ma anche artisti non napoletani che hanno trascorso un intenso soggiorno nella città partenopea come </w:t>
      </w:r>
      <w:r w:rsidRPr="000F6EDC">
        <w:rPr>
          <w:rFonts w:asciiTheme="minorHAnsi" w:eastAsia="Times New Roman" w:hAnsiTheme="minorHAnsi" w:cstheme="minorHAnsi"/>
          <w:b/>
          <w:bCs/>
          <w:sz w:val="24"/>
          <w:szCs w:val="24"/>
        </w:rPr>
        <w:t>Andy Warhol</w:t>
      </w:r>
      <w:r w:rsidRPr="000F6EDC">
        <w:rPr>
          <w:rFonts w:asciiTheme="minorHAnsi" w:eastAsia="Times New Roman" w:hAnsiTheme="minorHAnsi" w:cstheme="minorHAnsi"/>
          <w:sz w:val="24"/>
          <w:szCs w:val="24"/>
        </w:rPr>
        <w:t xml:space="preserve">. L'artista </w:t>
      </w:r>
      <w:r w:rsidRPr="000F6EDC">
        <w:rPr>
          <w:rFonts w:asciiTheme="minorHAnsi" w:eastAsia="Times New Roman" w:hAnsiTheme="minorHAnsi" w:cstheme="minorHAnsi"/>
          <w:sz w:val="24"/>
          <w:szCs w:val="24"/>
        </w:rPr>
        <w:t>americano, infatti,</w:t>
      </w:r>
      <w:r w:rsidRPr="000F6EDC">
        <w:rPr>
          <w:rFonts w:asciiTheme="minorHAnsi" w:eastAsia="Times New Roman" w:hAnsiTheme="minorHAnsi" w:cstheme="minorHAnsi"/>
          <w:sz w:val="24"/>
          <w:szCs w:val="24"/>
        </w:rPr>
        <w:t xml:space="preserve"> all’inizio degli anni Ottanta ha realizzato per la città la celebre serie dei “</w:t>
      </w:r>
      <w:proofErr w:type="spellStart"/>
      <w:r w:rsidRPr="000F6EDC">
        <w:rPr>
          <w:rFonts w:asciiTheme="minorHAnsi" w:eastAsia="Times New Roman" w:hAnsiTheme="minorHAnsi" w:cstheme="minorHAnsi"/>
          <w:sz w:val="24"/>
          <w:szCs w:val="24"/>
        </w:rPr>
        <w:t>Vesuvius</w:t>
      </w:r>
      <w:proofErr w:type="spellEnd"/>
      <w:r w:rsidRPr="000F6EDC">
        <w:rPr>
          <w:rFonts w:asciiTheme="minorHAnsi" w:eastAsia="Times New Roman" w:hAnsiTheme="minorHAnsi" w:cstheme="minorHAnsi"/>
          <w:sz w:val="24"/>
          <w:szCs w:val="24"/>
        </w:rPr>
        <w:t xml:space="preserve">” del 1985 di cui è presentata in asta la celebre serigrafia a colori (stima 30.000/40.000 euro). Spicca anche la presenza di fashion designer come </w:t>
      </w:r>
      <w:r w:rsidRPr="000F6EDC">
        <w:rPr>
          <w:rFonts w:asciiTheme="minorHAnsi" w:eastAsia="Times New Roman" w:hAnsiTheme="minorHAnsi" w:cstheme="minorHAnsi"/>
          <w:b/>
          <w:bCs/>
          <w:sz w:val="24"/>
          <w:szCs w:val="24"/>
        </w:rPr>
        <w:t>Ernesto Esposito</w:t>
      </w:r>
      <w:r w:rsidRPr="000F6EDC">
        <w:rPr>
          <w:rFonts w:asciiTheme="minorHAnsi" w:eastAsia="Times New Roman" w:hAnsiTheme="minorHAnsi" w:cstheme="minorHAnsi"/>
          <w:sz w:val="24"/>
          <w:szCs w:val="24"/>
        </w:rPr>
        <w:t xml:space="preserve">, con le sue iconiche scarpe, e le richiestissime borse di </w:t>
      </w:r>
      <w:r w:rsidRPr="000F6EDC">
        <w:rPr>
          <w:rFonts w:asciiTheme="minorHAnsi" w:eastAsia="Times New Roman" w:hAnsiTheme="minorHAnsi" w:cstheme="minorHAnsi"/>
          <w:b/>
          <w:bCs/>
          <w:sz w:val="24"/>
          <w:szCs w:val="24"/>
        </w:rPr>
        <w:t>LEDEFF</w:t>
      </w:r>
      <w:r w:rsidRPr="000F6EDC">
        <w:rPr>
          <w:rFonts w:asciiTheme="minorHAnsi" w:eastAsia="Times New Roman" w:hAnsiTheme="minorHAnsi" w:cstheme="minorHAnsi"/>
          <w:sz w:val="24"/>
          <w:szCs w:val="24"/>
        </w:rPr>
        <w:t>.</w:t>
      </w:r>
    </w:p>
    <w:p w14:paraId="59CE8B08" w14:textId="77777777" w:rsidR="000F6EDC" w:rsidRPr="000F6EDC" w:rsidRDefault="000F6EDC" w:rsidP="000F6EDC">
      <w:pPr>
        <w:shd w:val="clear" w:color="auto" w:fill="FFFFFF"/>
        <w:jc w:val="both"/>
        <w:rPr>
          <w:rFonts w:asciiTheme="minorHAnsi" w:eastAsia="Times New Roman" w:hAnsiTheme="minorHAnsi" w:cstheme="minorHAnsi"/>
          <w:sz w:val="24"/>
          <w:szCs w:val="24"/>
        </w:rPr>
      </w:pPr>
    </w:p>
    <w:p w14:paraId="63B8A0E0" w14:textId="77777777" w:rsidR="000F6EDC" w:rsidRPr="000F6EDC" w:rsidRDefault="000F6EDC" w:rsidP="000F6EDC">
      <w:pPr>
        <w:shd w:val="clear" w:color="auto" w:fill="FFFFFF"/>
        <w:jc w:val="both"/>
        <w:rPr>
          <w:rFonts w:asciiTheme="minorHAnsi" w:eastAsia="Times New Roman" w:hAnsiTheme="minorHAnsi" w:cstheme="minorHAnsi"/>
          <w:sz w:val="24"/>
          <w:szCs w:val="24"/>
        </w:rPr>
      </w:pPr>
      <w:r w:rsidRPr="000F6EDC">
        <w:rPr>
          <w:rFonts w:asciiTheme="minorHAnsi" w:eastAsia="Times New Roman" w:hAnsiTheme="minorHAnsi" w:cstheme="minorHAnsi"/>
          <w:sz w:val="24"/>
          <w:szCs w:val="24"/>
        </w:rPr>
        <w:t xml:space="preserve">Una sezione del catalogo d’asta online sarà inoltre dedicata ai costumi ed elementi di scena di alcune importanti rappresentazioni tenute al </w:t>
      </w:r>
      <w:r w:rsidRPr="000F6EDC">
        <w:rPr>
          <w:rFonts w:asciiTheme="minorHAnsi" w:eastAsia="Times New Roman" w:hAnsiTheme="minorHAnsi" w:cstheme="minorHAnsi"/>
          <w:b/>
          <w:bCs/>
          <w:sz w:val="24"/>
          <w:szCs w:val="24"/>
        </w:rPr>
        <w:t>Teatro San Carlo di Napoli</w:t>
      </w:r>
      <w:r w:rsidRPr="000F6EDC">
        <w:rPr>
          <w:rFonts w:asciiTheme="minorHAnsi" w:eastAsia="Times New Roman" w:hAnsiTheme="minorHAnsi" w:cstheme="minorHAnsi"/>
          <w:sz w:val="24"/>
          <w:szCs w:val="24"/>
        </w:rPr>
        <w:t xml:space="preserve"> nel corso degli anni passati come: </w:t>
      </w:r>
      <w:r w:rsidRPr="000F6EDC">
        <w:rPr>
          <w:rFonts w:asciiTheme="minorHAnsi" w:eastAsia="Times New Roman" w:hAnsiTheme="minorHAnsi" w:cstheme="minorHAnsi"/>
          <w:b/>
          <w:bCs/>
          <w:sz w:val="24"/>
          <w:szCs w:val="24"/>
        </w:rPr>
        <w:t>Arianna a Nasso</w:t>
      </w:r>
      <w:r w:rsidRPr="000F6EDC">
        <w:rPr>
          <w:rFonts w:asciiTheme="minorHAnsi" w:eastAsia="Times New Roman" w:hAnsiTheme="minorHAnsi" w:cstheme="minorHAnsi"/>
          <w:sz w:val="24"/>
          <w:szCs w:val="24"/>
        </w:rPr>
        <w:t xml:space="preserve"> (di R. Strauss, del 1999/2000), </w:t>
      </w:r>
      <w:r w:rsidRPr="000F6EDC">
        <w:rPr>
          <w:rFonts w:asciiTheme="minorHAnsi" w:eastAsia="Times New Roman" w:hAnsiTheme="minorHAnsi" w:cstheme="minorHAnsi"/>
          <w:b/>
          <w:bCs/>
          <w:sz w:val="24"/>
          <w:szCs w:val="24"/>
        </w:rPr>
        <w:t xml:space="preserve">La </w:t>
      </w:r>
      <w:proofErr w:type="spellStart"/>
      <w:r w:rsidRPr="000F6EDC">
        <w:rPr>
          <w:rFonts w:asciiTheme="minorHAnsi" w:eastAsia="Times New Roman" w:hAnsiTheme="minorHAnsi" w:cstheme="minorHAnsi"/>
          <w:b/>
          <w:bCs/>
          <w:sz w:val="24"/>
          <w:szCs w:val="24"/>
        </w:rPr>
        <w:t>Voix</w:t>
      </w:r>
      <w:proofErr w:type="spellEnd"/>
      <w:r w:rsidRPr="000F6EDC">
        <w:rPr>
          <w:rFonts w:asciiTheme="minorHAnsi" w:eastAsia="Times New Roman" w:hAnsiTheme="minorHAnsi" w:cstheme="minorHAnsi"/>
          <w:b/>
          <w:bCs/>
          <w:sz w:val="24"/>
          <w:szCs w:val="24"/>
        </w:rPr>
        <w:t xml:space="preserve"> </w:t>
      </w:r>
      <w:proofErr w:type="spellStart"/>
      <w:r w:rsidRPr="000F6EDC">
        <w:rPr>
          <w:rFonts w:asciiTheme="minorHAnsi" w:eastAsia="Times New Roman" w:hAnsiTheme="minorHAnsi" w:cstheme="minorHAnsi"/>
          <w:b/>
          <w:bCs/>
          <w:sz w:val="24"/>
          <w:szCs w:val="24"/>
        </w:rPr>
        <w:t>Humaine</w:t>
      </w:r>
      <w:proofErr w:type="spellEnd"/>
      <w:r w:rsidRPr="000F6EDC">
        <w:rPr>
          <w:rFonts w:asciiTheme="minorHAnsi" w:eastAsia="Times New Roman" w:hAnsiTheme="minorHAnsi" w:cstheme="minorHAnsi"/>
          <w:sz w:val="24"/>
          <w:szCs w:val="24"/>
        </w:rPr>
        <w:t xml:space="preserve"> (di F. Poulenc, del 1994/95), </w:t>
      </w:r>
      <w:r w:rsidRPr="000F6EDC">
        <w:rPr>
          <w:rFonts w:asciiTheme="minorHAnsi" w:eastAsia="Times New Roman" w:hAnsiTheme="minorHAnsi" w:cstheme="minorHAnsi"/>
          <w:b/>
          <w:bCs/>
          <w:sz w:val="24"/>
          <w:szCs w:val="24"/>
        </w:rPr>
        <w:t>Un ballo in maschera</w:t>
      </w:r>
      <w:r w:rsidRPr="000F6EDC">
        <w:rPr>
          <w:rFonts w:asciiTheme="minorHAnsi" w:eastAsia="Times New Roman" w:hAnsiTheme="minorHAnsi" w:cstheme="minorHAnsi"/>
          <w:sz w:val="24"/>
          <w:szCs w:val="24"/>
        </w:rPr>
        <w:t xml:space="preserve"> (di G. Verdi, del 1994), il </w:t>
      </w:r>
      <w:r w:rsidRPr="000F6EDC">
        <w:rPr>
          <w:rFonts w:asciiTheme="minorHAnsi" w:eastAsia="Times New Roman" w:hAnsiTheme="minorHAnsi" w:cstheme="minorHAnsi"/>
          <w:b/>
          <w:bCs/>
          <w:sz w:val="24"/>
          <w:szCs w:val="24"/>
        </w:rPr>
        <w:t xml:space="preserve">Don Carlo </w:t>
      </w:r>
      <w:r w:rsidRPr="000F6EDC">
        <w:rPr>
          <w:rFonts w:asciiTheme="minorHAnsi" w:eastAsia="Times New Roman" w:hAnsiTheme="minorHAnsi" w:cstheme="minorHAnsi"/>
          <w:sz w:val="24"/>
          <w:szCs w:val="24"/>
        </w:rPr>
        <w:t xml:space="preserve">(di G. Verdi, del 1983/84),  </w:t>
      </w:r>
      <w:r w:rsidRPr="000F6EDC">
        <w:rPr>
          <w:rFonts w:asciiTheme="minorHAnsi" w:eastAsia="Times New Roman" w:hAnsiTheme="minorHAnsi" w:cstheme="minorHAnsi"/>
          <w:b/>
          <w:bCs/>
          <w:sz w:val="24"/>
          <w:szCs w:val="24"/>
        </w:rPr>
        <w:t xml:space="preserve">Macbeth </w:t>
      </w:r>
      <w:r w:rsidRPr="000F6EDC">
        <w:rPr>
          <w:rFonts w:asciiTheme="minorHAnsi" w:eastAsia="Times New Roman" w:hAnsiTheme="minorHAnsi" w:cstheme="minorHAnsi"/>
          <w:sz w:val="24"/>
          <w:szCs w:val="24"/>
        </w:rPr>
        <w:t xml:space="preserve">(di G. </w:t>
      </w:r>
      <w:r w:rsidRPr="000F6EDC">
        <w:rPr>
          <w:rFonts w:asciiTheme="minorHAnsi" w:eastAsia="Times New Roman" w:hAnsiTheme="minorHAnsi" w:cstheme="minorHAnsi"/>
          <w:sz w:val="24"/>
          <w:szCs w:val="24"/>
        </w:rPr>
        <w:lastRenderedPageBreak/>
        <w:t xml:space="preserve">Verdi, del 1984/88), </w:t>
      </w:r>
      <w:r w:rsidRPr="000F6EDC">
        <w:rPr>
          <w:rFonts w:asciiTheme="minorHAnsi" w:eastAsia="Times New Roman" w:hAnsiTheme="minorHAnsi" w:cstheme="minorHAnsi"/>
          <w:b/>
          <w:bCs/>
          <w:sz w:val="24"/>
          <w:szCs w:val="24"/>
        </w:rPr>
        <w:t>Falstaff</w:t>
      </w:r>
      <w:r w:rsidRPr="000F6EDC">
        <w:rPr>
          <w:rFonts w:asciiTheme="minorHAnsi" w:eastAsia="Times New Roman" w:hAnsiTheme="minorHAnsi" w:cstheme="minorHAnsi"/>
          <w:sz w:val="24"/>
          <w:szCs w:val="24"/>
        </w:rPr>
        <w:t xml:space="preserve"> (di G. Verdi, del 2006/07), </w:t>
      </w:r>
      <w:r w:rsidRPr="000F6EDC">
        <w:rPr>
          <w:rFonts w:asciiTheme="minorHAnsi" w:eastAsia="Times New Roman" w:hAnsiTheme="minorHAnsi" w:cstheme="minorHAnsi"/>
          <w:b/>
          <w:bCs/>
          <w:sz w:val="24"/>
          <w:szCs w:val="24"/>
        </w:rPr>
        <w:t>Lucia di Lammermoor</w:t>
      </w:r>
      <w:r w:rsidRPr="000F6EDC">
        <w:rPr>
          <w:rFonts w:asciiTheme="minorHAnsi" w:eastAsia="Times New Roman" w:hAnsiTheme="minorHAnsi" w:cstheme="minorHAnsi"/>
          <w:sz w:val="24"/>
          <w:szCs w:val="24"/>
        </w:rPr>
        <w:t xml:space="preserve"> (di G. Donizetti, del 1996/97), </w:t>
      </w:r>
      <w:r w:rsidRPr="000F6EDC">
        <w:rPr>
          <w:rFonts w:asciiTheme="minorHAnsi" w:eastAsia="Times New Roman" w:hAnsiTheme="minorHAnsi" w:cstheme="minorHAnsi"/>
          <w:b/>
          <w:bCs/>
          <w:sz w:val="24"/>
          <w:szCs w:val="24"/>
        </w:rPr>
        <w:t>Le convenienze ed inconvenienze teatrali</w:t>
      </w:r>
      <w:r w:rsidRPr="000F6EDC">
        <w:rPr>
          <w:rFonts w:asciiTheme="minorHAnsi" w:eastAsia="Times New Roman" w:hAnsiTheme="minorHAnsi" w:cstheme="minorHAnsi"/>
          <w:sz w:val="24"/>
          <w:szCs w:val="24"/>
        </w:rPr>
        <w:t xml:space="preserve"> (di G. Donizetti, del 1996/97), </w:t>
      </w:r>
      <w:r w:rsidRPr="000F6EDC">
        <w:rPr>
          <w:rFonts w:asciiTheme="minorHAnsi" w:eastAsia="Times New Roman" w:hAnsiTheme="minorHAnsi" w:cstheme="minorHAnsi"/>
          <w:b/>
          <w:bCs/>
          <w:sz w:val="24"/>
          <w:szCs w:val="24"/>
        </w:rPr>
        <w:t>La Tosca</w:t>
      </w:r>
      <w:r w:rsidRPr="000F6EDC">
        <w:rPr>
          <w:rFonts w:asciiTheme="minorHAnsi" w:eastAsia="Times New Roman" w:hAnsiTheme="minorHAnsi" w:cstheme="minorHAnsi"/>
          <w:sz w:val="24"/>
          <w:szCs w:val="24"/>
        </w:rPr>
        <w:t xml:space="preserve"> (di G. Puccini, del 2010), </w:t>
      </w:r>
      <w:r w:rsidRPr="000F6EDC">
        <w:rPr>
          <w:rFonts w:asciiTheme="minorHAnsi" w:eastAsia="Times New Roman" w:hAnsiTheme="minorHAnsi" w:cstheme="minorHAnsi"/>
          <w:b/>
          <w:bCs/>
          <w:sz w:val="24"/>
          <w:szCs w:val="24"/>
        </w:rPr>
        <w:t>La clemenza di Tito</w:t>
      </w:r>
      <w:r w:rsidRPr="000F6EDC">
        <w:rPr>
          <w:rFonts w:asciiTheme="minorHAnsi" w:eastAsia="Times New Roman" w:hAnsiTheme="minorHAnsi" w:cstheme="minorHAnsi"/>
          <w:sz w:val="24"/>
          <w:szCs w:val="24"/>
        </w:rPr>
        <w:t xml:space="preserve"> (di W.A. Mozart, del 2010) e </w:t>
      </w:r>
      <w:r w:rsidRPr="000F6EDC">
        <w:rPr>
          <w:rFonts w:asciiTheme="minorHAnsi" w:eastAsia="Times New Roman" w:hAnsiTheme="minorHAnsi" w:cstheme="minorHAnsi"/>
          <w:b/>
          <w:bCs/>
          <w:sz w:val="24"/>
          <w:szCs w:val="24"/>
        </w:rPr>
        <w:t xml:space="preserve">L'histoire </w:t>
      </w:r>
      <w:proofErr w:type="spellStart"/>
      <w:r w:rsidRPr="000F6EDC">
        <w:rPr>
          <w:rFonts w:asciiTheme="minorHAnsi" w:eastAsia="Times New Roman" w:hAnsiTheme="minorHAnsi" w:cstheme="minorHAnsi"/>
          <w:b/>
          <w:bCs/>
          <w:sz w:val="24"/>
          <w:szCs w:val="24"/>
        </w:rPr>
        <w:t>du</w:t>
      </w:r>
      <w:proofErr w:type="spellEnd"/>
      <w:r w:rsidRPr="000F6EDC">
        <w:rPr>
          <w:rFonts w:asciiTheme="minorHAnsi" w:eastAsia="Times New Roman" w:hAnsiTheme="minorHAnsi" w:cstheme="minorHAnsi"/>
          <w:b/>
          <w:bCs/>
          <w:sz w:val="24"/>
          <w:szCs w:val="24"/>
        </w:rPr>
        <w:t xml:space="preserve"> </w:t>
      </w:r>
      <w:proofErr w:type="spellStart"/>
      <w:r w:rsidRPr="000F6EDC">
        <w:rPr>
          <w:rFonts w:asciiTheme="minorHAnsi" w:eastAsia="Times New Roman" w:hAnsiTheme="minorHAnsi" w:cstheme="minorHAnsi"/>
          <w:b/>
          <w:bCs/>
          <w:sz w:val="24"/>
          <w:szCs w:val="24"/>
        </w:rPr>
        <w:t>soldat</w:t>
      </w:r>
      <w:proofErr w:type="spellEnd"/>
      <w:r w:rsidRPr="000F6EDC">
        <w:rPr>
          <w:rFonts w:asciiTheme="minorHAnsi" w:eastAsia="Times New Roman" w:hAnsiTheme="minorHAnsi" w:cstheme="minorHAnsi"/>
          <w:sz w:val="24"/>
          <w:szCs w:val="24"/>
        </w:rPr>
        <w:t xml:space="preserve"> (di I. Stravinskij, del 1987/88).</w:t>
      </w:r>
    </w:p>
    <w:p w14:paraId="3D008B97" w14:textId="77777777" w:rsidR="000F6EDC" w:rsidRPr="000F6EDC" w:rsidRDefault="000F6EDC" w:rsidP="000F6EDC">
      <w:pPr>
        <w:shd w:val="clear" w:color="auto" w:fill="FFFFFF"/>
        <w:jc w:val="both"/>
        <w:rPr>
          <w:rFonts w:asciiTheme="minorHAnsi" w:eastAsia="Times New Roman" w:hAnsiTheme="minorHAnsi" w:cstheme="minorHAnsi"/>
          <w:sz w:val="24"/>
          <w:szCs w:val="24"/>
        </w:rPr>
      </w:pPr>
    </w:p>
    <w:p w14:paraId="58F7EE01" w14:textId="77777777" w:rsidR="000F6EDC" w:rsidRPr="000F6EDC" w:rsidRDefault="000F6EDC" w:rsidP="000F6EDC">
      <w:pPr>
        <w:shd w:val="clear" w:color="auto" w:fill="FFFFFF"/>
        <w:jc w:val="both"/>
        <w:rPr>
          <w:rFonts w:asciiTheme="minorHAnsi" w:eastAsia="Times New Roman" w:hAnsiTheme="minorHAnsi" w:cstheme="minorHAnsi"/>
          <w:sz w:val="24"/>
          <w:szCs w:val="24"/>
        </w:rPr>
      </w:pPr>
      <w:r w:rsidRPr="000F6EDC">
        <w:rPr>
          <w:rFonts w:asciiTheme="minorHAnsi" w:eastAsia="Times New Roman" w:hAnsiTheme="minorHAnsi" w:cstheme="minorHAnsi"/>
          <w:i/>
          <w:iCs/>
          <w:sz w:val="24"/>
          <w:szCs w:val="24"/>
        </w:rPr>
        <w:t>"Napoli è un mondo aperto agli stranieri</w:t>
      </w:r>
      <w:r w:rsidRPr="000F6EDC">
        <w:rPr>
          <w:rFonts w:asciiTheme="minorHAnsi" w:eastAsia="Times New Roman" w:hAnsiTheme="minorHAnsi" w:cstheme="minorHAnsi"/>
          <w:sz w:val="24"/>
          <w:szCs w:val="24"/>
        </w:rPr>
        <w:t xml:space="preserve"> – afferma </w:t>
      </w:r>
      <w:r w:rsidRPr="000F6EDC">
        <w:rPr>
          <w:rFonts w:asciiTheme="minorHAnsi" w:eastAsia="Times New Roman" w:hAnsiTheme="minorHAnsi" w:cstheme="minorHAnsi"/>
          <w:b/>
          <w:bCs/>
          <w:sz w:val="24"/>
          <w:szCs w:val="24"/>
        </w:rPr>
        <w:t>Memmo Grilli</w:t>
      </w:r>
      <w:r w:rsidRPr="000F6EDC">
        <w:rPr>
          <w:rFonts w:asciiTheme="minorHAnsi" w:eastAsia="Times New Roman" w:hAnsiTheme="minorHAnsi" w:cstheme="minorHAnsi"/>
          <w:sz w:val="24"/>
          <w:szCs w:val="24"/>
        </w:rPr>
        <w:t xml:space="preserve">, direttore del dipartimento di arte moderna e contemporanea di </w:t>
      </w:r>
      <w:proofErr w:type="spellStart"/>
      <w:r w:rsidRPr="000F6EDC">
        <w:rPr>
          <w:rFonts w:asciiTheme="minorHAnsi" w:eastAsia="Times New Roman" w:hAnsiTheme="minorHAnsi" w:cstheme="minorHAnsi"/>
          <w:b/>
          <w:bCs/>
          <w:sz w:val="24"/>
          <w:szCs w:val="24"/>
        </w:rPr>
        <w:t>Blindarte</w:t>
      </w:r>
      <w:proofErr w:type="spellEnd"/>
      <w:r w:rsidRPr="000F6EDC">
        <w:rPr>
          <w:rFonts w:asciiTheme="minorHAnsi" w:eastAsia="Times New Roman" w:hAnsiTheme="minorHAnsi" w:cstheme="minorHAnsi"/>
          <w:sz w:val="24"/>
          <w:szCs w:val="24"/>
        </w:rPr>
        <w:t xml:space="preserve"> - </w:t>
      </w:r>
      <w:r w:rsidRPr="000F6EDC">
        <w:rPr>
          <w:rFonts w:asciiTheme="minorHAnsi" w:eastAsia="Times New Roman" w:hAnsiTheme="minorHAnsi" w:cstheme="minorHAnsi"/>
          <w:i/>
          <w:iCs/>
          <w:sz w:val="24"/>
          <w:szCs w:val="24"/>
        </w:rPr>
        <w:t xml:space="preserve">e alle diversità, con le sue regole/non regole, i suoi usi e costumi, i suoi proverbi e la sua decantata bellezza che coinvolge e seduce. Tutto questo è ben noto agli artisti che vi si sono ispirati, lasciando tracce evidenti di questa influenza napoletana in tantissime opere d’arte e manufatti che gli appassionati di collezionismo conoscono e apprezzano da sempre. Napoli forse più di ogni altra città merita un'asta tematica sulla creatività che l’ha animata nel corso dei secoli, fino al presente, che è un momento di orgogliosa e condivisa valorizzazione di questo incredibile patrimonio culturale. Questo spirito ha portato la </w:t>
      </w:r>
      <w:proofErr w:type="spellStart"/>
      <w:r w:rsidRPr="000F6EDC">
        <w:rPr>
          <w:rFonts w:asciiTheme="minorHAnsi" w:eastAsia="Times New Roman" w:hAnsiTheme="minorHAnsi" w:cstheme="minorHAnsi"/>
          <w:i/>
          <w:iCs/>
          <w:sz w:val="24"/>
          <w:szCs w:val="24"/>
        </w:rPr>
        <w:t>Blindarte</w:t>
      </w:r>
      <w:proofErr w:type="spellEnd"/>
      <w:r w:rsidRPr="000F6EDC">
        <w:rPr>
          <w:rFonts w:asciiTheme="minorHAnsi" w:eastAsia="Times New Roman" w:hAnsiTheme="minorHAnsi" w:cstheme="minorHAnsi"/>
          <w:i/>
          <w:iCs/>
          <w:sz w:val="24"/>
          <w:szCs w:val="24"/>
        </w:rPr>
        <w:t xml:space="preserve"> a lanciare la prima asta tematica su una città, dove saranno esibite opere d’arte e manufatti di qualità dal XVII secolo ai giorni nostri, con una particolare attenzione alla parte finale del catalogo in cui sono presentati alcuni costumi ed elementi di scene (irripetibili) del Teatro San Carlo."</w:t>
      </w:r>
    </w:p>
    <w:p w14:paraId="3A728783" w14:textId="77777777" w:rsidR="000F6EDC" w:rsidRPr="000F6EDC" w:rsidRDefault="000F6EDC" w:rsidP="000F6EDC">
      <w:pPr>
        <w:shd w:val="clear" w:color="auto" w:fill="FFFFFF"/>
        <w:jc w:val="both"/>
        <w:rPr>
          <w:rFonts w:asciiTheme="minorHAnsi" w:eastAsia="Times New Roman" w:hAnsiTheme="minorHAnsi" w:cstheme="minorHAnsi"/>
          <w:sz w:val="24"/>
          <w:szCs w:val="24"/>
        </w:rPr>
      </w:pPr>
      <w:r w:rsidRPr="000F6EDC">
        <w:rPr>
          <w:rFonts w:asciiTheme="minorHAnsi" w:eastAsia="Times New Roman" w:hAnsiTheme="minorHAnsi" w:cstheme="minorHAnsi"/>
          <w:sz w:val="24"/>
          <w:szCs w:val="24"/>
        </w:rPr>
        <w:br/>
        <w:t xml:space="preserve">La galleria </w:t>
      </w:r>
      <w:proofErr w:type="spellStart"/>
      <w:r w:rsidRPr="000F6EDC">
        <w:rPr>
          <w:rFonts w:asciiTheme="minorHAnsi" w:eastAsia="Times New Roman" w:hAnsiTheme="minorHAnsi" w:cstheme="minorHAnsi"/>
          <w:b/>
          <w:bCs/>
          <w:sz w:val="24"/>
          <w:szCs w:val="24"/>
        </w:rPr>
        <w:t>Blindarte</w:t>
      </w:r>
      <w:proofErr w:type="spellEnd"/>
      <w:r w:rsidRPr="000F6EDC">
        <w:rPr>
          <w:rFonts w:asciiTheme="minorHAnsi" w:eastAsia="Times New Roman" w:hAnsiTheme="minorHAnsi" w:cstheme="minorHAnsi"/>
          <w:sz w:val="24"/>
          <w:szCs w:val="24"/>
        </w:rPr>
        <w:t xml:space="preserve"> è da sempre molto attenta anche al sociale. Nel corso degli anni ha intrapreso infatti iniziative a scopo benefico come l’asta del 2014 con quasi 50.000 euro donati all’ospedale pediatrico Santobono o come nel 2020 con l’organizzazione di un’asta in collaborazione con la Fondazione AIRC per la Ricerca sul Cancro, Comitato Campania e Comitato Lombardia, per aiutare la ricerca oncologica italiana. Ancora nel 2020 è stata effettuata un’asta online che ha permesso di inviare quasi 150.000 euro in emergenza Covid agli ospedali di Campania e Lombardia, anche grazie al contributo di tanti collezionisti, artisti e galleristi che hanno donato o comprato opere e versato il ricavato direttamente agli ospedali. </w:t>
      </w:r>
    </w:p>
    <w:p w14:paraId="56C57CB0" w14:textId="77777777" w:rsidR="000F6EDC" w:rsidRPr="000F6EDC" w:rsidRDefault="000F6EDC" w:rsidP="000F6EDC">
      <w:pPr>
        <w:shd w:val="clear" w:color="auto" w:fill="FFFFFF"/>
        <w:jc w:val="both"/>
        <w:rPr>
          <w:rFonts w:asciiTheme="minorHAnsi" w:eastAsia="Times New Roman" w:hAnsiTheme="minorHAnsi" w:cstheme="minorHAnsi"/>
          <w:sz w:val="28"/>
          <w:szCs w:val="28"/>
        </w:rPr>
      </w:pPr>
    </w:p>
    <w:p w14:paraId="714D4C71" w14:textId="77777777" w:rsidR="000F6EDC" w:rsidRPr="000F6EDC" w:rsidRDefault="000F6EDC" w:rsidP="000F6EDC">
      <w:pPr>
        <w:shd w:val="clear" w:color="auto" w:fill="FFFFFF"/>
        <w:jc w:val="both"/>
        <w:rPr>
          <w:rFonts w:ascii="Times New Roman" w:eastAsia="Times New Roman" w:hAnsi="Times New Roman" w:cs="Times New Roman"/>
        </w:rPr>
      </w:pPr>
    </w:p>
    <w:p w14:paraId="3D7A8975" w14:textId="77777777" w:rsidR="000F6EDC" w:rsidRPr="000F6EDC" w:rsidRDefault="000F6EDC" w:rsidP="000F6EDC">
      <w:pPr>
        <w:shd w:val="clear" w:color="auto" w:fill="FFFFFF"/>
        <w:spacing w:after="180"/>
        <w:rPr>
          <w:rFonts w:ascii="Times New Roman" w:hAnsi="Times New Roman" w:cs="Times New Roman"/>
          <w:sz w:val="15"/>
          <w:szCs w:val="15"/>
          <w:lang w:val="en-US"/>
        </w:rPr>
      </w:pPr>
      <w:r w:rsidRPr="000F6EDC">
        <w:rPr>
          <w:rFonts w:ascii="Times New Roman" w:hAnsi="Times New Roman" w:cs="Times New Roman"/>
          <w:b/>
          <w:bCs/>
          <w:sz w:val="15"/>
          <w:szCs w:val="15"/>
          <w:lang w:val="en-US"/>
        </w:rPr>
        <w:t>ASTA ONLINE + LIVE</w:t>
      </w:r>
      <w:r w:rsidRPr="000F6EDC">
        <w:rPr>
          <w:rFonts w:ascii="Times New Roman" w:hAnsi="Times New Roman" w:cs="Times New Roman"/>
          <w:b/>
          <w:bCs/>
          <w:sz w:val="15"/>
          <w:szCs w:val="15"/>
          <w:lang w:val="en-US"/>
        </w:rPr>
        <w:br/>
      </w:r>
      <w:hyperlink r:id="rId6" w:history="1">
        <w:r w:rsidRPr="000F6EDC">
          <w:rPr>
            <w:rStyle w:val="Collegamentoipertestuale"/>
            <w:rFonts w:ascii="Times New Roman" w:hAnsi="Times New Roman" w:cs="Times New Roman"/>
            <w:color w:val="auto"/>
            <w:sz w:val="15"/>
            <w:szCs w:val="15"/>
            <w:lang w:val="en-US"/>
          </w:rPr>
          <w:t>WWW.BLINDARTE.COM</w:t>
        </w:r>
      </w:hyperlink>
    </w:p>
    <w:p w14:paraId="20F81177" w14:textId="77777777" w:rsidR="000F6EDC" w:rsidRPr="000F6EDC" w:rsidRDefault="000F6EDC" w:rsidP="000F6EDC">
      <w:pPr>
        <w:shd w:val="clear" w:color="auto" w:fill="FFFFFF"/>
        <w:rPr>
          <w:rFonts w:ascii="Times New Roman" w:eastAsia="Times New Roman" w:hAnsi="Times New Roman" w:cs="Times New Roman"/>
          <w:sz w:val="15"/>
          <w:szCs w:val="15"/>
        </w:rPr>
      </w:pPr>
      <w:r w:rsidRPr="000F6EDC">
        <w:rPr>
          <w:rFonts w:ascii="Times New Roman" w:eastAsia="Times New Roman" w:hAnsi="Times New Roman" w:cs="Times New Roman"/>
          <w:b/>
          <w:bCs/>
          <w:sz w:val="15"/>
          <w:szCs w:val="15"/>
        </w:rPr>
        <w:t>ASTA LIVE</w:t>
      </w:r>
      <w:r w:rsidRPr="000F6EDC">
        <w:rPr>
          <w:rFonts w:ascii="Times New Roman" w:eastAsia="Times New Roman" w:hAnsi="Times New Roman" w:cs="Times New Roman"/>
          <w:sz w:val="15"/>
          <w:szCs w:val="15"/>
        </w:rPr>
        <w:t>: 10 aprile ore 15:30</w:t>
      </w:r>
      <w:r w:rsidRPr="000F6EDC">
        <w:rPr>
          <w:rFonts w:ascii="Times New Roman" w:eastAsia="Times New Roman" w:hAnsi="Times New Roman" w:cs="Times New Roman"/>
          <w:b/>
          <w:bCs/>
          <w:sz w:val="15"/>
          <w:szCs w:val="15"/>
        </w:rPr>
        <w:br/>
        <w:t>ASTA ONLINE</w:t>
      </w:r>
      <w:r w:rsidRPr="000F6EDC">
        <w:rPr>
          <w:rFonts w:ascii="Times New Roman" w:eastAsia="Times New Roman" w:hAnsi="Times New Roman" w:cs="Times New Roman"/>
          <w:sz w:val="15"/>
          <w:szCs w:val="15"/>
        </w:rPr>
        <w:t>: in corso fino al 10 aprile ore 12:00</w:t>
      </w:r>
    </w:p>
    <w:p w14:paraId="67C2D267" w14:textId="77777777" w:rsidR="000F6EDC" w:rsidRPr="000F6EDC" w:rsidRDefault="000F6EDC" w:rsidP="000F6EDC">
      <w:pPr>
        <w:shd w:val="clear" w:color="auto" w:fill="FFFFFF"/>
        <w:rPr>
          <w:rFonts w:ascii="Times New Roman" w:eastAsia="Times New Roman" w:hAnsi="Times New Roman" w:cs="Times New Roman"/>
          <w:sz w:val="15"/>
          <w:szCs w:val="15"/>
        </w:rPr>
      </w:pPr>
      <w:r w:rsidRPr="000F6EDC">
        <w:rPr>
          <w:rFonts w:ascii="Times New Roman" w:eastAsia="Times New Roman" w:hAnsi="Times New Roman" w:cs="Times New Roman"/>
          <w:b/>
          <w:bCs/>
          <w:sz w:val="15"/>
          <w:szCs w:val="15"/>
        </w:rPr>
        <w:t> </w:t>
      </w:r>
    </w:p>
    <w:p w14:paraId="380EA0E5" w14:textId="77777777" w:rsidR="000F6EDC" w:rsidRPr="000F6EDC" w:rsidRDefault="000F6EDC" w:rsidP="000F6EDC">
      <w:pPr>
        <w:shd w:val="clear" w:color="auto" w:fill="FFFFFF"/>
        <w:rPr>
          <w:rFonts w:ascii="Times New Roman" w:eastAsia="Times New Roman" w:hAnsi="Times New Roman" w:cs="Times New Roman"/>
          <w:sz w:val="15"/>
          <w:szCs w:val="15"/>
        </w:rPr>
      </w:pPr>
      <w:r w:rsidRPr="000F6EDC">
        <w:rPr>
          <w:rFonts w:ascii="Times New Roman" w:eastAsia="Times New Roman" w:hAnsi="Times New Roman" w:cs="Times New Roman"/>
          <w:b/>
          <w:bCs/>
          <w:sz w:val="15"/>
          <w:szCs w:val="15"/>
        </w:rPr>
        <w:t>ESPOSIZIONE:</w:t>
      </w:r>
    </w:p>
    <w:p w14:paraId="243F451D" w14:textId="77777777" w:rsidR="000F6EDC" w:rsidRPr="000F6EDC" w:rsidRDefault="000F6EDC" w:rsidP="000F6EDC">
      <w:pPr>
        <w:shd w:val="clear" w:color="auto" w:fill="FFFFFF"/>
        <w:rPr>
          <w:rFonts w:ascii="Times New Roman" w:eastAsia="Times New Roman" w:hAnsi="Times New Roman" w:cs="Times New Roman"/>
          <w:sz w:val="15"/>
          <w:szCs w:val="15"/>
        </w:rPr>
      </w:pPr>
      <w:r w:rsidRPr="000F6EDC">
        <w:rPr>
          <w:rFonts w:ascii="Times New Roman" w:eastAsia="Times New Roman" w:hAnsi="Times New Roman" w:cs="Times New Roman"/>
          <w:sz w:val="15"/>
          <w:szCs w:val="15"/>
        </w:rPr>
        <w:t xml:space="preserve">BLINDARTE NAPOLI, in corso fino </w:t>
      </w:r>
      <w:proofErr w:type="gramStart"/>
      <w:r w:rsidRPr="000F6EDC">
        <w:rPr>
          <w:rFonts w:ascii="Times New Roman" w:eastAsia="Times New Roman" w:hAnsi="Times New Roman" w:cs="Times New Roman"/>
          <w:sz w:val="15"/>
          <w:szCs w:val="15"/>
        </w:rPr>
        <w:t>a  martedì</w:t>
      </w:r>
      <w:proofErr w:type="gramEnd"/>
      <w:r w:rsidRPr="000F6EDC">
        <w:rPr>
          <w:rFonts w:ascii="Times New Roman" w:eastAsia="Times New Roman" w:hAnsi="Times New Roman" w:cs="Times New Roman"/>
          <w:sz w:val="15"/>
          <w:szCs w:val="15"/>
        </w:rPr>
        <w:t xml:space="preserve"> 9 aprile.</w:t>
      </w:r>
      <w:r w:rsidRPr="000F6EDC">
        <w:rPr>
          <w:rFonts w:ascii="Times New Roman" w:eastAsia="Times New Roman" w:hAnsi="Times New Roman" w:cs="Times New Roman"/>
          <w:sz w:val="15"/>
          <w:szCs w:val="15"/>
        </w:rPr>
        <w:br/>
        <w:t>orario: dalle 10.00 alle 13.00 e dalle 15.15 alle 18.00</w:t>
      </w:r>
      <w:r w:rsidRPr="000F6EDC">
        <w:rPr>
          <w:rFonts w:ascii="Times New Roman" w:eastAsia="Times New Roman" w:hAnsi="Times New Roman" w:cs="Times New Roman"/>
          <w:sz w:val="15"/>
          <w:szCs w:val="15"/>
        </w:rPr>
        <w:br/>
        <w:t>(esposizione di tutti i lotti inclusi nell’asta, ad eccezione di pochi che saranno nella sede di Milano)</w:t>
      </w:r>
    </w:p>
    <w:p w14:paraId="2A4B2DCC" w14:textId="77777777" w:rsidR="000F6EDC" w:rsidRPr="000F6EDC" w:rsidRDefault="000F6EDC" w:rsidP="000F6EDC">
      <w:pPr>
        <w:shd w:val="clear" w:color="auto" w:fill="FFFFFF"/>
        <w:rPr>
          <w:rFonts w:ascii="Times New Roman" w:eastAsia="Times New Roman" w:hAnsi="Times New Roman" w:cs="Times New Roman"/>
          <w:sz w:val="15"/>
          <w:szCs w:val="15"/>
        </w:rPr>
      </w:pPr>
      <w:r w:rsidRPr="000F6EDC">
        <w:rPr>
          <w:rFonts w:ascii="Times New Roman" w:eastAsia="Times New Roman" w:hAnsi="Times New Roman" w:cs="Times New Roman"/>
          <w:b/>
          <w:bCs/>
          <w:sz w:val="15"/>
          <w:szCs w:val="15"/>
        </w:rPr>
        <w:t> </w:t>
      </w:r>
    </w:p>
    <w:p w14:paraId="2128B0CB" w14:textId="77777777" w:rsidR="000F6EDC" w:rsidRPr="000F6EDC" w:rsidRDefault="000F6EDC" w:rsidP="000F6EDC">
      <w:pPr>
        <w:shd w:val="clear" w:color="auto" w:fill="FFFFFF"/>
        <w:rPr>
          <w:rFonts w:ascii="Times New Roman" w:eastAsia="Times New Roman" w:hAnsi="Times New Roman" w:cs="Times New Roman"/>
          <w:sz w:val="15"/>
          <w:szCs w:val="15"/>
        </w:rPr>
      </w:pPr>
      <w:r w:rsidRPr="000F6EDC">
        <w:rPr>
          <w:rFonts w:ascii="Times New Roman" w:eastAsia="Times New Roman" w:hAnsi="Times New Roman" w:cs="Times New Roman"/>
          <w:b/>
          <w:bCs/>
          <w:sz w:val="15"/>
          <w:szCs w:val="15"/>
        </w:rPr>
        <w:t>FINISSAGE E DRINK PRE-ASTA:</w:t>
      </w:r>
    </w:p>
    <w:p w14:paraId="311332BD" w14:textId="77777777" w:rsidR="000F6EDC" w:rsidRDefault="000F6EDC" w:rsidP="000F6EDC">
      <w:pPr>
        <w:shd w:val="clear" w:color="auto" w:fill="FFFFFF"/>
        <w:spacing w:after="210"/>
        <w:rPr>
          <w:rFonts w:ascii="Times New Roman" w:hAnsi="Times New Roman" w:cs="Times New Roman"/>
          <w:sz w:val="15"/>
          <w:szCs w:val="15"/>
        </w:rPr>
      </w:pPr>
      <w:r w:rsidRPr="000F6EDC">
        <w:rPr>
          <w:rFonts w:ascii="Times New Roman" w:hAnsi="Times New Roman" w:cs="Times New Roman"/>
          <w:sz w:val="15"/>
          <w:szCs w:val="15"/>
        </w:rPr>
        <w:t>BLINDARTE NAPOLI, martedì 9 aprile ore 18:00</w:t>
      </w:r>
    </w:p>
    <w:p w14:paraId="01D0674A" w14:textId="77777777" w:rsidR="000F6EDC" w:rsidRPr="000F6EDC" w:rsidRDefault="000F6EDC" w:rsidP="000F6EDC">
      <w:pPr>
        <w:shd w:val="clear" w:color="auto" w:fill="FFFFFF"/>
        <w:spacing w:after="210"/>
        <w:rPr>
          <w:rFonts w:ascii="Times New Roman" w:hAnsi="Times New Roman" w:cs="Times New Roman"/>
          <w:sz w:val="15"/>
          <w:szCs w:val="15"/>
        </w:rPr>
      </w:pPr>
    </w:p>
    <w:p w14:paraId="530CA470" w14:textId="7FE4EAF4" w:rsidR="001855DE" w:rsidRDefault="000F6EDC">
      <w:r>
        <w:rPr>
          <w:rFonts w:eastAsia="Times New Roman"/>
          <w:noProof/>
        </w:rPr>
        <w:drawing>
          <wp:inline distT="0" distB="0" distL="0" distR="0" wp14:anchorId="0C1697A4" wp14:editId="7A114CD6">
            <wp:extent cx="2164080" cy="2164080"/>
            <wp:effectExtent l="0" t="0" r="0" b="0"/>
            <wp:docPr id="1" name="E009FBA8-7AD0-4254-8BF6-800603A92581" descr="Immagine che contiene corona, Diadema, gioielli della corona, Accessorio di mod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009FBA8-7AD0-4254-8BF6-800603A92581" descr="Immagine che contiene corona, Diadema, gioielli della corona, Accessorio di moda&#10;&#10;Descrizione generata automaticament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164080" cy="2164080"/>
                    </a:xfrm>
                    <a:prstGeom prst="rect">
                      <a:avLst/>
                    </a:prstGeom>
                    <a:noFill/>
                    <a:ln>
                      <a:noFill/>
                    </a:ln>
                  </pic:spPr>
                </pic:pic>
              </a:graphicData>
            </a:graphic>
          </wp:inline>
        </w:drawing>
      </w:r>
    </w:p>
    <w:p w14:paraId="2CD0023B" w14:textId="74A7AEDB" w:rsidR="000F6EDC" w:rsidRDefault="000F6EDC" w:rsidP="000F6EDC">
      <w:pPr>
        <w:jc w:val="center"/>
      </w:pPr>
      <w:r>
        <w:rPr>
          <w:noProof/>
          <w14:ligatures w14:val="standardContextual"/>
        </w:rPr>
        <w:lastRenderedPageBreak/>
        <w:drawing>
          <wp:inline distT="0" distB="0" distL="0" distR="0" wp14:anchorId="5FEBFC5F" wp14:editId="7B3DA93E">
            <wp:extent cx="2723515" cy="3747135"/>
            <wp:effectExtent l="0" t="0" r="635" b="5715"/>
            <wp:docPr id="375491522" name="Immagine 375491522" descr="Immagine che contiene vestiti, dipinto, arte,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91522" name="Immagine 375491522" descr="Immagine che contiene vestiti, dipinto, arte, persona&#10;&#10;Descrizione generata automaticament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3515" cy="3747135"/>
                    </a:xfrm>
                    <a:prstGeom prst="rect">
                      <a:avLst/>
                    </a:prstGeom>
                  </pic:spPr>
                </pic:pic>
              </a:graphicData>
            </a:graphic>
          </wp:inline>
        </w:drawing>
      </w:r>
    </w:p>
    <w:p w14:paraId="1E8985A2" w14:textId="77777777" w:rsidR="000F6EDC" w:rsidRDefault="000F6EDC"/>
    <w:p w14:paraId="225D4A19" w14:textId="77777777" w:rsidR="000F6EDC" w:rsidRPr="000F6EDC" w:rsidRDefault="000F6EDC" w:rsidP="000F6EDC">
      <w:pPr>
        <w:spacing w:after="160" w:line="256" w:lineRule="auto"/>
        <w:jc w:val="center"/>
        <w:rPr>
          <w:rFonts w:cs="Times New Roman"/>
          <w:lang w:eastAsia="en-US"/>
        </w:rPr>
      </w:pPr>
      <w:r w:rsidRPr="000F6EDC">
        <w:rPr>
          <w:rFonts w:cs="Times New Roman"/>
          <w:lang w:eastAsia="en-US"/>
        </w:rPr>
        <w:t>Memmo Grilli</w:t>
      </w:r>
      <w:r w:rsidRPr="000F6EDC">
        <w:rPr>
          <w:rFonts w:ascii="Times New Roman" w:eastAsia="Times New Roman" w:hAnsi="Times New Roman" w:cs="Times New Roman"/>
          <w:bCs/>
          <w:color w:val="222222"/>
          <w:sz w:val="24"/>
          <w:szCs w:val="24"/>
        </w:rPr>
        <w:t xml:space="preserve"> (</w:t>
      </w:r>
      <w:r w:rsidRPr="000F6EDC">
        <w:rPr>
          <w:rFonts w:cs="Times New Roman"/>
          <w:bCs/>
          <w:lang w:eastAsia="en-US"/>
        </w:rPr>
        <w:t xml:space="preserve">direttore del dipartimento di Arte moderna e contemporanea </w:t>
      </w:r>
      <w:proofErr w:type="spellStart"/>
      <w:r w:rsidRPr="000F6EDC">
        <w:rPr>
          <w:rFonts w:cs="Times New Roman"/>
          <w:b/>
          <w:lang w:eastAsia="en-US"/>
        </w:rPr>
        <w:t>Blindarte</w:t>
      </w:r>
      <w:proofErr w:type="spellEnd"/>
      <w:r w:rsidRPr="000F6EDC">
        <w:rPr>
          <w:rFonts w:cs="Times New Roman"/>
          <w:b/>
          <w:lang w:eastAsia="en-US"/>
        </w:rPr>
        <w:t>)</w:t>
      </w:r>
    </w:p>
    <w:p w14:paraId="64DCDE35" w14:textId="77777777" w:rsidR="000F6EDC" w:rsidRDefault="000F6EDC"/>
    <w:p w14:paraId="74D9E1BC" w14:textId="39EB0F5C" w:rsidR="000F6EDC" w:rsidRDefault="000F6EDC" w:rsidP="000F6EDC">
      <w:pPr>
        <w:jc w:val="center"/>
      </w:pPr>
      <w:r>
        <w:rPr>
          <w:noProof/>
          <w14:ligatures w14:val="standardContextual"/>
        </w:rPr>
        <w:drawing>
          <wp:inline distT="0" distB="0" distL="0" distR="0" wp14:anchorId="09B90C4D" wp14:editId="1B198B37">
            <wp:extent cx="3695700" cy="2844800"/>
            <wp:effectExtent l="0" t="0" r="0" b="12700"/>
            <wp:docPr id="903132539" name="5F399B5C-8912-4442-A697-712D76DDC546" descr="Immagine che contiene dipinto, arte, disegno,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132539" name="5F399B5C-8912-4442-A697-712D76DDC546" descr="Immagine che contiene dipinto, arte, disegno, schizzo&#10;&#10;Descrizione generata automaticamente"/>
                    <pic:cNvPicPr>
                      <a:picLocks noChangeAspect="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695700" cy="2844800"/>
                    </a:xfrm>
                    <a:prstGeom prst="rect">
                      <a:avLst/>
                    </a:prstGeom>
                    <a:noFill/>
                    <a:ln>
                      <a:noFill/>
                    </a:ln>
                  </pic:spPr>
                </pic:pic>
              </a:graphicData>
            </a:graphic>
          </wp:inline>
        </w:drawing>
      </w:r>
    </w:p>
    <w:p w14:paraId="4E7E7FB1" w14:textId="77777777" w:rsidR="000F6EDC" w:rsidRPr="000F6EDC" w:rsidRDefault="000F6EDC" w:rsidP="000F6EDC">
      <w:pPr>
        <w:spacing w:after="160" w:line="256" w:lineRule="auto"/>
        <w:jc w:val="center"/>
        <w:textAlignment w:val="baseline"/>
        <w:rPr>
          <w:rFonts w:eastAsia="Times New Roman" w:cs="Times New Roman"/>
          <w:b/>
          <w:bCs/>
          <w:color w:val="5D5B5B"/>
          <w:lang w:eastAsia="en-US"/>
        </w:rPr>
      </w:pPr>
      <w:r w:rsidRPr="000F6EDC">
        <w:rPr>
          <w:rFonts w:eastAsia="Times New Roman" w:cs="Times New Roman"/>
          <w:b/>
          <w:bCs/>
          <w:color w:val="5D5B5B"/>
          <w:sz w:val="21"/>
          <w:szCs w:val="21"/>
          <w:lang w:eastAsia="en-US"/>
        </w:rPr>
        <w:t>Andy Warhol </w:t>
      </w:r>
      <w:r w:rsidRPr="000F6EDC">
        <w:rPr>
          <w:rFonts w:eastAsia="Times New Roman" w:cs="Times New Roman"/>
          <w:b/>
          <w:bCs/>
          <w:caps/>
          <w:color w:val="212529"/>
          <w:sz w:val="21"/>
          <w:szCs w:val="21"/>
          <w:lang w:eastAsia="en-US"/>
        </w:rPr>
        <w:t>(1928 - 1987)</w:t>
      </w:r>
    </w:p>
    <w:p w14:paraId="65F57D25" w14:textId="77777777" w:rsidR="000F6EDC" w:rsidRPr="000F6EDC" w:rsidRDefault="000F6EDC" w:rsidP="000F6EDC">
      <w:pPr>
        <w:spacing w:after="160" w:line="256" w:lineRule="auto"/>
        <w:jc w:val="center"/>
        <w:textAlignment w:val="baseline"/>
        <w:rPr>
          <w:rFonts w:eastAsia="Times New Roman" w:cs="Times New Roman"/>
          <w:b/>
          <w:bCs/>
          <w:color w:val="5D5B5B"/>
          <w:lang w:eastAsia="en-US"/>
        </w:rPr>
      </w:pPr>
      <w:proofErr w:type="spellStart"/>
      <w:r w:rsidRPr="000F6EDC">
        <w:rPr>
          <w:rFonts w:eastAsia="Times New Roman" w:cs="Times New Roman"/>
          <w:b/>
          <w:bCs/>
          <w:i/>
          <w:iCs/>
          <w:color w:val="000000"/>
          <w:sz w:val="21"/>
          <w:szCs w:val="21"/>
          <w:lang w:eastAsia="en-US"/>
        </w:rPr>
        <w:t>Vesuvius</w:t>
      </w:r>
      <w:proofErr w:type="spellEnd"/>
      <w:r w:rsidRPr="000F6EDC">
        <w:rPr>
          <w:rFonts w:eastAsia="Times New Roman" w:cs="Times New Roman"/>
          <w:b/>
          <w:bCs/>
          <w:i/>
          <w:iCs/>
          <w:color w:val="000000"/>
          <w:sz w:val="21"/>
          <w:szCs w:val="21"/>
          <w:lang w:eastAsia="en-US"/>
        </w:rPr>
        <w:t>, 1985</w:t>
      </w:r>
    </w:p>
    <w:p w14:paraId="15CED819" w14:textId="77777777" w:rsidR="000F6EDC" w:rsidRPr="000F6EDC" w:rsidRDefault="000F6EDC" w:rsidP="000F6EDC">
      <w:pPr>
        <w:spacing w:after="160" w:line="256" w:lineRule="auto"/>
        <w:jc w:val="center"/>
        <w:textAlignment w:val="baseline"/>
        <w:rPr>
          <w:rFonts w:eastAsia="Times New Roman" w:cs="Times New Roman"/>
          <w:b/>
          <w:bCs/>
          <w:color w:val="5D5B5B"/>
          <w:lang w:eastAsia="en-US"/>
        </w:rPr>
      </w:pPr>
      <w:r w:rsidRPr="000F6EDC">
        <w:rPr>
          <w:rFonts w:eastAsia="Times New Roman" w:cs="Times New Roman"/>
          <w:b/>
          <w:bCs/>
          <w:i/>
          <w:iCs/>
          <w:color w:val="212529"/>
          <w:sz w:val="21"/>
          <w:szCs w:val="21"/>
          <w:lang w:eastAsia="en-US"/>
        </w:rPr>
        <w:t>Serigrafia a colori, cm 80x100</w:t>
      </w:r>
    </w:p>
    <w:p w14:paraId="66C257F0" w14:textId="77777777" w:rsidR="000F6EDC" w:rsidRDefault="000F6EDC" w:rsidP="000F6EDC">
      <w:pPr>
        <w:jc w:val="center"/>
      </w:pPr>
    </w:p>
    <w:p w14:paraId="613FDB15" w14:textId="0A94CE3E" w:rsidR="000F6EDC" w:rsidRDefault="000F6EDC" w:rsidP="000F6EDC">
      <w:pPr>
        <w:jc w:val="center"/>
      </w:pPr>
      <w:r>
        <w:rPr>
          <w:noProof/>
          <w14:ligatures w14:val="standardContextual"/>
        </w:rPr>
        <w:lastRenderedPageBreak/>
        <w:drawing>
          <wp:inline distT="0" distB="0" distL="0" distR="0" wp14:anchorId="09B8D73A" wp14:editId="1325701D">
            <wp:extent cx="3295650" cy="2590800"/>
            <wp:effectExtent l="0" t="0" r="0" b="0"/>
            <wp:docPr id="2" name="4B05AED3-FD00-4B6E-87A0-A0ADAD905036" descr="Immagine che contiene cielo, dipinto, nuvola, aria ape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B05AED3-FD00-4B6E-87A0-A0ADAD905036" descr="Immagine che contiene cielo, dipinto, nuvola, aria aperta&#10;&#10;Descrizione generata automaticamente"/>
                    <pic:cNvPicPr>
                      <a:picLocks noChangeAspect="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295650" cy="2590800"/>
                    </a:xfrm>
                    <a:prstGeom prst="rect">
                      <a:avLst/>
                    </a:prstGeom>
                    <a:noFill/>
                    <a:ln>
                      <a:noFill/>
                    </a:ln>
                  </pic:spPr>
                </pic:pic>
              </a:graphicData>
            </a:graphic>
          </wp:inline>
        </w:drawing>
      </w:r>
    </w:p>
    <w:p w14:paraId="7171F73A" w14:textId="77777777" w:rsidR="000F6EDC" w:rsidRPr="000F6EDC" w:rsidRDefault="000F6EDC" w:rsidP="000F6EDC">
      <w:pPr>
        <w:spacing w:before="100" w:beforeAutospacing="1" w:after="100" w:afterAutospacing="1"/>
        <w:jc w:val="center"/>
        <w:textAlignment w:val="baseline"/>
        <w:outlineLvl w:val="0"/>
        <w:rPr>
          <w:rFonts w:eastAsia="Times New Roman"/>
          <w:b/>
          <w:bCs/>
          <w:kern w:val="36"/>
          <w:sz w:val="48"/>
          <w:szCs w:val="48"/>
        </w:rPr>
      </w:pPr>
      <w:r w:rsidRPr="000F6EDC">
        <w:rPr>
          <w:rFonts w:eastAsia="Times New Roman"/>
          <w:b/>
          <w:bCs/>
          <w:kern w:val="36"/>
          <w:sz w:val="21"/>
          <w:szCs w:val="21"/>
        </w:rPr>
        <w:t xml:space="preserve">Oswald </w:t>
      </w:r>
      <w:proofErr w:type="spellStart"/>
      <w:r w:rsidRPr="000F6EDC">
        <w:rPr>
          <w:rFonts w:eastAsia="Times New Roman"/>
          <w:b/>
          <w:bCs/>
          <w:kern w:val="36"/>
          <w:sz w:val="21"/>
          <w:szCs w:val="21"/>
        </w:rPr>
        <w:t>Achenbach</w:t>
      </w:r>
      <w:proofErr w:type="spellEnd"/>
      <w:r w:rsidRPr="000F6EDC">
        <w:rPr>
          <w:rFonts w:eastAsia="Times New Roman"/>
          <w:b/>
          <w:bCs/>
          <w:kern w:val="36"/>
          <w:sz w:val="21"/>
          <w:szCs w:val="21"/>
        </w:rPr>
        <w:t> </w:t>
      </w:r>
      <w:r w:rsidRPr="000F6EDC">
        <w:rPr>
          <w:rFonts w:eastAsia="Times New Roman"/>
          <w:b/>
          <w:bCs/>
          <w:caps/>
          <w:kern w:val="36"/>
          <w:sz w:val="21"/>
          <w:szCs w:val="21"/>
        </w:rPr>
        <w:t>(DÜSSELDORF, 1827 - 1905)</w:t>
      </w:r>
    </w:p>
    <w:p w14:paraId="3C2651C0" w14:textId="77777777" w:rsidR="000F6EDC" w:rsidRPr="000F6EDC" w:rsidRDefault="000F6EDC" w:rsidP="000F6EDC">
      <w:pPr>
        <w:spacing w:before="100" w:beforeAutospacing="1" w:after="100" w:afterAutospacing="1"/>
        <w:jc w:val="center"/>
        <w:textAlignment w:val="baseline"/>
        <w:outlineLvl w:val="0"/>
        <w:rPr>
          <w:rFonts w:eastAsia="Times New Roman"/>
          <w:kern w:val="36"/>
          <w:sz w:val="48"/>
          <w:szCs w:val="48"/>
        </w:rPr>
      </w:pPr>
      <w:r w:rsidRPr="000F6EDC">
        <w:rPr>
          <w:rFonts w:eastAsia="Times New Roman"/>
          <w:i/>
          <w:iCs/>
          <w:kern w:val="36"/>
          <w:sz w:val="21"/>
          <w:szCs w:val="21"/>
        </w:rPr>
        <w:t>La spiaggia di Mergellina al tramonto, </w:t>
      </w:r>
      <w:r w:rsidRPr="000F6EDC">
        <w:rPr>
          <w:rFonts w:eastAsia="Times New Roman"/>
          <w:i/>
          <w:iCs/>
          <w:color w:val="5D5B5B"/>
          <w:kern w:val="36"/>
          <w:sz w:val="21"/>
          <w:szCs w:val="21"/>
        </w:rPr>
        <w:t>1878</w:t>
      </w:r>
    </w:p>
    <w:p w14:paraId="251AF8F6" w14:textId="77777777" w:rsidR="000F6EDC" w:rsidRDefault="000F6EDC" w:rsidP="000F6EDC">
      <w:pPr>
        <w:spacing w:before="100" w:beforeAutospacing="1" w:after="100" w:afterAutospacing="1"/>
        <w:jc w:val="center"/>
        <w:textAlignment w:val="baseline"/>
        <w:outlineLvl w:val="0"/>
        <w:rPr>
          <w:rFonts w:eastAsia="Times New Roman"/>
          <w:i/>
          <w:iCs/>
          <w:color w:val="5D5B5B"/>
          <w:kern w:val="36"/>
          <w:sz w:val="21"/>
          <w:szCs w:val="21"/>
        </w:rPr>
      </w:pPr>
      <w:r w:rsidRPr="000F6EDC">
        <w:rPr>
          <w:rFonts w:eastAsia="Times New Roman"/>
          <w:i/>
          <w:iCs/>
          <w:color w:val="5D5B5B"/>
          <w:kern w:val="36"/>
          <w:sz w:val="21"/>
          <w:szCs w:val="21"/>
        </w:rPr>
        <w:t>Olio su tela riportata su tavola, cm 109x145</w:t>
      </w:r>
    </w:p>
    <w:p w14:paraId="6BF58B14" w14:textId="77777777" w:rsidR="000F6EDC" w:rsidRDefault="000F6EDC" w:rsidP="000F6EDC">
      <w:pPr>
        <w:spacing w:before="100" w:beforeAutospacing="1" w:after="100" w:afterAutospacing="1"/>
        <w:jc w:val="center"/>
        <w:textAlignment w:val="baseline"/>
        <w:outlineLvl w:val="0"/>
        <w:rPr>
          <w:rFonts w:eastAsia="Times New Roman"/>
          <w:i/>
          <w:iCs/>
          <w:color w:val="5D5B5B"/>
          <w:kern w:val="36"/>
          <w:sz w:val="21"/>
          <w:szCs w:val="21"/>
        </w:rPr>
      </w:pPr>
    </w:p>
    <w:p w14:paraId="0B3DEC74" w14:textId="03F61258" w:rsidR="000F6EDC" w:rsidRDefault="000F6EDC" w:rsidP="000F6EDC">
      <w:pPr>
        <w:spacing w:before="100" w:beforeAutospacing="1" w:after="100" w:afterAutospacing="1"/>
        <w:jc w:val="center"/>
        <w:textAlignment w:val="baseline"/>
        <w:outlineLvl w:val="0"/>
        <w:rPr>
          <w:rFonts w:eastAsia="Times New Roman"/>
          <w:kern w:val="36"/>
          <w:sz w:val="48"/>
          <w:szCs w:val="48"/>
        </w:rPr>
      </w:pPr>
      <w:r>
        <w:rPr>
          <w:noProof/>
          <w14:ligatures w14:val="standardContextual"/>
        </w:rPr>
        <w:drawing>
          <wp:inline distT="0" distB="0" distL="0" distR="0" wp14:anchorId="122A74CA" wp14:editId="3C112DA8">
            <wp:extent cx="2600325" cy="3652520"/>
            <wp:effectExtent l="0" t="0" r="9525" b="5080"/>
            <wp:docPr id="285707804" name="F24966BE-242F-49E8-8002-93436ED212FB" descr="Immagine che contiene Viso umano, dipinto, ritratto, Barba um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07804" name="F24966BE-242F-49E8-8002-93436ED212FB" descr="Immagine che contiene Viso umano, dipinto, ritratto, Barba umana&#10;&#10;Descrizione generata automaticamente"/>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0325" cy="3652520"/>
                    </a:xfrm>
                    <a:prstGeom prst="rect">
                      <a:avLst/>
                    </a:prstGeom>
                    <a:noFill/>
                    <a:ln>
                      <a:noFill/>
                    </a:ln>
                  </pic:spPr>
                </pic:pic>
              </a:graphicData>
            </a:graphic>
          </wp:inline>
        </w:drawing>
      </w:r>
    </w:p>
    <w:p w14:paraId="586F2CA9" w14:textId="77777777" w:rsidR="000F6EDC" w:rsidRPr="000F6EDC" w:rsidRDefault="000F6EDC" w:rsidP="000F6EDC">
      <w:pPr>
        <w:spacing w:after="160" w:line="256" w:lineRule="auto"/>
        <w:jc w:val="center"/>
        <w:rPr>
          <w:rFonts w:cs="Times New Roman"/>
          <w:b/>
          <w:bCs/>
          <w:lang w:eastAsia="en-US"/>
        </w:rPr>
      </w:pPr>
      <w:r w:rsidRPr="000F6EDC">
        <w:rPr>
          <w:rFonts w:cs="Times New Roman"/>
          <w:b/>
          <w:bCs/>
          <w:lang w:eastAsia="en-US"/>
        </w:rPr>
        <w:t>Il Maradona di Jorit</w:t>
      </w:r>
    </w:p>
    <w:sectPr w:rsidR="000F6EDC" w:rsidRPr="000F6E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DC"/>
    <w:rsid w:val="000F6EDC"/>
    <w:rsid w:val="001855DE"/>
    <w:rsid w:val="001F7AF5"/>
    <w:rsid w:val="0020779A"/>
    <w:rsid w:val="005D7684"/>
    <w:rsid w:val="007A2CC4"/>
    <w:rsid w:val="00900D95"/>
    <w:rsid w:val="00A71050"/>
    <w:rsid w:val="00AD1750"/>
    <w:rsid w:val="00BF1434"/>
    <w:rsid w:val="00E014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79E7"/>
  <w15:chartTrackingRefBased/>
  <w15:docId w15:val="{D455AD6C-6541-4490-AD17-F91210B4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6EDC"/>
    <w:pPr>
      <w:spacing w:after="0" w:line="240" w:lineRule="auto"/>
    </w:pPr>
    <w:rPr>
      <w:rFonts w:ascii="Calibri" w:eastAsia="Calibri" w:hAnsi="Calibri" w:cs="Calibri"/>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F6E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009">
      <w:bodyDiv w:val="1"/>
      <w:marLeft w:val="0"/>
      <w:marRight w:val="0"/>
      <w:marTop w:val="0"/>
      <w:marBottom w:val="0"/>
      <w:divBdr>
        <w:top w:val="none" w:sz="0" w:space="0" w:color="auto"/>
        <w:left w:val="none" w:sz="0" w:space="0" w:color="auto"/>
        <w:bottom w:val="none" w:sz="0" w:space="0" w:color="auto"/>
        <w:right w:val="none" w:sz="0" w:space="0" w:color="auto"/>
      </w:divBdr>
    </w:div>
    <w:div w:id="463162152">
      <w:bodyDiv w:val="1"/>
      <w:marLeft w:val="0"/>
      <w:marRight w:val="0"/>
      <w:marTop w:val="0"/>
      <w:marBottom w:val="0"/>
      <w:divBdr>
        <w:top w:val="none" w:sz="0" w:space="0" w:color="auto"/>
        <w:left w:val="none" w:sz="0" w:space="0" w:color="auto"/>
        <w:bottom w:val="none" w:sz="0" w:space="0" w:color="auto"/>
        <w:right w:val="none" w:sz="0" w:space="0" w:color="auto"/>
      </w:divBdr>
    </w:div>
    <w:div w:id="935093486">
      <w:bodyDiv w:val="1"/>
      <w:marLeft w:val="0"/>
      <w:marRight w:val="0"/>
      <w:marTop w:val="0"/>
      <w:marBottom w:val="0"/>
      <w:divBdr>
        <w:top w:val="none" w:sz="0" w:space="0" w:color="auto"/>
        <w:left w:val="none" w:sz="0" w:space="0" w:color="auto"/>
        <w:bottom w:val="none" w:sz="0" w:space="0" w:color="auto"/>
        <w:right w:val="none" w:sz="0" w:space="0" w:color="auto"/>
      </w:divBdr>
    </w:div>
    <w:div w:id="968436512">
      <w:bodyDiv w:val="1"/>
      <w:marLeft w:val="0"/>
      <w:marRight w:val="0"/>
      <w:marTop w:val="0"/>
      <w:marBottom w:val="0"/>
      <w:divBdr>
        <w:top w:val="none" w:sz="0" w:space="0" w:color="auto"/>
        <w:left w:val="none" w:sz="0" w:space="0" w:color="auto"/>
        <w:bottom w:val="none" w:sz="0" w:space="0" w:color="auto"/>
        <w:right w:val="none" w:sz="0" w:space="0" w:color="auto"/>
      </w:divBdr>
    </w:div>
    <w:div w:id="19991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B080AE6D-6D33-4798-8B43-6851A23EE1FB" TargetMode="External"/><Relationship Id="rId13" Type="http://schemas.openxmlformats.org/officeDocument/2006/relationships/image" Target="cid:f_ltzwatwy1"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rlsand.esvalabs.com/?u=http://WWW.BLINDARTE.COM&amp;e=8c40fe46&amp;h=48274a35&amp;f=y&amp;p=n" TargetMode="External"/><Relationship Id="rId11" Type="http://schemas.openxmlformats.org/officeDocument/2006/relationships/image" Target="cid:f_ltzw96141" TargetMode="External"/><Relationship Id="rId5" Type="http://schemas.openxmlformats.org/officeDocument/2006/relationships/hyperlink" Target="https://urlsand.esvalabs.com/?u=http%3A%2F%2Fwww.blindarte.com&amp;e=8c40fe46&amp;h=0ce18f20&amp;f=y&amp;p=n"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Provenzano Antonio</dc:creator>
  <cp:keywords/>
  <dc:description/>
  <cp:lastModifiedBy>Provenzano Antonio</cp:lastModifiedBy>
  <cp:revision>2</cp:revision>
  <cp:lastPrinted>2024-03-21T10:47:00Z</cp:lastPrinted>
  <dcterms:created xsi:type="dcterms:W3CDTF">2024-03-21T10:44:00Z</dcterms:created>
  <dcterms:modified xsi:type="dcterms:W3CDTF">2024-03-21T10:51:00Z</dcterms:modified>
</cp:coreProperties>
</file>