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/>
        <w:drawing>
          <wp:inline distT="0" distB="0" distL="0" distR="0">
            <wp:extent cx="1932940" cy="548640"/>
            <wp:effectExtent l="0" t="0" r="0" b="0"/>
            <wp:docPr id="1" name="Im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</w:rPr>
        <w:t xml:space="preserve">     </w:t>
      </w:r>
      <w: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635</wp:posOffset>
            </wp:positionV>
            <wp:extent cx="1116965" cy="874395"/>
            <wp:effectExtent l="0" t="0" r="0" b="0"/>
            <wp:wrapSquare wrapText="largest"/>
            <wp:docPr id="2" name="Immagin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posOffset>4942205</wp:posOffset>
            </wp:positionH>
            <wp:positionV relativeFrom="paragraph">
              <wp:posOffset>-350520</wp:posOffset>
            </wp:positionV>
            <wp:extent cx="1181735" cy="1181735"/>
            <wp:effectExtent l="0" t="0" r="0" b="0"/>
            <wp:wrapSquare wrapText="largest"/>
            <wp:docPr id="3" name="Immagin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18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jc w:val="both"/>
        <w:rPr>
          <w:rFonts w:ascii="Arial" w:hAnsi="Arial"/>
          <w:b/>
          <w:color w:val="000000"/>
          <w:sz w:val="28"/>
          <w:szCs w:val="28"/>
        </w:rPr>
      </w:pPr>
      <w:r>
        <w:rPr>
          <w:rFonts w:ascii="Arial" w:hAnsi="Arial"/>
        </w:rPr>
        <w:br/>
      </w:r>
      <w:bookmarkStart w:id="0" w:name="_GoBack"/>
      <w:bookmarkEnd w:id="0"/>
      <w:r>
        <w:rPr>
          <w:rFonts w:ascii="Arial" w:hAnsi="Arial"/>
        </w:rPr>
        <w:br/>
        <w:br/>
      </w:r>
    </w:p>
    <w:p>
      <w:pPr>
        <w:pStyle w:val="BodyText"/>
        <w:jc w:val="center"/>
        <w:rPr/>
      </w:pPr>
      <w:r>
        <w:rPr>
          <w:rFonts w:ascii="Arial" w:hAnsi="Arial"/>
          <w:b/>
          <w:color w:val="000000"/>
          <w:sz w:val="28"/>
          <w:szCs w:val="28"/>
        </w:rPr>
        <w:t>Accademia di Belle Arti di Firenze</w:t>
      </w:r>
    </w:p>
    <w:p>
      <w:pPr>
        <w:pStyle w:val="BodyText"/>
        <w:jc w:val="center"/>
        <w:rPr/>
      </w:pPr>
      <w:r>
        <w:rPr>
          <w:rFonts w:ascii="Arial" w:hAnsi="Arial"/>
          <w:b/>
          <w:i/>
          <w:color w:val="000000"/>
        </w:rPr>
        <w:t>FORME DEL FANGO</w:t>
      </w:r>
    </w:p>
    <w:p>
      <w:pPr>
        <w:pStyle w:val="BodyText"/>
        <w:spacing w:lineRule="auto" w:line="288" w:before="0" w:after="0"/>
        <w:jc w:val="center"/>
        <w:rPr/>
      </w:pPr>
      <w:r>
        <w:rPr>
          <w:rFonts w:ascii="Arial" w:hAnsi="Arial"/>
          <w:b/>
          <w:color w:val="000000"/>
        </w:rPr>
        <w:t>Mostra a cura di Fabrizio Lucchesi, Domenico Antonio Mancini, Veronica Montanino</w:t>
      </w:r>
    </w:p>
    <w:p>
      <w:pPr>
        <w:pStyle w:val="BodyText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center"/>
        <w:rPr/>
      </w:pPr>
      <w:r>
        <w:rPr>
          <w:rFonts w:ascii="Arial" w:hAnsi="Arial"/>
          <w:b/>
          <w:color w:val="000000"/>
        </w:rPr>
        <w:t>4 - 20 novembre 2026</w:t>
      </w:r>
      <w:r>
        <w:rPr>
          <w:rFonts w:ascii="Arial" w:hAnsi="Arial"/>
          <w:color w:val="000000"/>
        </w:rPr>
        <w:t xml:space="preserve"> - </w:t>
      </w:r>
      <w:r>
        <w:rPr>
          <w:rFonts w:ascii="Arial" w:hAnsi="Arial"/>
          <w:b/>
          <w:color w:val="000000"/>
        </w:rPr>
        <w:t>Accademia di Belle Arti di Firenze - via Ricasoli, 66</w:t>
      </w:r>
    </w:p>
    <w:p>
      <w:pPr>
        <w:pStyle w:val="BodyText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>Conferenza stampa:</w:t>
      </w:r>
      <w:r>
        <w:rPr>
          <w:rFonts w:ascii="Arial" w:hAnsi="Arial"/>
          <w:color w:val="000000"/>
        </w:rPr>
        <w:t xml:space="preserve"> 4 novembre 2026 - ore 12:00, Biblioteca dell’Accademia di Belle Arti di Firenze</w:t>
      </w:r>
    </w:p>
    <w:p>
      <w:pPr>
        <w:pStyle w:val="BodyText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>Inaugurazione:</w:t>
      </w:r>
      <w:r>
        <w:rPr>
          <w:rFonts w:ascii="Arial" w:hAnsi="Arial"/>
          <w:color w:val="000000"/>
        </w:rPr>
        <w:t xml:space="preserve"> 4 novembre 2026 - ore 12:30</w:t>
      </w:r>
    </w:p>
    <w:p>
      <w:pPr>
        <w:pStyle w:val="BodyText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center"/>
        <w:rPr/>
      </w:pPr>
      <w:r>
        <w:rPr>
          <w:rFonts w:ascii="Arial" w:hAnsi="Arial"/>
          <w:b/>
          <w:color w:val="000000"/>
        </w:rPr>
        <w:t>Comunicato stampa</w:t>
      </w:r>
    </w:p>
    <w:p>
      <w:pPr>
        <w:pStyle w:val="BodyText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  <w:color w:val="000000"/>
        </w:rPr>
        <w:t xml:space="preserve">Un progetto di ricerca artistica dell’Accademia di Belle Arti di Firenze a sessant’anni dall’alluvione. La mostra, visitabile dal 4 al 20 novembre, </w:t>
      </w:r>
      <w:r>
        <w:rPr>
          <w:rFonts w:ascii="Arial" w:hAnsi="Arial"/>
          <w:i/>
          <w:iCs/>
          <w:color w:val="0C1014"/>
          <w:shd w:fill="FFFFFF" w:val="clear"/>
        </w:rPr>
        <w:t>rilegge la memoria della catastrofe del 1966 attraverso la trasformazione del fango sedimentato nelle cantine dell’Accademia in opere d’arte create dagli studenti..</w:t>
      </w:r>
    </w:p>
    <w:p>
      <w:pPr>
        <w:pStyle w:val="BodyText"/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Il </w:t>
      </w:r>
      <w:r>
        <w:rPr>
          <w:rFonts w:ascii="Arial" w:hAnsi="Arial"/>
          <w:b/>
          <w:color w:val="000000"/>
        </w:rPr>
        <w:t>4 novembre 1966</w:t>
      </w:r>
      <w:r>
        <w:rPr>
          <w:rFonts w:ascii="Arial" w:hAnsi="Arial"/>
          <w:color w:val="000000"/>
        </w:rPr>
        <w:t xml:space="preserve"> Firenze veniva investita da una delle più gravi alluvioni della sua storia. A sessant’anni di distanza, l’Accademia di Belle Arti di Firenze torna su quella vicenda attraverso una materia che dell’alluvione porta ancora oggi una traccia concreta: il fango sedimentato nelle sue cantine e rimasto stratificato nei suoi spazi sotterranei per decenni.</w:t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È da questa presenza materiale che, nel 2019, prende avvio </w:t>
      </w:r>
      <w:r>
        <w:rPr>
          <w:rFonts w:ascii="Arial" w:hAnsi="Arial"/>
          <w:b/>
          <w:color w:val="000000"/>
        </w:rPr>
        <w:t>Forme del Fango</w:t>
      </w:r>
      <w:r>
        <w:rPr>
          <w:rFonts w:ascii="Arial" w:hAnsi="Arial"/>
          <w:color w:val="000000"/>
        </w:rPr>
        <w:t>, progetto di ricerca artistica ideato dal professor Fabrizio Lucchesi e sviluppato nel corso degli anni attraverso il coinvolgimento di docenti, studenti dei diversi corsi di laurea dell’Accademia, costruendo un percorso interdisciplinare intorno alla relazione tra materia, luogo, memoria e trasformazione.</w:t>
      </w:r>
    </w:p>
    <w:p>
      <w:pPr>
        <w:pStyle w:val="BodyText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La materia raccolta nelle cantine è stata considerata non soltanto come una testimonianza viva dell’evento, ma come una vera e propria traccia della storia della città e dell’istituzione. Il suo recupero ha dato origine a un processo di osservazione, documentazione e sperimentazione che ha portato alla riconversione del fango in argilla, restituendogli una nuova possibilità plastica e, attraverso il lavoro artistico, la possibilità di assumere nuove forme.</w:t>
      </w:r>
    </w:p>
    <w:p>
      <w:pPr>
        <w:pStyle w:val="BodyText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Nel corso di sette anni, la ricerca ha prodotto opere individuali e collettive, differenti per linguaggi e interpretazioni, ma accomunate dalla possibilità di tornare ogni volta sulla stessa materia e sulla storia che essa conserva. Il fango diventa così residuo, risorsa, documento e pratica artistica.</w:t>
      </w:r>
    </w:p>
    <w:p>
      <w:pPr>
        <w:pStyle w:val="BodyText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La mostra conclusiva presenta gli esiti di questo percorso e riunisce i lavori degli studenti ed ex studenti dell’Accademia: </w:t>
      </w:r>
      <w:r>
        <w:rPr>
          <w:rFonts w:ascii="Arial" w:hAnsi="Arial"/>
          <w:b/>
          <w:color w:val="222222"/>
        </w:rPr>
        <w:t>Sofia Alborghetti, Maura Bazzi, Federico Becattini, Aurora Biagini, Sebastiano Branca, Francesco Camiciottoli, Clara Camille J Chasse, Arianna Conta, Simone D’Archivio, Mariapaola Diversi, Viktoriya Dyrda, Beatrice Giovannini, Pietro Guarducci, Joanna Marshall-Cook, Angelica Mengarelli, Caterina Montanelli, Alessandro Musumeci, Letizia Francini Naldi, Esi Pashaj, Isabel Passarella, Mariapia Scandolari, Giulia Segalla, Jasmine Teani.</w:t>
      </w:r>
    </w:p>
    <w:p>
      <w:pPr>
        <w:pStyle w:val="BodyText"/>
        <w:spacing w:lineRule="auto" w:line="288" w:before="0" w:after="0"/>
        <w:jc w:val="both"/>
        <w:rPr>
          <w:rFonts w:ascii="Arial" w:hAnsi="Arial"/>
          <w:b/>
          <w:color w:val="222222"/>
        </w:rPr>
      </w:pPr>
      <w:r>
        <w:rPr>
          <w:rFonts w:ascii="Arial" w:hAnsi="Arial"/>
          <w:b/>
          <w:color w:val="222222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La mostra è curata dai Professori </w:t>
      </w:r>
      <w:r>
        <w:rPr>
          <w:rFonts w:ascii="Arial" w:hAnsi="Arial"/>
          <w:b/>
          <w:color w:val="000000"/>
        </w:rPr>
        <w:t>Fabrizio Lucchesi, Veronica Montanino e Domenico Antonio Mancini</w:t>
      </w:r>
      <w:r>
        <w:rPr>
          <w:rFonts w:ascii="Arial" w:hAnsi="Arial"/>
          <w:color w:val="000000"/>
        </w:rPr>
        <w:t xml:space="preserve">. Dal 2019 hanno collaborato al progetto i Professori </w:t>
      </w:r>
      <w:r>
        <w:rPr>
          <w:rFonts w:ascii="Arial" w:hAnsi="Arial"/>
          <w:b/>
          <w:color w:val="000000"/>
        </w:rPr>
        <w:t>Antonio Brangi, Valeria Bruni, Christian Caliandro, Carlo D’Oria, Robert Pettena, Alessandro Scilipoti</w:t>
      </w:r>
      <w:r>
        <w:rPr>
          <w:rFonts w:ascii="Arial" w:hAnsi="Arial"/>
          <w:color w:val="000000"/>
        </w:rPr>
        <w:t>.</w:t>
      </w:r>
    </w:p>
    <w:p>
      <w:pPr>
        <w:pStyle w:val="BodyText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L’esposizione assume un significato particolare proprio nel giorno in cui ricorre il </w:t>
      </w:r>
      <w:r>
        <w:rPr>
          <w:rFonts w:ascii="Arial" w:hAnsi="Arial"/>
          <w:b/>
          <w:color w:val="000000"/>
        </w:rPr>
        <w:t>sessantesimo anniversario dell’alluvione</w:t>
      </w:r>
      <w:r>
        <w:rPr>
          <w:rFonts w:ascii="Arial" w:hAnsi="Arial"/>
          <w:color w:val="000000"/>
        </w:rPr>
        <w:t xml:space="preserve">. Il 4 novembre diventa così non soltanto la data dell’inaugurazione, ma il punto di incontro tra memoria e presente. </w:t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b/>
          <w:color w:val="000000"/>
        </w:rPr>
        <w:t>Forme del Fango</w:t>
      </w:r>
      <w:r>
        <w:rPr>
          <w:rFonts w:ascii="Arial" w:hAnsi="Arial"/>
          <w:color w:val="000000"/>
        </w:rPr>
        <w:t xml:space="preserve">, ospitata nel </w:t>
      </w:r>
      <w:r>
        <w:rPr>
          <w:rFonts w:ascii="Arial" w:hAnsi="Arial"/>
          <w:b/>
          <w:bCs/>
          <w:color w:val="000000"/>
        </w:rPr>
        <w:t>chiostro dell’Accademia</w:t>
      </w:r>
      <w:r>
        <w:rPr>
          <w:rFonts w:ascii="Arial" w:hAnsi="Arial"/>
          <w:color w:val="000000"/>
        </w:rPr>
        <w:t>,</w:t>
      </w:r>
      <w:r>
        <w:rPr>
          <w:rFonts w:ascii="Arial" w:hAnsi="Arial"/>
          <w:b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sarà aperta al pubblico dal </w:t>
      </w:r>
      <w:r>
        <w:rPr>
          <w:rFonts w:ascii="Arial" w:hAnsi="Arial"/>
          <w:b/>
          <w:color w:val="000000"/>
        </w:rPr>
        <w:t>4 al 20 novembre 2026</w:t>
      </w:r>
      <w:r>
        <w:rPr>
          <w:rFonts w:ascii="Arial" w:hAnsi="Arial"/>
          <w:color w:val="000000"/>
        </w:rPr>
        <w:t>, dal lunedì al venerdì con orario 9:00-18:30 e il sabato dalle 9:00 alle 13:00.</w:t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jc w:val="both"/>
        <w:rPr>
          <w:rFonts w:ascii="Arial" w:hAnsi="Arial" w:cs="Arial" w:asciiTheme="minorHAnsi" w:cstheme="minorHAnsi" w:hAnsiTheme="minorHAnsi"/>
        </w:rPr>
      </w:pPr>
      <w:r>
        <w:rPr>
          <w:rFonts w:cs="Arial" w:ascii="Arial" w:hAnsi="Arial" w:asciiTheme="minorHAnsi" w:cstheme="minorHAnsi" w:hAnsiTheme="minorHAnsi"/>
        </w:rPr>
        <w:t>“</w:t>
      </w:r>
      <w:r>
        <w:rPr>
          <w:rFonts w:cs="Arial" w:ascii="Arial" w:hAnsi="Arial" w:asciiTheme="minorHAnsi" w:cstheme="minorHAnsi" w:hAnsiTheme="minorHAnsi"/>
        </w:rPr>
        <w:t xml:space="preserve">In questa mostra – afferma la </w:t>
      </w:r>
      <w:r>
        <w:rPr>
          <w:rFonts w:cs="Arial" w:ascii="Arial" w:hAnsi="Arial" w:asciiTheme="minorHAnsi" w:cstheme="minorHAnsi" w:hAnsiTheme="minorHAnsi"/>
          <w:b/>
        </w:rPr>
        <w:t>direttrice dell’Accademia di Belle Arti di Firenze</w:t>
      </w:r>
      <w:r>
        <w:rPr>
          <w:rFonts w:cs="Arial" w:ascii="Arial" w:hAnsi="Arial" w:asciiTheme="minorHAnsi" w:cstheme="minorHAnsi" w:hAnsiTheme="minorHAnsi"/>
        </w:rPr>
        <w:t xml:space="preserve">, </w:t>
      </w:r>
      <w:r>
        <w:rPr>
          <w:rFonts w:cs="Arial" w:ascii="Arial" w:hAnsi="Arial" w:asciiTheme="minorHAnsi" w:cstheme="minorHAnsi" w:hAnsiTheme="minorHAnsi"/>
          <w:b/>
        </w:rPr>
        <w:t>Gaia Bindi</w:t>
      </w:r>
      <w:r>
        <w:rPr>
          <w:rFonts w:cs="Arial" w:ascii="Arial" w:hAnsi="Arial" w:asciiTheme="minorHAnsi" w:cstheme="minorHAnsi" w:hAnsiTheme="minorHAnsi"/>
        </w:rPr>
        <w:t xml:space="preserve"> – il ricordo di una catastrofe e il suo residuo, ancora presente nei nostri scantinati, sono stati metabolizzati attraverso un’operazione artistica che punta a recuperare la sostanza biologica come testimonianza storica al centro di un’esperienza estetica contemporanea”.</w:t>
      </w:r>
    </w:p>
    <w:p>
      <w:pPr>
        <w:pStyle w:val="BodyText"/>
        <w:bidi w:val="0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“</w:t>
      </w:r>
      <w:r>
        <w:rPr>
          <w:rFonts w:ascii="Arial" w:hAnsi="Arial"/>
          <w:color w:val="000000"/>
        </w:rPr>
        <w:t xml:space="preserve">Il merito di questo progetto è aver legato il ricordo dell’alluvione a un’esperienza concreta di ricerca e formazione – dichiara </w:t>
      </w:r>
      <w:r>
        <w:rPr>
          <w:rFonts w:ascii="Arial" w:hAnsi="Arial"/>
          <w:b/>
          <w:bCs/>
          <w:color w:val="000000"/>
        </w:rPr>
        <w:t xml:space="preserve">l’assessore all’università e alla ricerca </w:t>
      </w:r>
      <w:r>
        <w:rPr>
          <w:rFonts w:ascii="Arial" w:hAnsi="Arial"/>
          <w:b/>
          <w:bCs/>
          <w:color w:val="000000"/>
        </w:rPr>
        <w:t>del Comune,</w:t>
      </w:r>
      <w:r>
        <w:rPr>
          <w:rFonts w:ascii="Arial" w:hAnsi="Arial"/>
          <w:b/>
          <w:bCs/>
          <w:color w:val="000000"/>
        </w:rPr>
        <w:t xml:space="preserve"> Dario Danti</w:t>
      </w:r>
      <w:r>
        <w:rPr>
          <w:rFonts w:ascii="Arial" w:hAnsi="Arial"/>
          <w:color w:val="000000"/>
        </w:rPr>
        <w:t xml:space="preserve"> –. Lavorare sul fango conservato nelle cantine dell’Accademia ha permesso a docenti e studenti di confrontarsi con una testimonianza materiale del 1966 e di rielaborarla attraverso linguaggi diversi. La mostra offre così un contributo alla riflessione su quella vicenda e mette in evidenza il ruolo che l’Accademia di Belle Arti svolge nel rapporto tra formazione artistica e storia della città”.</w:t>
      </w:r>
    </w:p>
    <w:p>
      <w:pPr>
        <w:pStyle w:val="BodyText"/>
        <w:bidi w:val="0"/>
        <w:spacing w:lineRule="auto" w:line="288" w:before="0" w:after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BodyText"/>
        <w:spacing w:lineRule="auto" w:line="288" w:before="0" w:after="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La conferenza stampa di presentazione si svolgerà mercoledì 4 novembre alle 12.00 presso la </w:t>
      </w:r>
      <w:r>
        <w:rPr>
          <w:rFonts w:ascii="Arial" w:hAnsi="Arial"/>
          <w:b/>
          <w:bCs/>
          <w:color w:val="000000"/>
        </w:rPr>
        <w:t xml:space="preserve">Biblioteca dell’Accademia di Belle Arti di Firenze. A seguire, alle 12.30, </w:t>
      </w:r>
      <w:r>
        <w:rPr>
          <w:rFonts w:ascii="Arial" w:hAnsi="Arial"/>
          <w:b w:val="false"/>
          <w:bCs w:val="false"/>
          <w:color w:val="000000"/>
        </w:rPr>
        <w:t>l’in</w:t>
      </w:r>
      <w:r>
        <w:rPr>
          <w:rFonts w:ascii="Arial" w:hAnsi="Arial"/>
          <w:color w:val="000000"/>
        </w:rPr>
        <w:t xml:space="preserve">augurazione della mostra alla presenza di </w:t>
      </w:r>
      <w:r>
        <w:rPr>
          <w:rFonts w:ascii="Arial" w:hAnsi="Arial"/>
          <w:b/>
          <w:color w:val="000000"/>
        </w:rPr>
        <w:t>Dario Danti</w:t>
      </w:r>
      <w:r>
        <w:rPr>
          <w:rFonts w:ascii="Arial" w:hAnsi="Arial"/>
          <w:color w:val="000000"/>
        </w:rPr>
        <w:t xml:space="preserve">, assessore a Università e Ricerca del Comune di Firenze, della </w:t>
      </w:r>
      <w:r>
        <w:rPr>
          <w:rFonts w:ascii="Arial" w:hAnsi="Arial"/>
          <w:b/>
          <w:color w:val="000000"/>
        </w:rPr>
        <w:t>Direttrice dell’Accademia Gaia Bindi</w:t>
      </w:r>
      <w:r>
        <w:rPr>
          <w:rFonts w:ascii="Arial" w:hAnsi="Arial"/>
          <w:color w:val="000000"/>
        </w:rPr>
        <w:t xml:space="preserve"> e del </w:t>
      </w:r>
      <w:r>
        <w:rPr>
          <w:rFonts w:ascii="Arial" w:hAnsi="Arial"/>
          <w:b/>
          <w:color w:val="000000"/>
        </w:rPr>
        <w:t>Presidente Giovanni Iovane</w:t>
      </w:r>
      <w:r>
        <w:rPr>
          <w:rFonts w:ascii="Arial" w:hAnsi="Arial"/>
          <w:color w:val="000000"/>
        </w:rPr>
        <w:t>.</w:t>
      </w:r>
    </w:p>
    <w:p>
      <w:pPr>
        <w:pStyle w:val="BodyText"/>
        <w:spacing w:lineRule="auto" w:line="288" w:before="0" w:after="0"/>
        <w:jc w:val="both"/>
        <w:rPr>
          <w:rFonts w:ascii="Arial" w:hAnsi="Arial" w:cs="Arial" w:asciiTheme="minorHAnsi" w:cstheme="minorHAnsi" w:hAnsiTheme="minorHAnsi"/>
        </w:rPr>
      </w:pPr>
      <w:r>
        <w:rPr>
          <w:rFonts w:ascii="Arial" w:hAnsi="Arial"/>
          <w:color w:val="000000"/>
        </w:rPr>
        <w:t xml:space="preserve">L’iniziativa è </w:t>
      </w:r>
      <w:r>
        <w:rPr>
          <w:rFonts w:ascii="Arial" w:hAnsi="Arial"/>
          <w:b/>
          <w:color w:val="000000"/>
        </w:rPr>
        <w:t>aperta al pubblico e alla città</w:t>
      </w:r>
      <w:r>
        <w:rPr>
          <w:rFonts w:ascii="Arial" w:hAnsi="Arial"/>
          <w:color w:val="000000"/>
        </w:rPr>
        <w:t xml:space="preserve">, con il </w:t>
      </w:r>
      <w:r>
        <w:rPr>
          <w:rFonts w:ascii="Arial" w:hAnsi="Arial"/>
          <w:b/>
          <w:color w:val="000000"/>
        </w:rPr>
        <w:t>patrocinio del Comune di Firenze</w:t>
      </w:r>
      <w:r>
        <w:rPr>
          <w:rFonts w:ascii="Arial" w:hAnsi="Arial"/>
          <w:color w:val="000000"/>
        </w:rPr>
        <w:t xml:space="preserve">, che l’ha inserita nel </w:t>
      </w:r>
      <w:r>
        <w:rPr>
          <w:rFonts w:ascii="Arial" w:hAnsi="Arial"/>
          <w:b/>
          <w:color w:val="000000"/>
        </w:rPr>
        <w:t xml:space="preserve">calendario ufficiale </w:t>
      </w:r>
      <w:r>
        <w:rPr>
          <w:rFonts w:ascii="Arial" w:hAnsi="Arial"/>
          <w:color w:val="000000"/>
        </w:rPr>
        <w:t>delle manifestazioni per i</w:t>
      </w:r>
      <w:r>
        <w:rPr>
          <w:rFonts w:ascii="Arial" w:hAnsi="Arial"/>
          <w:b/>
          <w:color w:val="000000"/>
        </w:rPr>
        <w:t xml:space="preserve"> 60 anni dall’alluvione, della Regione Toscana, dell’Università degli Studi di Firenze e della Fondazione </w:t>
      </w:r>
      <w:r>
        <w:rPr>
          <w:rFonts w:cs="Arial" w:ascii="Arial" w:hAnsi="Arial" w:asciiTheme="minorHAnsi" w:cstheme="minorHAnsi" w:hAnsiTheme="minorHAnsi"/>
          <w:b/>
          <w:color w:val="000000"/>
        </w:rPr>
        <w:t>Destination Florence</w:t>
      </w:r>
      <w:r>
        <w:rPr>
          <w:rFonts w:cs="Arial" w:ascii="Arial" w:hAnsi="Arial" w:asciiTheme="minorHAnsi" w:cstheme="minorHAnsi" w:hAnsiTheme="minorHAnsi"/>
          <w:color w:val="000000"/>
        </w:rPr>
        <w:t>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unhideWhenUsed/>
    <w:rPr/>
  </w:style>
  <w:style w:type="paragraph" w:styleId="Titolo">
    <w:name w:val="Titolo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Titolouser">
    <w:name w:val="Titolo (user)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pPr>
      <w:suppressLineNumbers/>
    </w:pPr>
    <w:rPr>
      <w:rFonts w:cs="Arial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numbering" w:styleId="Nessunelencouser" w:default="1">
    <w:name w:val="Nessun elenco (user)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LibreOffice/26.8.0.3$Windows_X86_64 LibreOffice_project/bce0998afefdbc355585ca324285661a2170ba77</Application>
  <AppVersion>15.0000</AppVersion>
  <Pages>3</Pages>
  <Words>723</Words>
  <Characters>4322</Characters>
  <CharactersWithSpaces>5037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2026-10-21T12:34:00Z</dcterms:created>
  <dc:creator/>
  <dc:description/>
  <dc:language>it-IT</dc:language>
  <cp:lastModifiedBy/>
  <dcterms:modified xsi:type="dcterms:W3CDTF">2026-10-30T12:48:50Z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