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Avenir Book" w:hAnsi="Avenir Book"/>
        </w:rPr>
      </w:pP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317</wp:posOffset>
                </wp:positionH>
                <wp:positionV relativeFrom="line">
                  <wp:posOffset>0</wp:posOffset>
                </wp:positionV>
                <wp:extent cx="6119496" cy="1064261"/>
                <wp:effectExtent l="0" t="0" r="0" b="0"/>
                <wp:wrapTopAndBottom distT="0" distB="0"/>
                <wp:docPr id="1073741828" name="officeArt object" descr="Raggruppa"/>
                <wp:cNvGraphicFramePr/>
                <a:graphic xmlns:a="http://schemas.openxmlformats.org/drawingml/2006/main">
                  <a:graphicData uri="http://schemas.microsoft.com/office/word/2010/wordprocessingGroup">
                    <wpg:wgp>
                      <wpg:cNvGrpSpPr/>
                      <wpg:grpSpPr>
                        <a:xfrm>
                          <a:off x="0" y="0"/>
                          <a:ext cx="6119496" cy="1064261"/>
                          <a:chOff x="0" y="0"/>
                          <a:chExt cx="6119495" cy="1064260"/>
                        </a:xfrm>
                      </wpg:grpSpPr>
                      <wps:wsp>
                        <wps:cNvPr id="1073741826" name="Rettangolo"/>
                        <wps:cNvSpPr/>
                        <wps:spPr>
                          <a:xfrm>
                            <a:off x="0" y="0"/>
                            <a:ext cx="6119496" cy="1064261"/>
                          </a:xfrm>
                          <a:prstGeom prst="rect">
                            <a:avLst/>
                          </a:prstGeom>
                          <a:solidFill>
                            <a:srgbClr val="FFFFFF"/>
                          </a:solidFill>
                          <a:ln w="12700" cap="flat">
                            <a:noFill/>
                            <a:miter lim="400000"/>
                          </a:ln>
                          <a:effectLst/>
                        </wps:spPr>
                        <wps:bodyPr/>
                      </wps:wsp>
                      <pic:pic xmlns:pic="http://schemas.openxmlformats.org/drawingml/2006/picture">
                        <pic:nvPicPr>
                          <pic:cNvPr id="1073741827" name="image.jpeg" descr="image.jpeg"/>
                          <pic:cNvPicPr>
                            <a:picLocks noChangeAspect="1"/>
                          </pic:cNvPicPr>
                        </pic:nvPicPr>
                        <pic:blipFill>
                          <a:blip r:embed="rId4">
                            <a:extLst/>
                          </a:blip>
                          <a:stretch>
                            <a:fillRect/>
                          </a:stretch>
                        </pic:blipFill>
                        <pic:spPr>
                          <a:xfrm>
                            <a:off x="0" y="0"/>
                            <a:ext cx="6119496" cy="1064261"/>
                          </a:xfrm>
                          <a:prstGeom prst="rect">
                            <a:avLst/>
                          </a:prstGeom>
                          <a:ln w="12700" cap="flat">
                            <a:noFill/>
                            <a:miter lim="400000"/>
                          </a:ln>
                          <a:effectLst/>
                        </pic:spPr>
                      </pic:pic>
                    </wpg:wgp>
                  </a:graphicData>
                </a:graphic>
              </wp:anchor>
            </w:drawing>
          </mc:Choice>
          <mc:Fallback>
            <w:pict>
              <v:group id="_x0000_s1026" style="visibility:visible;position:absolute;margin-left:0.0pt;margin-top:-0.0pt;width:481.9pt;height:83.8pt;z-index:251659264;mso-position-horizontal:absolute;mso-position-horizontal-relative:text;mso-position-vertical:absolute;mso-position-vertical-relative:line;mso-wrap-distance-left:0.0pt;mso-wrap-distance-top:0.0pt;mso-wrap-distance-right:0.0pt;mso-wrap-distance-bottom:0.0pt;" coordorigin="0,0" coordsize="6119495,1064260">
                <w10:wrap type="topAndBottom" side="bothSides" anchorx="text"/>
                <v:rect id="_x0000_s1027" style="position:absolute;left:0;top:0;width:6119495;height:106426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6119495;height:1064260;">
                  <v:imagedata r:id="rId4" o:title="image.jpeg"/>
                </v:shape>
              </v:group>
            </w:pict>
          </mc:Fallback>
        </mc:AlternateContent>
      </w:r>
    </w:p>
    <w:p>
      <w:pPr>
        <w:pStyle w:val="No Spacing"/>
        <w:rPr>
          <w:rFonts w:ascii="Avenir Book" w:hAnsi="Avenir Book"/>
        </w:rPr>
      </w:pPr>
    </w:p>
    <w:p>
      <w:pPr>
        <w:pStyle w:val="No Spacing"/>
        <w:jc w:val="center"/>
        <w:rPr>
          <w:rFonts w:ascii="Avenir Heavy" w:cs="Avenir Heavy" w:hAnsi="Avenir Heavy" w:eastAsia="Avenir Heavy"/>
          <w:b w:val="0"/>
          <w:bCs w:val="0"/>
          <w:sz w:val="32"/>
          <w:szCs w:val="32"/>
        </w:rPr>
      </w:pPr>
      <w:r>
        <w:rPr>
          <w:rFonts w:ascii="Avenir Heavy" w:hAnsi="Avenir Heavy" w:hint="default"/>
          <w:b w:val="0"/>
          <w:bCs w:val="0"/>
          <w:sz w:val="32"/>
          <w:szCs w:val="32"/>
          <w:rtl w:val="0"/>
          <w:lang w:val="it-IT"/>
        </w:rPr>
        <w:t>“</w:t>
      </w:r>
      <w:r>
        <w:rPr>
          <w:rFonts w:ascii="Avenir Heavy" w:hAnsi="Avenir Heavy"/>
          <w:b w:val="0"/>
          <w:bCs w:val="0"/>
          <w:sz w:val="32"/>
          <w:szCs w:val="32"/>
          <w:rtl w:val="0"/>
          <w:lang w:val="it-IT"/>
        </w:rPr>
        <w:t>La curvatura dell</w:t>
      </w:r>
      <w:r>
        <w:rPr>
          <w:rFonts w:ascii="Avenir Heavy" w:hAnsi="Avenir Heavy" w:hint="default"/>
          <w:b w:val="0"/>
          <w:bCs w:val="0"/>
          <w:sz w:val="32"/>
          <w:szCs w:val="32"/>
          <w:rtl w:val="0"/>
          <w:lang w:val="it-IT"/>
        </w:rPr>
        <w:t>’</w:t>
      </w:r>
      <w:r>
        <w:rPr>
          <w:rFonts w:ascii="Avenir Heavy" w:hAnsi="Avenir Heavy"/>
          <w:b w:val="0"/>
          <w:bCs w:val="0"/>
          <w:sz w:val="32"/>
          <w:szCs w:val="32"/>
          <w:rtl w:val="0"/>
          <w:lang w:val="it-IT"/>
        </w:rPr>
        <w:t>universo</w:t>
      </w:r>
      <w:r>
        <w:rPr>
          <w:rFonts w:ascii="Avenir Heavy" w:hAnsi="Avenir Heavy" w:hint="default"/>
          <w:b w:val="0"/>
          <w:bCs w:val="0"/>
          <w:sz w:val="32"/>
          <w:szCs w:val="32"/>
          <w:rtl w:val="0"/>
          <w:lang w:val="it-IT"/>
        </w:rPr>
        <w:t>”</w:t>
      </w:r>
      <w:r>
        <w:rPr>
          <w:rFonts w:ascii="Avenir Heavy" w:hAnsi="Avenir Heavy"/>
          <w:b w:val="0"/>
          <w:bCs w:val="0"/>
          <w:sz w:val="32"/>
          <w:szCs w:val="32"/>
          <w:rtl w:val="0"/>
          <w:lang w:val="it-IT"/>
        </w:rPr>
        <w:t xml:space="preserve">, la mostra antologica di Angela Trapani al </w:t>
      </w:r>
      <w:r>
        <w:rPr>
          <w:rFonts w:ascii="Avenir Heavy" w:hAnsi="Avenir Heavy"/>
          <w:b w:val="0"/>
          <w:bCs w:val="0"/>
          <w:sz w:val="32"/>
          <w:szCs w:val="32"/>
          <w:rtl w:val="0"/>
          <w:lang w:val="it-IT"/>
        </w:rPr>
        <w:t>Complesso di San Domenico</w:t>
      </w:r>
      <w:r>
        <w:rPr>
          <w:rFonts w:ascii="Avenir Heavy" w:hAnsi="Avenir Heavy"/>
          <w:b w:val="0"/>
          <w:bCs w:val="0"/>
          <w:sz w:val="32"/>
          <w:szCs w:val="32"/>
          <w:rtl w:val="0"/>
          <w:lang w:val="it-IT"/>
        </w:rPr>
        <w:t xml:space="preserve"> </w:t>
      </w:r>
    </w:p>
    <w:p>
      <w:pPr>
        <w:pStyle w:val="No Spacing"/>
        <w:jc w:val="center"/>
        <w:rPr>
          <w:rFonts w:ascii="Avenir Heavy" w:cs="Avenir Heavy" w:hAnsi="Avenir Heavy" w:eastAsia="Avenir Heavy"/>
          <w:b w:val="0"/>
          <w:bCs w:val="0"/>
          <w:sz w:val="32"/>
          <w:szCs w:val="32"/>
        </w:rPr>
      </w:pPr>
    </w:p>
    <w:p>
      <w:pPr>
        <w:pStyle w:val="No Spacing"/>
        <w:jc w:val="center"/>
        <w:rPr>
          <w:rFonts w:ascii="Avenir Book Oblique" w:cs="Avenir Book Oblique" w:hAnsi="Avenir Book Oblique" w:eastAsia="Avenir Book Oblique"/>
          <w:i w:val="0"/>
          <w:iCs w:val="0"/>
          <w:sz w:val="30"/>
          <w:szCs w:val="30"/>
        </w:rPr>
      </w:pPr>
      <w:r>
        <w:rPr>
          <w:rFonts w:ascii="Avenir Heavy" w:hAnsi="Avenir Heavy"/>
          <w:i w:val="1"/>
          <w:iCs w:val="1"/>
          <w:sz w:val="30"/>
          <w:szCs w:val="30"/>
          <w:rtl w:val="0"/>
          <w:lang w:val="it-IT"/>
        </w:rPr>
        <w:t>A cura di Ivan Quaroni si inaugura a Trapani l</w:t>
      </w:r>
      <w:r>
        <w:rPr>
          <w:rFonts w:ascii="Avenir Heavy" w:hAnsi="Avenir Heavy" w:hint="default"/>
          <w:i w:val="1"/>
          <w:iCs w:val="1"/>
          <w:sz w:val="30"/>
          <w:szCs w:val="30"/>
          <w:rtl w:val="0"/>
          <w:lang w:val="it-IT"/>
        </w:rPr>
        <w:t>’</w:t>
      </w:r>
      <w:r>
        <w:rPr>
          <w:rFonts w:ascii="Avenir Heavy" w:hAnsi="Avenir Heavy"/>
          <w:i w:val="1"/>
          <w:iCs w:val="1"/>
          <w:sz w:val="30"/>
          <w:szCs w:val="30"/>
          <w:rtl w:val="0"/>
          <w:lang w:val="it-IT"/>
        </w:rPr>
        <w:t xml:space="preserve">11 aprile </w:t>
      </w:r>
    </w:p>
    <w:p>
      <w:pPr>
        <w:pStyle w:val="No Spacing"/>
        <w:jc w:val="both"/>
        <w:rPr>
          <w:rFonts w:ascii="Avenir Book" w:cs="Avenir Book" w:hAnsi="Avenir Book" w:eastAsia="Avenir Book"/>
        </w:rPr>
      </w:pPr>
    </w:p>
    <w:p>
      <w:pPr>
        <w:pStyle w:val="No Spacing"/>
        <w:spacing w:line="276" w:lineRule="auto"/>
        <w:jc w:val="both"/>
        <w:rPr>
          <w:rFonts w:ascii="Avenir Book" w:cs="Avenir Book" w:hAnsi="Avenir Book" w:eastAsia="Avenir Book"/>
          <w:sz w:val="21"/>
          <w:szCs w:val="21"/>
        </w:rPr>
      </w:pPr>
      <w:r>
        <w:rPr>
          <w:rFonts w:ascii="Avenir Heavy" w:hAnsi="Avenir Heavy"/>
          <w:sz w:val="21"/>
          <w:szCs w:val="21"/>
          <w:rtl w:val="0"/>
          <w:lang w:val="it-IT"/>
        </w:rPr>
        <w:t>Sabato 11 aprile 2026 alle ore 18</w:t>
      </w:r>
      <w:r>
        <w:rPr>
          <w:rFonts w:ascii="Avenir Book" w:hAnsi="Avenir Book"/>
          <w:sz w:val="21"/>
          <w:szCs w:val="21"/>
          <w:rtl w:val="0"/>
          <w:lang w:val="it-IT"/>
        </w:rPr>
        <w:t>, presso il Complesso di San Domenico a Trapani, inaugura la mostra antologica</w:t>
      </w:r>
      <w:r>
        <w:rPr>
          <w:rFonts w:ascii="Avenir Book" w:hAnsi="Avenir Book" w:hint="default"/>
          <w:sz w:val="21"/>
          <w:szCs w:val="21"/>
          <w:rtl w:val="0"/>
          <w:lang w:val="it-IT"/>
        </w:rPr>
        <w:t> </w:t>
      </w:r>
      <w:r>
        <w:rPr>
          <w:rFonts w:ascii="Avenir Book" w:hAnsi="Avenir Book" w:hint="default"/>
          <w:sz w:val="21"/>
          <w:szCs w:val="21"/>
          <w:rtl w:val="0"/>
          <w:lang w:val="it-IT"/>
        </w:rPr>
        <w:t>“</w:t>
      </w:r>
      <w:r>
        <w:rPr>
          <w:rFonts w:ascii="Avenir Book Oblique" w:hAnsi="Avenir Book Oblique"/>
          <w:sz w:val="21"/>
          <w:szCs w:val="21"/>
          <w:rtl w:val="0"/>
          <w:lang w:val="it-IT"/>
        </w:rPr>
        <w:t>La curvatura dell</w:t>
      </w:r>
      <w:r>
        <w:rPr>
          <w:rFonts w:ascii="Avenir Book Oblique" w:hAnsi="Avenir Book Oblique" w:hint="default"/>
          <w:sz w:val="21"/>
          <w:szCs w:val="21"/>
          <w:rtl w:val="0"/>
          <w:lang w:val="it-IT"/>
        </w:rPr>
        <w:t>’</w:t>
      </w:r>
      <w:r>
        <w:rPr>
          <w:rFonts w:ascii="Avenir Book Oblique" w:hAnsi="Avenir Book Oblique"/>
          <w:sz w:val="21"/>
          <w:szCs w:val="21"/>
          <w:rtl w:val="0"/>
          <w:lang w:val="it-IT"/>
        </w:rPr>
        <w:t>universo</w:t>
      </w:r>
      <w:r>
        <w:rPr>
          <w:rFonts w:ascii="Avenir Book Oblique" w:hAnsi="Avenir Book Oblique" w:hint="default"/>
          <w:sz w:val="21"/>
          <w:szCs w:val="21"/>
          <w:rtl w:val="0"/>
          <w:lang w:val="it-IT"/>
        </w:rPr>
        <w:t>”</w:t>
      </w:r>
      <w:r>
        <w:rPr>
          <w:rFonts w:ascii="Avenir Book" w:hAnsi="Avenir Book"/>
          <w:sz w:val="21"/>
          <w:szCs w:val="21"/>
          <w:rtl w:val="0"/>
          <w:lang w:val="it-IT"/>
        </w:rPr>
        <w:t>, dedicata all</w:t>
      </w:r>
      <w:r>
        <w:rPr>
          <w:rFonts w:ascii="Avenir Book" w:hAnsi="Avenir Book" w:hint="default"/>
          <w:sz w:val="21"/>
          <w:szCs w:val="21"/>
          <w:rtl w:val="0"/>
          <w:lang w:val="it-IT"/>
        </w:rPr>
        <w:t>’</w:t>
      </w:r>
      <w:r>
        <w:rPr>
          <w:rFonts w:ascii="Avenir Book" w:hAnsi="Avenir Book"/>
          <w:sz w:val="21"/>
          <w:szCs w:val="21"/>
          <w:rtl w:val="0"/>
          <w:lang w:val="it-IT"/>
        </w:rPr>
        <w:t xml:space="preserve">artista </w:t>
      </w:r>
      <w:r>
        <w:rPr>
          <w:rFonts w:ascii="Avenir Book" w:hAnsi="Avenir Book"/>
          <w:sz w:val="21"/>
          <w:szCs w:val="21"/>
          <w:rtl w:val="0"/>
          <w:lang w:val="it-IT"/>
        </w:rPr>
        <w:t xml:space="preserve">marsalese </w:t>
      </w:r>
      <w:r>
        <w:rPr>
          <w:rFonts w:ascii="Avenir Book" w:hAnsi="Avenir Book"/>
          <w:sz w:val="21"/>
          <w:szCs w:val="21"/>
          <w:rtl w:val="0"/>
          <w:lang w:val="it-IT"/>
        </w:rPr>
        <w:t>Angela Trapani e curata da Ivan Quaroni. L</w:t>
      </w:r>
      <w:r>
        <w:rPr>
          <w:rFonts w:ascii="Avenir Book" w:hAnsi="Avenir Book" w:hint="default"/>
          <w:sz w:val="21"/>
          <w:szCs w:val="21"/>
          <w:rtl w:val="0"/>
          <w:lang w:val="it-IT"/>
        </w:rPr>
        <w:t>’</w:t>
      </w:r>
      <w:r>
        <w:rPr>
          <w:rFonts w:ascii="Avenir Book" w:hAnsi="Avenir Book"/>
          <w:sz w:val="21"/>
          <w:szCs w:val="21"/>
          <w:rtl w:val="0"/>
          <w:lang w:val="it-IT"/>
        </w:rPr>
        <w:t xml:space="preserve">esposizione </w:t>
      </w:r>
      <w:r>
        <w:rPr>
          <w:rFonts w:ascii="Avenir Book" w:hAnsi="Avenir Book" w:hint="default"/>
          <w:sz w:val="21"/>
          <w:szCs w:val="21"/>
          <w:rtl w:val="0"/>
          <w:lang w:val="it-IT"/>
        </w:rPr>
        <w:t xml:space="preserve">è </w:t>
      </w:r>
      <w:r>
        <w:rPr>
          <w:rFonts w:ascii="Avenir Book" w:hAnsi="Avenir Book"/>
          <w:sz w:val="21"/>
          <w:szCs w:val="21"/>
          <w:rtl w:val="0"/>
          <w:lang w:val="it-IT"/>
        </w:rPr>
        <w:t>patrocinata dal Comune di Trapani, dal Libero Consorzio Comunale di Trapani, da Gibellina Capitale Italiana dell</w:t>
      </w:r>
      <w:r>
        <w:rPr>
          <w:rFonts w:ascii="Avenir Book" w:hAnsi="Avenir Book" w:hint="default"/>
          <w:sz w:val="21"/>
          <w:szCs w:val="21"/>
          <w:rtl w:val="0"/>
          <w:lang w:val="it-IT"/>
        </w:rPr>
        <w:t>’</w:t>
      </w:r>
      <w:r>
        <w:rPr>
          <w:rFonts w:ascii="Avenir Book" w:hAnsi="Avenir Book"/>
          <w:sz w:val="21"/>
          <w:szCs w:val="21"/>
          <w:rtl w:val="0"/>
          <w:lang w:val="it-IT"/>
        </w:rPr>
        <w:t>Arte Contemporanea 2026 e organizzata in collaborazione con l</w:t>
      </w:r>
      <w:r>
        <w:rPr>
          <w:rFonts w:ascii="Avenir Book" w:hAnsi="Avenir Book" w:hint="default"/>
          <w:sz w:val="21"/>
          <w:szCs w:val="21"/>
          <w:rtl w:val="0"/>
          <w:lang w:val="it-IT"/>
        </w:rPr>
        <w:t>’</w:t>
      </w:r>
      <w:r>
        <w:rPr>
          <w:rFonts w:ascii="Avenir Book" w:hAnsi="Avenir Book"/>
          <w:sz w:val="21"/>
          <w:szCs w:val="21"/>
          <w:rtl w:val="0"/>
          <w:lang w:val="it-IT"/>
        </w:rPr>
        <w:t>Associazione Culturale D</w:t>
      </w:r>
      <w:r>
        <w:rPr>
          <w:rFonts w:ascii="Avenir Book" w:hAnsi="Avenir Book" w:hint="default"/>
          <w:sz w:val="21"/>
          <w:szCs w:val="21"/>
          <w:rtl w:val="0"/>
          <w:lang w:val="it-IT"/>
        </w:rPr>
        <w:t>’</w:t>
      </w:r>
      <w:r>
        <w:rPr>
          <w:rFonts w:ascii="Avenir Book" w:hAnsi="Avenir Book"/>
          <w:sz w:val="21"/>
          <w:szCs w:val="21"/>
          <w:rtl w:val="0"/>
          <w:lang w:val="it-IT"/>
        </w:rPr>
        <w:t>Altro Canto di Roberta Prestigiacomo.</w:t>
      </w:r>
    </w:p>
    <w:p>
      <w:pPr>
        <w:pStyle w:val="No Spacing"/>
        <w:spacing w:line="276" w:lineRule="auto"/>
        <w:jc w:val="both"/>
        <w:rPr>
          <w:rFonts w:ascii="Avenir Book" w:cs="Avenir Book" w:hAnsi="Avenir Book" w:eastAsia="Avenir Book"/>
          <w:sz w:val="21"/>
          <w:szCs w:val="21"/>
        </w:rPr>
      </w:pPr>
      <w:r>
        <w:rPr>
          <w:rFonts w:ascii="Avenir Book" w:hAnsi="Avenir Book"/>
          <w:sz w:val="21"/>
          <w:szCs w:val="21"/>
          <w:rtl w:val="0"/>
          <w:lang w:val="it-IT"/>
        </w:rPr>
        <w:t>L</w:t>
      </w:r>
      <w:r>
        <w:rPr>
          <w:rFonts w:ascii="Avenir Book" w:hAnsi="Avenir Book" w:hint="default"/>
          <w:sz w:val="21"/>
          <w:szCs w:val="21"/>
          <w:rtl w:val="0"/>
          <w:lang w:val="it-IT"/>
        </w:rPr>
        <w:t>’</w:t>
      </w:r>
      <w:r>
        <w:rPr>
          <w:rFonts w:ascii="Avenir Book" w:hAnsi="Avenir Book"/>
          <w:sz w:val="21"/>
          <w:szCs w:val="21"/>
          <w:rtl w:val="0"/>
          <w:lang w:val="it-IT"/>
        </w:rPr>
        <w:t>esposizione riunisce circa cinquanta opere, offrendo un</w:t>
      </w:r>
      <w:r>
        <w:rPr>
          <w:rFonts w:ascii="Avenir Book" w:hAnsi="Avenir Book" w:hint="default"/>
          <w:sz w:val="21"/>
          <w:szCs w:val="21"/>
          <w:rtl w:val="0"/>
          <w:lang w:val="it-IT"/>
        </w:rPr>
        <w:t>’</w:t>
      </w:r>
      <w:r>
        <w:rPr>
          <w:rFonts w:ascii="Avenir Book" w:hAnsi="Avenir Book"/>
          <w:sz w:val="21"/>
          <w:szCs w:val="21"/>
          <w:rtl w:val="0"/>
          <w:lang w:val="it-IT"/>
        </w:rPr>
        <w:t>ampia ricognizione del percorso artistico di Angela Trapani dagli anni Ottanta a oggi. Si tratta di un</w:t>
      </w:r>
      <w:r>
        <w:rPr>
          <w:rFonts w:ascii="Avenir Book" w:hAnsi="Avenir Book" w:hint="default"/>
          <w:sz w:val="21"/>
          <w:szCs w:val="21"/>
          <w:rtl w:val="0"/>
          <w:lang w:val="it-IT"/>
        </w:rPr>
        <w:t>’</w:t>
      </w:r>
      <w:r>
        <w:rPr>
          <w:rFonts w:ascii="Avenir Book" w:hAnsi="Avenir Book"/>
          <w:sz w:val="21"/>
          <w:szCs w:val="21"/>
          <w:rtl w:val="0"/>
          <w:lang w:val="it-IT"/>
        </w:rPr>
        <w:t>indagine coerente e stratificata, che attraversa pittura, fotografia, scultura e installazione, mantenendo come asse portante una riflessione costante sulla forma curva e, in particolare, sulla semisfera come principio costruttivo e simbolico.</w:t>
      </w:r>
      <w:r>
        <w:rPr>
          <w:rFonts w:ascii="Avenir Book" w:hAnsi="Avenir Book"/>
          <w:sz w:val="21"/>
          <w:szCs w:val="21"/>
          <w:rtl w:val="0"/>
          <w:lang w:val="it-IT"/>
        </w:rPr>
        <w:t xml:space="preserve"> </w:t>
      </w:r>
      <w:r>
        <w:rPr>
          <w:rFonts w:ascii="Avenir Book" w:hAnsi="Avenir Book"/>
          <w:sz w:val="21"/>
          <w:szCs w:val="21"/>
          <w:rtl w:val="0"/>
          <w:lang w:val="it-IT"/>
        </w:rPr>
        <w:t>Fin dagli esordi, segnati da suggestioni mediterranee e nordafricane, l</w:t>
      </w:r>
      <w:r>
        <w:rPr>
          <w:rFonts w:ascii="Avenir Book" w:hAnsi="Avenir Book" w:hint="default"/>
          <w:sz w:val="21"/>
          <w:szCs w:val="21"/>
          <w:rtl w:val="0"/>
          <w:lang w:val="it-IT"/>
        </w:rPr>
        <w:t>’</w:t>
      </w:r>
      <w:r>
        <w:rPr>
          <w:rFonts w:ascii="Avenir Book" w:hAnsi="Avenir Book"/>
          <w:sz w:val="21"/>
          <w:szCs w:val="21"/>
          <w:rtl w:val="0"/>
          <w:lang w:val="it-IT"/>
        </w:rPr>
        <w:t xml:space="preserve">artista ha sviluppato un linguaggio visivo fondato su una grammatica di elementi ricorrenti </w:t>
      </w:r>
      <w:r>
        <w:rPr>
          <w:rFonts w:ascii="Avenir Book" w:hAnsi="Avenir Book" w:hint="default"/>
          <w:sz w:val="21"/>
          <w:szCs w:val="21"/>
          <w:rtl w:val="0"/>
          <w:lang w:val="it-IT"/>
        </w:rPr>
        <w:t xml:space="preserve">– </w:t>
      </w:r>
      <w:r>
        <w:rPr>
          <w:rFonts w:ascii="Avenir Book" w:hAnsi="Avenir Book"/>
          <w:sz w:val="21"/>
          <w:szCs w:val="21"/>
          <w:rtl w:val="0"/>
          <w:lang w:val="it-IT"/>
        </w:rPr>
        <w:t xml:space="preserve">cupole, trafori, geometrie modulari, orditi </w:t>
      </w:r>
      <w:r>
        <w:rPr>
          <w:rFonts w:ascii="Avenir Book" w:hAnsi="Avenir Book" w:hint="default"/>
          <w:sz w:val="21"/>
          <w:szCs w:val="21"/>
          <w:rtl w:val="0"/>
          <w:lang w:val="it-IT"/>
        </w:rPr>
        <w:t xml:space="preserve">– </w:t>
      </w:r>
      <w:r>
        <w:rPr>
          <w:rFonts w:ascii="Avenir Book" w:hAnsi="Avenir Book"/>
          <w:sz w:val="21"/>
          <w:szCs w:val="21"/>
          <w:rtl w:val="0"/>
          <w:lang w:val="it-IT"/>
        </w:rPr>
        <w:t>progressivamente distillati in una sintesi sempre pi</w:t>
      </w:r>
      <w:r>
        <w:rPr>
          <w:rFonts w:ascii="Avenir Book" w:hAnsi="Avenir Book" w:hint="default"/>
          <w:sz w:val="21"/>
          <w:szCs w:val="21"/>
          <w:rtl w:val="0"/>
          <w:lang w:val="it-IT"/>
        </w:rPr>
        <w:t xml:space="preserve">ù </w:t>
      </w:r>
      <w:r>
        <w:rPr>
          <w:rFonts w:ascii="Avenir Book" w:hAnsi="Avenir Book"/>
          <w:sz w:val="21"/>
          <w:szCs w:val="21"/>
          <w:rtl w:val="0"/>
          <w:lang w:val="it-IT"/>
        </w:rPr>
        <w:t>essenziale. Questo processo di decantazione ha condotto a una riduzione della forma fino a esiti aniconici, in cui la curvatura diventa struttura primaria capace di organizzare lo spazio, modulare la luce e attivare una percezione dinamica del visibile.</w:t>
      </w:r>
    </w:p>
    <w:p>
      <w:pPr>
        <w:pStyle w:val="No Spacing"/>
        <w:spacing w:line="276" w:lineRule="auto"/>
        <w:jc w:val="both"/>
        <w:rPr>
          <w:rFonts w:ascii="Avenir Book" w:cs="Avenir Book" w:hAnsi="Avenir Book" w:eastAsia="Avenir Book"/>
          <w:sz w:val="21"/>
          <w:szCs w:val="21"/>
        </w:rPr>
      </w:pPr>
      <w:r>
        <w:rPr>
          <w:rFonts w:ascii="Avenir Book" w:hAnsi="Avenir Book"/>
          <w:sz w:val="21"/>
          <w:szCs w:val="21"/>
          <w:rtl w:val="0"/>
          <w:lang w:val="it-IT"/>
        </w:rPr>
        <w:t xml:space="preserve">Nel corso della sua ricerca, la cupola </w:t>
      </w:r>
      <w:r>
        <w:rPr>
          <w:rFonts w:ascii="Avenir Book" w:hAnsi="Avenir Book" w:hint="default"/>
          <w:sz w:val="21"/>
          <w:szCs w:val="21"/>
          <w:rtl w:val="0"/>
          <w:lang w:val="it-IT"/>
        </w:rPr>
        <w:t xml:space="preserve">– </w:t>
      </w:r>
      <w:r>
        <w:rPr>
          <w:rFonts w:ascii="Avenir Book" w:hAnsi="Avenir Book"/>
          <w:sz w:val="21"/>
          <w:szCs w:val="21"/>
          <w:rtl w:val="0"/>
          <w:lang w:val="it-IT"/>
        </w:rPr>
        <w:t xml:space="preserve">inizialmente elemento architettonico </w:t>
      </w:r>
      <w:r>
        <w:rPr>
          <w:rFonts w:ascii="Avenir Book" w:hAnsi="Avenir Book" w:hint="default"/>
          <w:sz w:val="21"/>
          <w:szCs w:val="21"/>
          <w:rtl w:val="0"/>
          <w:lang w:val="it-IT"/>
        </w:rPr>
        <w:t xml:space="preserve">– </w:t>
      </w:r>
      <w:r>
        <w:rPr>
          <w:rFonts w:ascii="Avenir Book" w:hAnsi="Avenir Book"/>
          <w:sz w:val="21"/>
          <w:szCs w:val="21"/>
          <w:rtl w:val="0"/>
          <w:lang w:val="it-IT"/>
        </w:rPr>
        <w:t xml:space="preserve">si trasforma in segno autonomo, assumendo una valenza che </w:t>
      </w:r>
      <w:r>
        <w:rPr>
          <w:rFonts w:ascii="Avenir Book" w:hAnsi="Avenir Book" w:hint="default"/>
          <w:sz w:val="21"/>
          <w:szCs w:val="21"/>
          <w:rtl w:val="0"/>
          <w:lang w:val="it-IT"/>
        </w:rPr>
        <w:t xml:space="preserve">è </w:t>
      </w:r>
      <w:r>
        <w:rPr>
          <w:rFonts w:ascii="Avenir Book" w:hAnsi="Avenir Book"/>
          <w:sz w:val="21"/>
          <w:szCs w:val="21"/>
          <w:rtl w:val="0"/>
          <w:lang w:val="it-IT"/>
        </w:rPr>
        <w:t>insieme formale e simbolica. Da un lato essa rimanda a un</w:t>
      </w:r>
      <w:r>
        <w:rPr>
          <w:rFonts w:ascii="Avenir Book" w:hAnsi="Avenir Book" w:hint="default"/>
          <w:sz w:val="21"/>
          <w:szCs w:val="21"/>
          <w:rtl w:val="0"/>
          <w:lang w:val="it-IT"/>
        </w:rPr>
        <w:t>’</w:t>
      </w:r>
      <w:r>
        <w:rPr>
          <w:rFonts w:ascii="Avenir Book" w:hAnsi="Avenir Book"/>
          <w:sz w:val="21"/>
          <w:szCs w:val="21"/>
          <w:rtl w:val="0"/>
          <w:lang w:val="it-IT"/>
        </w:rPr>
        <w:t>idea di ordine e armonia, dall</w:t>
      </w:r>
      <w:r>
        <w:rPr>
          <w:rFonts w:ascii="Avenir Book" w:hAnsi="Avenir Book" w:hint="default"/>
          <w:sz w:val="21"/>
          <w:szCs w:val="21"/>
          <w:rtl w:val="0"/>
          <w:lang w:val="it-IT"/>
        </w:rPr>
        <w:t>’</w:t>
      </w:r>
      <w:r>
        <w:rPr>
          <w:rFonts w:ascii="Avenir Book" w:hAnsi="Avenir Book"/>
          <w:sz w:val="21"/>
          <w:szCs w:val="21"/>
          <w:rtl w:val="0"/>
          <w:lang w:val="it-IT"/>
        </w:rPr>
        <w:t>altro allude a una dimensione intima e raccolta, legata ai temi della protezione, della generazione e della concentrazione dello spazio.</w:t>
      </w:r>
      <w:r>
        <w:rPr>
          <w:rFonts w:ascii="Avenir Book" w:hAnsi="Avenir Book"/>
          <w:sz w:val="21"/>
          <w:szCs w:val="21"/>
          <w:rtl w:val="0"/>
          <w:lang w:val="it-IT"/>
        </w:rPr>
        <w:t xml:space="preserve"> </w:t>
      </w:r>
      <w:r>
        <w:rPr>
          <w:rFonts w:ascii="Avenir Book" w:hAnsi="Avenir Book"/>
          <w:sz w:val="21"/>
          <w:szCs w:val="21"/>
          <w:rtl w:val="0"/>
          <w:lang w:val="it-IT"/>
        </w:rPr>
        <w:t>Questa tensione tra struttura e percezione trova sviluppo nelle diverse fasi del lavoro dell</w:t>
      </w:r>
      <w:r>
        <w:rPr>
          <w:rFonts w:ascii="Avenir Book" w:hAnsi="Avenir Book" w:hint="default"/>
          <w:sz w:val="21"/>
          <w:szCs w:val="21"/>
          <w:rtl w:val="0"/>
          <w:lang w:val="it-IT"/>
        </w:rPr>
        <w:t>’</w:t>
      </w:r>
      <w:r>
        <w:rPr>
          <w:rFonts w:ascii="Avenir Book" w:hAnsi="Avenir Book"/>
          <w:sz w:val="21"/>
          <w:szCs w:val="21"/>
          <w:rtl w:val="0"/>
          <w:lang w:val="it-IT"/>
        </w:rPr>
        <w:t>artista: dalle superfici pittoriche costruite per velature tonali e ritmi neo-orientalisti, alle fotografie che sfruttano la rifrazione ottica della semisfera per alterare la visione del reale, fino alle opere plastiche e ambientali, in cui la curvatura si traduce in volume e si confronta con la materia e con il paesaggio.</w:t>
      </w:r>
      <w:r>
        <w:rPr>
          <w:rFonts w:ascii="Avenir Book" w:hAnsi="Avenir Book"/>
          <w:sz w:val="21"/>
          <w:szCs w:val="21"/>
          <w:rtl w:val="0"/>
          <w:lang w:val="it-IT"/>
        </w:rPr>
        <w:t xml:space="preserve"> </w:t>
      </w:r>
      <w:r>
        <w:rPr>
          <w:rFonts w:ascii="Avenir Book" w:hAnsi="Avenir Book"/>
          <w:sz w:val="21"/>
          <w:szCs w:val="21"/>
          <w:rtl w:val="0"/>
          <w:lang w:val="it-IT"/>
        </w:rPr>
        <w:t xml:space="preserve">Particolarmente significativa </w:t>
      </w:r>
      <w:r>
        <w:rPr>
          <w:rFonts w:ascii="Avenir Book" w:hAnsi="Avenir Book" w:hint="default"/>
          <w:sz w:val="21"/>
          <w:szCs w:val="21"/>
          <w:rtl w:val="0"/>
          <w:lang w:val="it-IT"/>
        </w:rPr>
        <w:t xml:space="preserve">è </w:t>
      </w:r>
      <w:r>
        <w:rPr>
          <w:rFonts w:ascii="Avenir Book" w:hAnsi="Avenir Book"/>
          <w:sz w:val="21"/>
          <w:szCs w:val="21"/>
          <w:rtl w:val="0"/>
          <w:lang w:val="it-IT"/>
        </w:rPr>
        <w:t>la produzione scultorea realizzata con materiali come il gesso, il plexiglass e il salgemma, in cui la forma emisferica diventa un organismo sensibile alle condizioni ambientali, capace di registrare il tempo, la luce e le trasformazioni fisiche della materia. In questi lavori, la dimensione estetica si intreccia con una riflessione sul rapporto tra natura e artificio, tra costruzione e processo.</w:t>
      </w:r>
      <w:r>
        <w:rPr>
          <w:rFonts w:ascii="Avenir Book" w:hAnsi="Avenir Book"/>
          <w:sz w:val="21"/>
          <w:szCs w:val="21"/>
          <w:rtl w:val="0"/>
          <w:lang w:val="it-IT"/>
        </w:rPr>
        <w:t xml:space="preserve"> </w:t>
      </w:r>
      <w:r>
        <w:rPr>
          <w:rFonts w:ascii="Avenir Book" w:hAnsi="Avenir Book"/>
          <w:sz w:val="21"/>
          <w:szCs w:val="21"/>
          <w:rtl w:val="0"/>
          <w:lang w:val="it-IT"/>
        </w:rPr>
        <w:t xml:space="preserve">Come scrive il curatore della mostra, Ivan Quaroni: </w:t>
      </w:r>
      <w:r>
        <w:rPr>
          <w:rFonts w:ascii="Avenir Book" w:hAnsi="Avenir Book" w:hint="default"/>
          <w:sz w:val="21"/>
          <w:szCs w:val="21"/>
          <w:rtl w:val="0"/>
          <w:lang w:val="it-IT"/>
        </w:rPr>
        <w:t>“</w:t>
      </w:r>
      <w:r>
        <w:rPr>
          <w:rFonts w:ascii="Avenir Book" w:hAnsi="Avenir Book"/>
          <w:sz w:val="21"/>
          <w:szCs w:val="21"/>
          <w:rtl w:val="0"/>
          <w:lang w:val="it-IT"/>
        </w:rPr>
        <w:t>Si pu</w:t>
      </w:r>
      <w:r>
        <w:rPr>
          <w:rFonts w:ascii="Avenir Book" w:hAnsi="Avenir Book" w:hint="default"/>
          <w:sz w:val="21"/>
          <w:szCs w:val="21"/>
          <w:rtl w:val="0"/>
          <w:lang w:val="it-IT"/>
        </w:rPr>
        <w:t xml:space="preserve">ò </w:t>
      </w:r>
      <w:r>
        <w:rPr>
          <w:rFonts w:ascii="Avenir Book" w:hAnsi="Avenir Book"/>
          <w:sz w:val="21"/>
          <w:szCs w:val="21"/>
          <w:rtl w:val="0"/>
          <w:lang w:val="it-IT"/>
        </w:rPr>
        <w:t>dire che tutta l</w:t>
      </w:r>
      <w:r>
        <w:rPr>
          <w:rFonts w:ascii="Avenir Book" w:hAnsi="Avenir Book" w:hint="default"/>
          <w:sz w:val="21"/>
          <w:szCs w:val="21"/>
          <w:rtl w:val="0"/>
          <w:lang w:val="it-IT"/>
        </w:rPr>
        <w:t>’</w:t>
      </w:r>
      <w:r>
        <w:rPr>
          <w:rFonts w:ascii="Avenir Book" w:hAnsi="Avenir Book"/>
          <w:sz w:val="21"/>
          <w:szCs w:val="21"/>
          <w:rtl w:val="0"/>
          <w:lang w:val="it-IT"/>
        </w:rPr>
        <w:t>evoluzione del lavoro di Angela Trapani abbia coinciso con un processo di continua verifica della forma emisferica, trasformata da semplice dettaglio architettonico in solido principio costruttivo, in grado di organizzare luce, materia e spazio in diversi linguaggi espressivi</w:t>
      </w:r>
      <w:r>
        <w:rPr>
          <w:rFonts w:ascii="Avenir Book" w:hAnsi="Avenir Book" w:hint="default"/>
          <w:sz w:val="21"/>
          <w:szCs w:val="21"/>
          <w:rtl w:val="0"/>
          <w:lang w:val="it-IT"/>
        </w:rPr>
        <w:t>”</w:t>
      </w:r>
      <w:r>
        <w:rPr>
          <w:rFonts w:ascii="Avenir Book" w:hAnsi="Avenir Book"/>
          <w:sz w:val="21"/>
          <w:szCs w:val="21"/>
          <w:rtl w:val="0"/>
          <w:lang w:val="it-IT"/>
        </w:rPr>
        <w:t xml:space="preserve">.  </w:t>
      </w:r>
    </w:p>
    <w:p>
      <w:pPr>
        <w:pStyle w:val="No Spacing"/>
        <w:spacing w:line="276" w:lineRule="auto"/>
        <w:jc w:val="both"/>
        <w:rPr>
          <w:rFonts w:ascii="Avenir Book" w:cs="Avenir Book" w:hAnsi="Avenir Book" w:eastAsia="Avenir Book"/>
          <w:sz w:val="21"/>
          <w:szCs w:val="21"/>
        </w:rPr>
      </w:pPr>
      <w:r>
        <w:rPr>
          <w:rFonts w:ascii="Avenir Book" w:hAnsi="Avenir Book"/>
          <w:sz w:val="21"/>
          <w:szCs w:val="21"/>
          <w:rtl w:val="0"/>
          <w:lang w:val="it-IT"/>
        </w:rPr>
        <w:t>In occasione dell</w:t>
      </w:r>
      <w:r>
        <w:rPr>
          <w:rFonts w:ascii="Avenir Book" w:hAnsi="Avenir Book" w:hint="default"/>
          <w:sz w:val="21"/>
          <w:szCs w:val="21"/>
          <w:rtl w:val="0"/>
          <w:lang w:val="it-IT"/>
        </w:rPr>
        <w:t>’</w:t>
      </w:r>
      <w:r>
        <w:rPr>
          <w:rFonts w:ascii="Avenir Book" w:hAnsi="Avenir Book"/>
          <w:sz w:val="21"/>
          <w:szCs w:val="21"/>
          <w:rtl w:val="0"/>
          <w:lang w:val="it-IT"/>
        </w:rPr>
        <w:t>inaugurazione interverranno: Ivan Quaroni, curatore della mostra; Giacomo Tranchida, Sindaco di Trapani; Rosalia d</w:t>
      </w:r>
      <w:r>
        <w:rPr>
          <w:rFonts w:ascii="Avenir Book" w:hAnsi="Avenir Book" w:hint="default"/>
          <w:sz w:val="21"/>
          <w:szCs w:val="21"/>
          <w:rtl w:val="0"/>
          <w:lang w:val="it-IT"/>
        </w:rPr>
        <w:t>’</w:t>
      </w:r>
      <w:r>
        <w:rPr>
          <w:rFonts w:ascii="Avenir Book" w:hAnsi="Avenir Book"/>
          <w:sz w:val="21"/>
          <w:szCs w:val="21"/>
          <w:rtl w:val="0"/>
          <w:lang w:val="it-IT"/>
        </w:rPr>
        <w:t>Al</w:t>
      </w:r>
      <w:r>
        <w:rPr>
          <w:rFonts w:ascii="Avenir Book" w:hAnsi="Avenir Book" w:hint="default"/>
          <w:sz w:val="21"/>
          <w:szCs w:val="21"/>
          <w:rtl w:val="0"/>
          <w:lang w:val="it-IT"/>
        </w:rPr>
        <w:t>ì</w:t>
      </w:r>
      <w:r>
        <w:rPr>
          <w:rFonts w:ascii="Avenir Book" w:hAnsi="Avenir Book"/>
          <w:sz w:val="21"/>
          <w:szCs w:val="21"/>
          <w:rtl w:val="0"/>
          <w:lang w:val="it-IT"/>
        </w:rPr>
        <w:t>, Assessore alla Cultura; Vincenzo Abbruscato, Assessore del Comune di Trapani; Silvio Cattani, Vicepresidente MART; Aldo Gerbino, critico d</w:t>
      </w:r>
      <w:r>
        <w:rPr>
          <w:rFonts w:ascii="Avenir Book" w:hAnsi="Avenir Book" w:hint="default"/>
          <w:sz w:val="21"/>
          <w:szCs w:val="21"/>
          <w:rtl w:val="0"/>
          <w:lang w:val="it-IT"/>
        </w:rPr>
        <w:t>’</w:t>
      </w:r>
      <w:r>
        <w:rPr>
          <w:rFonts w:ascii="Avenir Book" w:hAnsi="Avenir Book"/>
          <w:sz w:val="21"/>
          <w:szCs w:val="21"/>
          <w:rtl w:val="0"/>
          <w:lang w:val="it-IT"/>
        </w:rPr>
        <w:t>arte e poeta; Anda Klavina, critica d</w:t>
      </w:r>
      <w:r>
        <w:rPr>
          <w:rFonts w:ascii="Avenir Book" w:hAnsi="Avenir Book" w:hint="default"/>
          <w:sz w:val="21"/>
          <w:szCs w:val="21"/>
          <w:rtl w:val="0"/>
          <w:lang w:val="it-IT"/>
        </w:rPr>
        <w:t>’</w:t>
      </w:r>
      <w:r>
        <w:rPr>
          <w:rFonts w:ascii="Avenir Book" w:hAnsi="Avenir Book"/>
          <w:sz w:val="21"/>
          <w:szCs w:val="21"/>
          <w:rtl w:val="0"/>
          <w:lang w:val="it-IT"/>
        </w:rPr>
        <w:t>arte e curatrice; l</w:t>
      </w:r>
      <w:r>
        <w:rPr>
          <w:rFonts w:ascii="Avenir Book" w:hAnsi="Avenir Book" w:hint="default"/>
          <w:sz w:val="21"/>
          <w:szCs w:val="21"/>
          <w:rtl w:val="0"/>
          <w:lang w:val="it-IT"/>
        </w:rPr>
        <w:t>’</w:t>
      </w:r>
      <w:r>
        <w:rPr>
          <w:rFonts w:ascii="Avenir Book" w:hAnsi="Avenir Book"/>
          <w:sz w:val="21"/>
          <w:szCs w:val="21"/>
          <w:rtl w:val="0"/>
          <w:lang w:val="it-IT"/>
        </w:rPr>
        <w:t xml:space="preserve">architetto Vito Corte; gli artisti Anna Lorenzetti e Antonio Sammartano. </w:t>
      </w:r>
      <w:r>
        <w:rPr>
          <w:rFonts w:ascii="Avenir Book" w:hAnsi="Avenir Book"/>
          <w:sz w:val="21"/>
          <w:szCs w:val="21"/>
          <w:rtl w:val="0"/>
          <w:lang w:val="it-IT"/>
        </w:rPr>
        <w:t xml:space="preserve"> </w:t>
      </w:r>
    </w:p>
    <w:p>
      <w:pPr>
        <w:pStyle w:val="No Spacing"/>
        <w:spacing w:line="276" w:lineRule="auto"/>
        <w:jc w:val="both"/>
      </w:pPr>
      <w:r>
        <w:rPr>
          <w:rFonts w:ascii="Avenir Heavy" w:hAnsi="Avenir Heavy"/>
          <w:sz w:val="21"/>
          <w:szCs w:val="21"/>
          <w:rtl w:val="0"/>
          <w:lang w:val="it-IT"/>
        </w:rPr>
        <w:t xml:space="preserve">La mostra </w:t>
      </w:r>
      <w:r>
        <w:rPr>
          <w:rFonts w:ascii="Avenir Heavy" w:hAnsi="Avenir Heavy" w:hint="default"/>
          <w:sz w:val="21"/>
          <w:szCs w:val="21"/>
          <w:rtl w:val="0"/>
          <w:lang w:val="it-IT"/>
        </w:rPr>
        <w:t xml:space="preserve">è </w:t>
      </w:r>
      <w:r>
        <w:rPr>
          <w:rFonts w:ascii="Avenir Heavy" w:hAnsi="Avenir Heavy"/>
          <w:sz w:val="21"/>
          <w:szCs w:val="21"/>
          <w:rtl w:val="0"/>
          <w:lang w:val="it-IT"/>
        </w:rPr>
        <w:t>accompagnata da un catalogo pubblicato da Angelo Mazzotta editore.</w:t>
      </w:r>
      <w:r/>
    </w:p>
    <w:sectPr>
      <w:headerReference w:type="default" r:id="rId5"/>
      <w:footerReference w:type="default" r:id="rId6"/>
      <w:pgSz w:w="11900" w:h="16840" w:orient="portrait"/>
      <w:pgMar w:top="1417"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venir Book">
    <w:charset w:val="00"/>
    <w:family w:val="roman"/>
    <w:pitch w:val="default"/>
  </w:font>
  <w:font w:name="Avenir Heavy">
    <w:charset w:val="00"/>
    <w:family w:val="roman"/>
    <w:pitch w:val="default"/>
  </w:font>
  <w:font w:name="Avenir Book Obliq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1"/>
      <w:bidi w:val="0"/>
      <w:spacing w:before="0" w:after="200" w:line="100" w:lineRule="atLeast"/>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