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84" w:rsidRDefault="00D1609D">
      <w:pPr>
        <w:pBdr>
          <w:top w:val="single" w:sz="4" w:space="0" w:color="000001"/>
          <w:left w:val="single" w:sz="4" w:space="4" w:color="000001"/>
          <w:bottom w:val="single" w:sz="4" w:space="1" w:color="000001"/>
          <w:right w:val="single" w:sz="4" w:space="4" w:color="000001"/>
        </w:pBdr>
        <w:spacing w:line="240" w:lineRule="auto"/>
        <w:rPr>
          <w:rFonts w:ascii="Verdana" w:hAnsi="Verdana"/>
        </w:rPr>
      </w:pPr>
      <w:r>
        <w:rPr>
          <w:noProof/>
          <w:lang w:eastAsia="it-IT" w:bidi="ar-SA"/>
        </w:rPr>
        <w:drawing>
          <wp:anchor distT="0" distB="0" distL="133350" distR="114300" simplePos="0" relativeHeight="2" behindDoc="0" locked="0" layoutInCell="1" allowOverlap="1">
            <wp:simplePos x="0" y="0"/>
            <wp:positionH relativeFrom="column">
              <wp:posOffset>-100965</wp:posOffset>
            </wp:positionH>
            <wp:positionV relativeFrom="paragraph">
              <wp:posOffset>-66040</wp:posOffset>
            </wp:positionV>
            <wp:extent cx="895350" cy="876300"/>
            <wp:effectExtent l="19050" t="0" r="0" b="0"/>
            <wp:wrapSquare wrapText="bothSides"/>
            <wp:docPr id="1" name="Immagine 1" descr="C:\Users\asus\Desktop\logo SATURA prov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asus\Desktop\logo SATURA prova - Copia.jpg"/>
                    <pic:cNvPicPr>
                      <a:picLocks noChangeAspect="1" noChangeArrowheads="1"/>
                    </pic:cNvPicPr>
                  </pic:nvPicPr>
                  <pic:blipFill>
                    <a:blip r:embed="rId4" cstate="print"/>
                    <a:stretch>
                      <a:fillRect/>
                    </a:stretch>
                  </pic:blipFill>
                  <pic:spPr bwMode="auto">
                    <a:xfrm>
                      <a:off x="0" y="0"/>
                      <a:ext cx="895350" cy="876300"/>
                    </a:xfrm>
                    <a:prstGeom prst="rect">
                      <a:avLst/>
                    </a:prstGeom>
                  </pic:spPr>
                </pic:pic>
              </a:graphicData>
            </a:graphic>
          </wp:anchor>
        </w:drawing>
      </w:r>
      <w:r>
        <w:rPr>
          <w:rFonts w:ascii="Verdana" w:eastAsia="Times New Roman" w:hAnsi="Verdana" w:cs="Arial"/>
          <w:b/>
          <w:color w:val="FF0000"/>
          <w:sz w:val="26"/>
          <w:szCs w:val="26"/>
        </w:rPr>
        <w:t>SATURA</w:t>
      </w:r>
      <w:r>
        <w:rPr>
          <w:rFonts w:ascii="Verdana" w:eastAsia="Times New Roman" w:hAnsi="Verdana" w:cs="Arial"/>
          <w:b/>
          <w:sz w:val="26"/>
          <w:szCs w:val="26"/>
        </w:rPr>
        <w:t xml:space="preserve"> Palazzo Stella</w:t>
      </w:r>
    </w:p>
    <w:p w:rsidR="00357784" w:rsidRDefault="00D1609D">
      <w:pPr>
        <w:pBdr>
          <w:top w:val="single" w:sz="4" w:space="0" w:color="000001"/>
          <w:left w:val="single" w:sz="4" w:space="4" w:color="000001"/>
          <w:bottom w:val="single" w:sz="4" w:space="1" w:color="000001"/>
          <w:right w:val="single" w:sz="4" w:space="4" w:color="000001"/>
        </w:pBdr>
        <w:spacing w:line="240" w:lineRule="auto"/>
        <w:rPr>
          <w:rFonts w:ascii="Verdana" w:hAnsi="Verdana"/>
        </w:rPr>
      </w:pPr>
      <w:r>
        <w:rPr>
          <w:rFonts w:ascii="Verdana" w:eastAsia="Times New Roman" w:hAnsi="Verdana" w:cs="Arial"/>
        </w:rPr>
        <w:t>centro per la promozione e diffusione delle arti</w:t>
      </w:r>
    </w:p>
    <w:p w:rsidR="00357784" w:rsidRPr="0000394A" w:rsidRDefault="00D1609D">
      <w:pPr>
        <w:pBdr>
          <w:top w:val="single" w:sz="4" w:space="0" w:color="000001"/>
          <w:left w:val="single" w:sz="4" w:space="4" w:color="000001"/>
          <w:bottom w:val="single" w:sz="4" w:space="1" w:color="000001"/>
          <w:right w:val="single" w:sz="4" w:space="4" w:color="000001"/>
        </w:pBdr>
        <w:spacing w:line="240" w:lineRule="auto"/>
        <w:rPr>
          <w:rFonts w:ascii="Verdana" w:hAnsi="Verdana"/>
          <w:sz w:val="22"/>
          <w:szCs w:val="22"/>
        </w:rPr>
      </w:pPr>
      <w:r w:rsidRPr="0000394A">
        <w:rPr>
          <w:rFonts w:ascii="Verdana" w:eastAsia="Times New Roman" w:hAnsi="Verdana" w:cs="Arial"/>
          <w:sz w:val="22"/>
          <w:szCs w:val="22"/>
        </w:rPr>
        <w:t xml:space="preserve">Piazza Stella 5/1 - 16123 Genova  tel. 010 246 8284 / </w:t>
      </w:r>
      <w:proofErr w:type="spellStart"/>
      <w:r w:rsidRPr="0000394A">
        <w:rPr>
          <w:rFonts w:ascii="Verdana" w:eastAsia="Times New Roman" w:hAnsi="Verdana" w:cs="Arial"/>
          <w:sz w:val="22"/>
          <w:szCs w:val="22"/>
        </w:rPr>
        <w:t>cell</w:t>
      </w:r>
      <w:proofErr w:type="spellEnd"/>
      <w:r w:rsidRPr="0000394A">
        <w:rPr>
          <w:rFonts w:ascii="Verdana" w:eastAsia="Times New Roman" w:hAnsi="Verdana" w:cs="Arial"/>
          <w:sz w:val="22"/>
          <w:szCs w:val="22"/>
        </w:rPr>
        <w:t>. 338 2916243</w:t>
      </w:r>
    </w:p>
    <w:p w:rsidR="00357784" w:rsidRDefault="00D1609D">
      <w:pPr>
        <w:pBdr>
          <w:top w:val="single" w:sz="4" w:space="0" w:color="000001"/>
          <w:left w:val="single" w:sz="4" w:space="4" w:color="000001"/>
          <w:bottom w:val="single" w:sz="4" w:space="1" w:color="000001"/>
          <w:right w:val="single" w:sz="4" w:space="4" w:color="000001"/>
        </w:pBdr>
        <w:spacing w:line="240" w:lineRule="auto"/>
      </w:pPr>
      <w:r>
        <w:rPr>
          <w:rFonts w:ascii="Verdana" w:eastAsia="Times New Roman" w:hAnsi="Verdana" w:cs="Arial"/>
          <w:sz w:val="22"/>
          <w:szCs w:val="22"/>
        </w:rPr>
        <w:t>E-mail:</w:t>
      </w:r>
      <w:hyperlink r:id="rId5">
        <w:r>
          <w:rPr>
            <w:rStyle w:val="CollegamentoInternet"/>
            <w:rFonts w:ascii="Verdana" w:eastAsia="Times New Roman" w:hAnsi="Verdana" w:cs="Times New Roman"/>
            <w:color w:val="0000FF"/>
            <w:sz w:val="22"/>
            <w:szCs w:val="22"/>
          </w:rPr>
          <w:t>info@satura.it</w:t>
        </w:r>
      </w:hyperlink>
      <w:r w:rsidR="0000394A">
        <w:t xml:space="preserve">    </w:t>
      </w:r>
      <w:hyperlink r:id="rId6">
        <w:r>
          <w:rPr>
            <w:rStyle w:val="CollegamentoInternet"/>
            <w:rFonts w:ascii="Verdana" w:eastAsia="Times New Roman" w:hAnsi="Verdana" w:cs="Times New Roman"/>
            <w:color w:val="0000FF"/>
            <w:sz w:val="22"/>
            <w:szCs w:val="22"/>
          </w:rPr>
          <w:t>www.satura.it</w:t>
        </w:r>
      </w:hyperlink>
      <w:r w:rsidR="0000394A">
        <w:t xml:space="preserve">    </w:t>
      </w:r>
      <w:hyperlink r:id="rId7">
        <w:r>
          <w:rPr>
            <w:rStyle w:val="CollegamentoInternet"/>
            <w:rFonts w:ascii="Verdana" w:eastAsia="Times New Roman" w:hAnsi="Verdana" w:cs="Times New Roman"/>
            <w:color w:val="0000FF"/>
            <w:sz w:val="22"/>
            <w:szCs w:val="22"/>
          </w:rPr>
          <w:t>www.facebook.com/galleriasatura</w:t>
        </w:r>
      </w:hyperlink>
    </w:p>
    <w:p w:rsidR="00357784" w:rsidRDefault="00357784">
      <w:pPr>
        <w:keepNext/>
        <w:spacing w:line="240" w:lineRule="auto"/>
        <w:outlineLvl w:val="0"/>
        <w:rPr>
          <w:rFonts w:ascii="Verdana" w:eastAsia="Times New Roman" w:hAnsi="Verdana" w:cs="Arial"/>
          <w:b/>
          <w:bCs/>
          <w:u w:val="single"/>
        </w:rPr>
      </w:pPr>
    </w:p>
    <w:p w:rsidR="00F56E62" w:rsidRPr="00034FB2" w:rsidRDefault="00D1609D" w:rsidP="00857B0C">
      <w:pPr>
        <w:keepNext/>
        <w:spacing w:line="240" w:lineRule="auto"/>
        <w:jc w:val="right"/>
        <w:outlineLvl w:val="0"/>
        <w:rPr>
          <w:rFonts w:ascii="Verdana" w:hAnsi="Verdana"/>
          <w:sz w:val="22"/>
          <w:szCs w:val="22"/>
        </w:rPr>
      </w:pPr>
      <w:r w:rsidRPr="00034FB2">
        <w:rPr>
          <w:rFonts w:ascii="Verdana" w:eastAsia="Times New Roman" w:hAnsi="Verdana" w:cs="Arial"/>
          <w:bCs/>
          <w:sz w:val="22"/>
          <w:szCs w:val="22"/>
          <w:u w:val="single"/>
        </w:rPr>
        <w:t>COMUNICATO STAMPA</w:t>
      </w:r>
    </w:p>
    <w:p w:rsidR="008B7534" w:rsidRDefault="008B7534">
      <w:pPr>
        <w:spacing w:line="240" w:lineRule="auto"/>
        <w:ind w:right="-106"/>
        <w:rPr>
          <w:rFonts w:ascii="Verdana" w:hAnsi="Verdana" w:cs="Arial"/>
          <w:b/>
          <w:lang w:eastAsia="it-IT"/>
        </w:rPr>
      </w:pPr>
    </w:p>
    <w:p w:rsidR="00357784" w:rsidRDefault="00D1609D">
      <w:pPr>
        <w:spacing w:line="240" w:lineRule="auto"/>
        <w:ind w:right="-106"/>
        <w:rPr>
          <w:rFonts w:ascii="Verdana" w:hAnsi="Verdana"/>
        </w:rPr>
      </w:pPr>
      <w:r>
        <w:rPr>
          <w:rFonts w:ascii="Verdana" w:hAnsi="Verdana" w:cs="Arial"/>
          <w:b/>
          <w:lang w:eastAsia="it-IT"/>
        </w:rPr>
        <w:t xml:space="preserve">Sabato </w:t>
      </w:r>
      <w:r w:rsidR="00D21D09">
        <w:rPr>
          <w:rFonts w:ascii="Verdana" w:hAnsi="Verdana" w:cs="Arial"/>
          <w:b/>
          <w:lang w:eastAsia="it-IT"/>
        </w:rPr>
        <w:t xml:space="preserve">26 </w:t>
      </w:r>
      <w:r w:rsidR="00814DF2">
        <w:rPr>
          <w:rFonts w:ascii="Verdana" w:hAnsi="Verdana" w:cs="Arial"/>
          <w:b/>
          <w:lang w:eastAsia="it-IT"/>
        </w:rPr>
        <w:t>ottobre</w:t>
      </w:r>
      <w:r>
        <w:rPr>
          <w:rFonts w:ascii="Verdana" w:hAnsi="Verdana" w:cs="Arial"/>
          <w:b/>
          <w:lang w:eastAsia="it-IT"/>
        </w:rPr>
        <w:t xml:space="preserve"> 201</w:t>
      </w:r>
      <w:r w:rsidR="00930E0B">
        <w:rPr>
          <w:rFonts w:ascii="Verdana" w:hAnsi="Verdana" w:cs="Arial"/>
          <w:b/>
          <w:lang w:eastAsia="it-IT"/>
        </w:rPr>
        <w:t>9</w:t>
      </w:r>
      <w:r>
        <w:rPr>
          <w:rFonts w:ascii="Verdana" w:hAnsi="Verdana" w:cs="Arial"/>
          <w:b/>
          <w:lang w:eastAsia="it-IT"/>
        </w:rPr>
        <w:t xml:space="preserve"> ore 17:00</w:t>
      </w:r>
    </w:p>
    <w:p w:rsidR="00357784" w:rsidRDefault="00D1609D">
      <w:pPr>
        <w:spacing w:line="240" w:lineRule="auto"/>
        <w:ind w:right="-106"/>
        <w:rPr>
          <w:rFonts w:ascii="Verdana" w:hAnsi="Verdana"/>
        </w:rPr>
      </w:pPr>
      <w:r>
        <w:rPr>
          <w:rFonts w:ascii="Verdana" w:hAnsi="Verdana" w:cs="Arial"/>
          <w:lang w:eastAsia="it-IT"/>
        </w:rPr>
        <w:t>Palazzo Stella - inaugurazione</w:t>
      </w:r>
    </w:p>
    <w:p w:rsidR="00357784" w:rsidRDefault="00357784">
      <w:pPr>
        <w:spacing w:line="240" w:lineRule="auto"/>
        <w:rPr>
          <w:rFonts w:ascii="Verdana" w:hAnsi="Verdana" w:cs="Arial"/>
          <w:sz w:val="16"/>
          <w:szCs w:val="16"/>
          <w:lang w:eastAsia="it-IT"/>
        </w:rPr>
      </w:pPr>
    </w:p>
    <w:p w:rsidR="00D15053" w:rsidRDefault="002D303A">
      <w:pPr>
        <w:spacing w:line="240" w:lineRule="auto"/>
        <w:ind w:right="-106"/>
        <w:rPr>
          <w:rFonts w:ascii="Verdana" w:hAnsi="Verdana"/>
          <w:b/>
          <w:color w:val="FF0000"/>
        </w:rPr>
      </w:pPr>
      <w:r>
        <w:rPr>
          <w:rFonts w:ascii="Verdana" w:hAnsi="Verdana"/>
          <w:b/>
          <w:color w:val="FF0000"/>
        </w:rPr>
        <w:t xml:space="preserve">OMAGGIO </w:t>
      </w:r>
      <w:r w:rsidR="008B7534">
        <w:rPr>
          <w:rFonts w:ascii="Verdana" w:hAnsi="Verdana"/>
          <w:b/>
          <w:color w:val="FF0000"/>
        </w:rPr>
        <w:t>A</w:t>
      </w:r>
      <w:r>
        <w:rPr>
          <w:rFonts w:ascii="Verdana" w:hAnsi="Verdana"/>
          <w:b/>
          <w:color w:val="FF0000"/>
        </w:rPr>
        <w:t xml:space="preserve"> CAMINATI</w:t>
      </w:r>
    </w:p>
    <w:p w:rsidR="00357784" w:rsidRDefault="002D303A">
      <w:pPr>
        <w:spacing w:line="240" w:lineRule="auto"/>
        <w:ind w:right="-106"/>
        <w:rPr>
          <w:rFonts w:ascii="Verdana" w:hAnsi="Verdana"/>
        </w:rPr>
      </w:pPr>
      <w:r>
        <w:rPr>
          <w:rFonts w:ascii="Verdana" w:hAnsi="Verdana" w:cs="Arial"/>
          <w:bCs/>
          <w:lang w:eastAsia="it-IT"/>
        </w:rPr>
        <w:t>mostra retrospettiva</w:t>
      </w:r>
      <w:r w:rsidR="00D1609D">
        <w:rPr>
          <w:rFonts w:ascii="Verdana" w:hAnsi="Verdana" w:cs="Arial"/>
          <w:bCs/>
          <w:lang w:eastAsia="it-IT"/>
        </w:rPr>
        <w:t xml:space="preserve"> di </w:t>
      </w:r>
      <w:r w:rsidR="00292DBD">
        <w:rPr>
          <w:rFonts w:ascii="Verdana" w:hAnsi="Verdana" w:cs="Arial"/>
          <w:b/>
          <w:bCs/>
          <w:lang w:eastAsia="it-IT"/>
        </w:rPr>
        <w:t xml:space="preserve">Aurelio </w:t>
      </w:r>
      <w:proofErr w:type="spellStart"/>
      <w:r w:rsidR="00292DBD">
        <w:rPr>
          <w:rFonts w:ascii="Verdana" w:hAnsi="Verdana" w:cs="Arial"/>
          <w:b/>
          <w:bCs/>
          <w:lang w:eastAsia="it-IT"/>
        </w:rPr>
        <w:t>Caminati</w:t>
      </w:r>
      <w:proofErr w:type="spellEnd"/>
    </w:p>
    <w:p w:rsidR="00357784" w:rsidRDefault="00D1609D">
      <w:pPr>
        <w:spacing w:line="240" w:lineRule="auto"/>
        <w:ind w:right="-106"/>
        <w:rPr>
          <w:rFonts w:ascii="Verdana" w:hAnsi="Verdana"/>
        </w:rPr>
      </w:pPr>
      <w:r>
        <w:rPr>
          <w:rFonts w:ascii="Verdana" w:hAnsi="Verdana" w:cs="Arial"/>
          <w:lang w:eastAsia="it-IT"/>
        </w:rPr>
        <w:t xml:space="preserve">a cura di </w:t>
      </w:r>
      <w:r w:rsidR="002D303A">
        <w:rPr>
          <w:rFonts w:ascii="Verdana" w:hAnsi="Verdana" w:cs="Arial"/>
          <w:b/>
          <w:lang w:eastAsia="it-IT"/>
        </w:rPr>
        <w:t>Mario Napoli</w:t>
      </w:r>
    </w:p>
    <w:p w:rsidR="00357784" w:rsidRDefault="00357784">
      <w:pPr>
        <w:spacing w:line="240" w:lineRule="auto"/>
        <w:ind w:right="-106"/>
        <w:rPr>
          <w:rFonts w:ascii="Verdana" w:hAnsi="Verdana" w:cs="Arial"/>
          <w:bCs/>
          <w:sz w:val="16"/>
          <w:szCs w:val="16"/>
          <w:lang w:eastAsia="it-IT"/>
        </w:rPr>
      </w:pPr>
    </w:p>
    <w:p w:rsidR="00357784" w:rsidRDefault="002D303A">
      <w:pPr>
        <w:spacing w:line="240" w:lineRule="auto"/>
        <w:ind w:right="-106"/>
        <w:rPr>
          <w:rFonts w:ascii="Verdana" w:hAnsi="Verdana"/>
        </w:rPr>
      </w:pPr>
      <w:r>
        <w:rPr>
          <w:rFonts w:ascii="Verdana" w:hAnsi="Verdana" w:cs="Arial"/>
          <w:b/>
          <w:lang w:eastAsia="it-IT"/>
        </w:rPr>
        <w:t>aperta fino al 20</w:t>
      </w:r>
      <w:r w:rsidR="00D21D09">
        <w:rPr>
          <w:rFonts w:ascii="Verdana" w:hAnsi="Verdana" w:cs="Arial"/>
          <w:b/>
          <w:lang w:eastAsia="it-IT"/>
        </w:rPr>
        <w:t xml:space="preserve"> novem</w:t>
      </w:r>
      <w:r w:rsidR="00814DF2">
        <w:rPr>
          <w:rFonts w:ascii="Verdana" w:hAnsi="Verdana" w:cs="Arial"/>
          <w:b/>
          <w:lang w:eastAsia="it-IT"/>
        </w:rPr>
        <w:t>bre</w:t>
      </w:r>
      <w:r w:rsidR="00930E0B">
        <w:rPr>
          <w:rFonts w:ascii="Verdana" w:hAnsi="Verdana" w:cs="Arial"/>
          <w:b/>
          <w:lang w:eastAsia="it-IT"/>
        </w:rPr>
        <w:t xml:space="preserve"> 2019</w:t>
      </w:r>
    </w:p>
    <w:p w:rsidR="007A6C07" w:rsidRPr="00104987" w:rsidRDefault="007A6C07" w:rsidP="007A6C07">
      <w:pPr>
        <w:spacing w:line="240" w:lineRule="auto"/>
        <w:ind w:right="-108"/>
        <w:jc w:val="both"/>
        <w:rPr>
          <w:rFonts w:ascii="Verdana" w:hAnsi="Verdana" w:cs="Arial"/>
          <w:lang w:eastAsia="it-IT"/>
        </w:rPr>
      </w:pPr>
      <w:r>
        <w:rPr>
          <w:rFonts w:ascii="Verdana" w:hAnsi="Verdana" w:cs="Arial"/>
          <w:lang w:eastAsia="it-IT"/>
        </w:rPr>
        <w:t xml:space="preserve">dal </w:t>
      </w:r>
      <w:r w:rsidRPr="00104987">
        <w:rPr>
          <w:rFonts w:ascii="Verdana" w:hAnsi="Verdana" w:cs="Arial"/>
          <w:lang w:eastAsia="it-IT"/>
        </w:rPr>
        <w:t>martedì al venerdì ore 9:30–13:00 / 15:00–19:00</w:t>
      </w:r>
    </w:p>
    <w:p w:rsidR="007A6C07" w:rsidRDefault="007A6C07" w:rsidP="007A6C07">
      <w:pPr>
        <w:spacing w:line="240" w:lineRule="auto"/>
        <w:ind w:right="-108"/>
        <w:rPr>
          <w:rFonts w:ascii="Verdana" w:hAnsi="Verdana"/>
        </w:rPr>
      </w:pPr>
      <w:r w:rsidRPr="00104987">
        <w:rPr>
          <w:rFonts w:ascii="Verdana" w:eastAsia="Calibri" w:hAnsi="Verdana" w:cs="Arial"/>
          <w:lang w:eastAsia="it-IT"/>
        </w:rPr>
        <w:t xml:space="preserve">sabato ore </w:t>
      </w:r>
      <w:r w:rsidRPr="00104987">
        <w:rPr>
          <w:rFonts w:ascii="Verdana" w:hAnsi="Verdana" w:cs="Arial"/>
          <w:lang w:eastAsia="it-IT"/>
        </w:rPr>
        <w:t>15:00–19:00</w:t>
      </w:r>
    </w:p>
    <w:p w:rsidR="00357784" w:rsidRPr="00274954" w:rsidRDefault="00D1609D" w:rsidP="00274954">
      <w:pPr>
        <w:spacing w:line="240" w:lineRule="auto"/>
        <w:ind w:right="-106"/>
        <w:rPr>
          <w:rFonts w:ascii="Verdana" w:hAnsi="Verdana"/>
        </w:rPr>
      </w:pPr>
      <w:r>
        <w:rPr>
          <w:rFonts w:ascii="Verdana" w:hAnsi="Verdana" w:cs="Arial"/>
          <w:bCs/>
          <w:spacing w:val="6"/>
          <w:lang w:eastAsia="it-IT"/>
        </w:rPr>
        <w:t xml:space="preserve">Genova, </w:t>
      </w:r>
      <w:r>
        <w:rPr>
          <w:rFonts w:ascii="Verdana" w:hAnsi="Verdana" w:cs="Arial"/>
          <w:b/>
          <w:bCs/>
          <w:color w:val="FF0000"/>
          <w:spacing w:val="6"/>
          <w:lang w:eastAsia="it-IT"/>
        </w:rPr>
        <w:t>SATURA</w:t>
      </w:r>
      <w:r w:rsidR="00687618">
        <w:rPr>
          <w:rFonts w:ascii="Verdana" w:hAnsi="Verdana" w:cs="Arial"/>
          <w:b/>
          <w:bCs/>
          <w:color w:val="FF0000"/>
          <w:spacing w:val="6"/>
          <w:lang w:eastAsia="it-IT"/>
        </w:rPr>
        <w:t xml:space="preserve"> </w:t>
      </w:r>
      <w:r>
        <w:rPr>
          <w:rFonts w:ascii="Verdana" w:hAnsi="Verdana" w:cs="Arial"/>
          <w:b/>
          <w:spacing w:val="6"/>
          <w:lang w:eastAsia="it-IT"/>
        </w:rPr>
        <w:t>Palazzo Stella</w:t>
      </w:r>
    </w:p>
    <w:p w:rsidR="00357784" w:rsidRDefault="00357784">
      <w:pPr>
        <w:spacing w:line="240" w:lineRule="auto"/>
        <w:rPr>
          <w:rFonts w:ascii="Verdana" w:hAnsi="Verdana"/>
          <w:sz w:val="16"/>
          <w:szCs w:val="16"/>
        </w:rPr>
      </w:pPr>
    </w:p>
    <w:p w:rsidR="00494B75" w:rsidRDefault="00494B75">
      <w:pPr>
        <w:spacing w:line="240" w:lineRule="auto"/>
        <w:rPr>
          <w:rFonts w:ascii="Verdana" w:hAnsi="Verdana"/>
          <w:sz w:val="16"/>
          <w:szCs w:val="16"/>
        </w:rPr>
      </w:pPr>
    </w:p>
    <w:p w:rsidR="00357784" w:rsidRPr="0051455A" w:rsidRDefault="002D303A" w:rsidP="00710D67">
      <w:pPr>
        <w:spacing w:line="240" w:lineRule="auto"/>
        <w:ind w:right="-143"/>
        <w:jc w:val="both"/>
        <w:rPr>
          <w:sz w:val="23"/>
        </w:rPr>
      </w:pPr>
      <w:r w:rsidRPr="0051455A">
        <w:rPr>
          <w:rFonts w:ascii="Verdana" w:eastAsia="MS Mincho" w:hAnsi="Verdana" w:cs="Arial"/>
          <w:sz w:val="23"/>
          <w:lang w:eastAsia="ar-SA"/>
        </w:rPr>
        <w:t xml:space="preserve">Per il nuovo ciclo di esposizioni dedicato ai protagonisti dell’Arte Ligure, </w:t>
      </w:r>
      <w:r w:rsidRPr="0051455A">
        <w:rPr>
          <w:rFonts w:ascii="Verdana" w:hAnsi="Verdana"/>
          <w:sz w:val="23"/>
          <w:lang w:eastAsia="it-IT"/>
        </w:rPr>
        <w:t>s</w:t>
      </w:r>
      <w:r w:rsidR="00D1609D" w:rsidRPr="0051455A">
        <w:rPr>
          <w:rFonts w:ascii="Verdana" w:hAnsi="Verdana"/>
          <w:sz w:val="23"/>
          <w:lang w:eastAsia="it-IT"/>
        </w:rPr>
        <w:t xml:space="preserve">’inaugura sabato </w:t>
      </w:r>
      <w:r w:rsidR="00D21D09" w:rsidRPr="0051455A">
        <w:rPr>
          <w:rFonts w:ascii="Verdana" w:hAnsi="Verdana"/>
          <w:sz w:val="23"/>
          <w:lang w:eastAsia="it-IT"/>
        </w:rPr>
        <w:t>26</w:t>
      </w:r>
      <w:r w:rsidR="00814DF2" w:rsidRPr="0051455A">
        <w:rPr>
          <w:rFonts w:ascii="Verdana" w:hAnsi="Verdana"/>
          <w:sz w:val="23"/>
          <w:lang w:eastAsia="it-IT"/>
        </w:rPr>
        <w:t xml:space="preserve"> ottobre</w:t>
      </w:r>
      <w:r w:rsidR="00D1609D" w:rsidRPr="0051455A">
        <w:rPr>
          <w:rFonts w:ascii="Verdana" w:hAnsi="Verdana"/>
          <w:sz w:val="23"/>
          <w:lang w:eastAsia="it-IT"/>
        </w:rPr>
        <w:t xml:space="preserve"> 201</w:t>
      </w:r>
      <w:r w:rsidR="00930E0B" w:rsidRPr="0051455A">
        <w:rPr>
          <w:rFonts w:ascii="Verdana" w:hAnsi="Verdana"/>
          <w:sz w:val="23"/>
          <w:lang w:eastAsia="it-IT"/>
        </w:rPr>
        <w:t>9</w:t>
      </w:r>
      <w:r w:rsidR="00D1609D" w:rsidRPr="0051455A">
        <w:rPr>
          <w:rFonts w:ascii="Verdana" w:hAnsi="Verdana"/>
          <w:sz w:val="23"/>
          <w:lang w:eastAsia="it-IT"/>
        </w:rPr>
        <w:t xml:space="preserve"> alle ore 17:00 nelle suggestive sale di Palazzo Stella a</w:t>
      </w:r>
      <w:r w:rsidRPr="0051455A">
        <w:rPr>
          <w:rFonts w:ascii="Verdana" w:hAnsi="Verdana"/>
          <w:sz w:val="23"/>
          <w:lang w:eastAsia="it-IT"/>
        </w:rPr>
        <w:t xml:space="preserve"> Genova, la mostra retrospettiva</w:t>
      </w:r>
      <w:r w:rsidR="008B7534" w:rsidRPr="0051455A">
        <w:rPr>
          <w:rFonts w:ascii="Verdana" w:hAnsi="Verdana"/>
          <w:sz w:val="23"/>
          <w:lang w:eastAsia="it-IT"/>
        </w:rPr>
        <w:t xml:space="preserve"> d</w:t>
      </w:r>
      <w:r w:rsidRPr="0051455A">
        <w:rPr>
          <w:rFonts w:ascii="Verdana" w:hAnsi="Verdana"/>
          <w:sz w:val="23"/>
          <w:lang w:eastAsia="it-IT"/>
        </w:rPr>
        <w:t xml:space="preserve">el maestro Aurelio </w:t>
      </w:r>
      <w:proofErr w:type="spellStart"/>
      <w:r w:rsidRPr="0051455A">
        <w:rPr>
          <w:rFonts w:ascii="Verdana" w:hAnsi="Verdana"/>
          <w:sz w:val="23"/>
          <w:lang w:eastAsia="it-IT"/>
        </w:rPr>
        <w:t>Caminati</w:t>
      </w:r>
      <w:proofErr w:type="spellEnd"/>
      <w:r w:rsidR="00A31C7A">
        <w:rPr>
          <w:rFonts w:ascii="Verdana" w:hAnsi="Verdana"/>
          <w:sz w:val="23"/>
          <w:lang w:eastAsia="it-IT"/>
        </w:rPr>
        <w:t xml:space="preserve"> </w:t>
      </w:r>
      <w:r w:rsidR="00A31C7A">
        <w:rPr>
          <w:rFonts w:ascii="Verdana" w:eastAsia="MS Mincho" w:hAnsi="Verdana" w:cs="Arial"/>
          <w:lang w:eastAsia="ar-SA"/>
        </w:rPr>
        <w:t>(1924-2012)</w:t>
      </w:r>
      <w:r w:rsidRPr="0051455A">
        <w:rPr>
          <w:rFonts w:ascii="Verdana" w:hAnsi="Verdana"/>
          <w:sz w:val="23"/>
          <w:lang w:eastAsia="it-IT"/>
        </w:rPr>
        <w:t xml:space="preserve"> </w:t>
      </w:r>
      <w:r w:rsidR="00D1609D" w:rsidRPr="0051455A">
        <w:rPr>
          <w:rFonts w:ascii="Verdana" w:hAnsi="Verdana"/>
          <w:i/>
          <w:sz w:val="23"/>
          <w:lang w:eastAsia="it-IT"/>
        </w:rPr>
        <w:t>“</w:t>
      </w:r>
      <w:r w:rsidRPr="0051455A">
        <w:rPr>
          <w:rFonts w:ascii="Verdana" w:hAnsi="Verdana"/>
          <w:i/>
          <w:sz w:val="23"/>
          <w:lang w:eastAsia="it-IT"/>
        </w:rPr>
        <w:t xml:space="preserve">Omaggio a </w:t>
      </w:r>
      <w:proofErr w:type="spellStart"/>
      <w:r w:rsidRPr="0051455A">
        <w:rPr>
          <w:rFonts w:ascii="Verdana" w:hAnsi="Verdana"/>
          <w:i/>
          <w:sz w:val="23"/>
          <w:lang w:eastAsia="it-IT"/>
        </w:rPr>
        <w:t>Caminati</w:t>
      </w:r>
      <w:proofErr w:type="spellEnd"/>
      <w:r w:rsidR="00D1609D" w:rsidRPr="0051455A">
        <w:rPr>
          <w:rFonts w:ascii="Verdana" w:hAnsi="Verdana"/>
          <w:i/>
          <w:sz w:val="23"/>
          <w:lang w:eastAsia="it-IT"/>
        </w:rPr>
        <w:t xml:space="preserve">” </w:t>
      </w:r>
      <w:r w:rsidR="00D1609D" w:rsidRPr="0051455A">
        <w:rPr>
          <w:rFonts w:ascii="Verdana" w:hAnsi="Verdana"/>
          <w:sz w:val="23"/>
          <w:lang w:eastAsia="it-IT"/>
        </w:rPr>
        <w:t>a cura di</w:t>
      </w:r>
      <w:r w:rsidRPr="0051455A">
        <w:rPr>
          <w:rFonts w:ascii="Verdana" w:hAnsi="Verdana"/>
          <w:sz w:val="23"/>
          <w:lang w:eastAsia="it-IT"/>
        </w:rPr>
        <w:t xml:space="preserve"> Mario Napoli</w:t>
      </w:r>
      <w:r w:rsidR="00D1609D" w:rsidRPr="0051455A">
        <w:rPr>
          <w:rFonts w:ascii="Verdana" w:hAnsi="Verdana"/>
          <w:sz w:val="23"/>
          <w:lang w:eastAsia="it-IT"/>
        </w:rPr>
        <w:t>. La</w:t>
      </w:r>
      <w:r w:rsidR="00F126C1" w:rsidRPr="0051455A">
        <w:rPr>
          <w:rFonts w:ascii="Verdana" w:hAnsi="Verdana"/>
          <w:sz w:val="23"/>
          <w:lang w:eastAsia="it-IT"/>
        </w:rPr>
        <w:t xml:space="preserve"> </w:t>
      </w:r>
      <w:r w:rsidR="00B06CA2" w:rsidRPr="0051455A">
        <w:rPr>
          <w:rFonts w:ascii="Verdana" w:hAnsi="Verdana"/>
          <w:sz w:val="23"/>
          <w:lang w:eastAsia="it-IT"/>
        </w:rPr>
        <w:t xml:space="preserve">mostra resterà aperta fino al </w:t>
      </w:r>
      <w:r w:rsidRPr="0051455A">
        <w:rPr>
          <w:rFonts w:ascii="Verdana" w:hAnsi="Verdana"/>
          <w:sz w:val="23"/>
          <w:lang w:eastAsia="it-IT"/>
        </w:rPr>
        <w:t>20</w:t>
      </w:r>
      <w:r w:rsidR="00D21D09" w:rsidRPr="0051455A">
        <w:rPr>
          <w:rFonts w:ascii="Verdana" w:hAnsi="Verdana"/>
          <w:sz w:val="23"/>
          <w:lang w:eastAsia="it-IT"/>
        </w:rPr>
        <w:t xml:space="preserve"> novem</w:t>
      </w:r>
      <w:r w:rsidR="00814DF2" w:rsidRPr="0051455A">
        <w:rPr>
          <w:rFonts w:ascii="Verdana" w:hAnsi="Verdana"/>
          <w:sz w:val="23"/>
          <w:lang w:eastAsia="it-IT"/>
        </w:rPr>
        <w:t>bre</w:t>
      </w:r>
      <w:r w:rsidR="00930E0B" w:rsidRPr="0051455A">
        <w:rPr>
          <w:rFonts w:ascii="Verdana" w:hAnsi="Verdana"/>
          <w:sz w:val="23"/>
          <w:lang w:eastAsia="it-IT"/>
        </w:rPr>
        <w:t xml:space="preserve"> 2019</w:t>
      </w:r>
      <w:r w:rsidR="00D1609D" w:rsidRPr="0051455A">
        <w:rPr>
          <w:rFonts w:ascii="Verdana" w:hAnsi="Verdana"/>
          <w:sz w:val="23"/>
          <w:lang w:eastAsia="it-IT"/>
        </w:rPr>
        <w:t xml:space="preserve"> con orario </w:t>
      </w:r>
      <w:r w:rsidR="00274954" w:rsidRPr="0051455A">
        <w:rPr>
          <w:rFonts w:ascii="Verdana" w:hAnsi="Verdana" w:cs="Arial"/>
          <w:sz w:val="23"/>
          <w:lang w:eastAsia="it-IT"/>
        </w:rPr>
        <w:t>dal martedì al venerdì 9:30–13:00/</w:t>
      </w:r>
      <w:r w:rsidR="007A6C07" w:rsidRPr="0051455A">
        <w:rPr>
          <w:rFonts w:ascii="Verdana" w:hAnsi="Verdana" w:cs="Arial"/>
          <w:sz w:val="23"/>
          <w:lang w:eastAsia="it-IT"/>
        </w:rPr>
        <w:t xml:space="preserve">15:00–19:00, il </w:t>
      </w:r>
      <w:r w:rsidR="00D1609D" w:rsidRPr="0051455A">
        <w:rPr>
          <w:rFonts w:ascii="Verdana" w:hAnsi="Verdana" w:cs="Arial"/>
          <w:sz w:val="23"/>
          <w:lang w:eastAsia="it-IT"/>
        </w:rPr>
        <w:t>sabato</w:t>
      </w:r>
      <w:r w:rsidR="007A6C07" w:rsidRPr="0051455A">
        <w:rPr>
          <w:rFonts w:ascii="Verdana" w:hAnsi="Verdana" w:cs="Arial"/>
          <w:sz w:val="23"/>
          <w:lang w:eastAsia="it-IT"/>
        </w:rPr>
        <w:t xml:space="preserve"> 15:00–19:00</w:t>
      </w:r>
      <w:r w:rsidR="00D1609D" w:rsidRPr="0051455A">
        <w:rPr>
          <w:rFonts w:ascii="Verdana" w:hAnsi="Verdana"/>
          <w:sz w:val="23"/>
          <w:lang w:eastAsia="it-IT"/>
        </w:rPr>
        <w:t>.</w:t>
      </w:r>
      <w:r w:rsidR="00814DF2" w:rsidRPr="0051455A">
        <w:rPr>
          <w:sz w:val="23"/>
        </w:rPr>
        <w:t xml:space="preserve"> </w:t>
      </w:r>
    </w:p>
    <w:p w:rsidR="008B7534" w:rsidRPr="0051455A" w:rsidRDefault="008B7534" w:rsidP="00710D67">
      <w:pPr>
        <w:spacing w:line="240" w:lineRule="auto"/>
        <w:ind w:right="-143"/>
        <w:jc w:val="both"/>
        <w:rPr>
          <w:rFonts w:ascii="Verdana" w:hAnsi="Verdana"/>
          <w:sz w:val="16"/>
          <w:szCs w:val="16"/>
        </w:rPr>
      </w:pP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Nei primi anni Sessanta, </w:t>
      </w:r>
      <w:proofErr w:type="spellStart"/>
      <w:r w:rsidRPr="0051455A">
        <w:rPr>
          <w:rFonts w:ascii="Verdana" w:hAnsi="Verdana"/>
          <w:sz w:val="23"/>
        </w:rPr>
        <w:t>Caminati</w:t>
      </w:r>
      <w:proofErr w:type="spellEnd"/>
      <w:r w:rsidRPr="0051455A">
        <w:rPr>
          <w:rFonts w:ascii="Verdana" w:hAnsi="Verdana"/>
          <w:sz w:val="23"/>
        </w:rPr>
        <w:t xml:space="preserve">, con uno dei suoi abituali e fruttuosi ribaltamenti di fronte che caratterizzano l’intera sua esperienza (abbandona pressoché improvvisamente la serie delle </w:t>
      </w:r>
      <w:r w:rsidRPr="0051455A">
        <w:rPr>
          <w:rFonts w:ascii="Verdana" w:hAnsi="Verdana"/>
          <w:i/>
          <w:iCs/>
          <w:sz w:val="23"/>
        </w:rPr>
        <w:t>Anime</w:t>
      </w:r>
      <w:r w:rsidRPr="0051455A">
        <w:rPr>
          <w:rFonts w:ascii="Verdana" w:hAnsi="Verdana"/>
          <w:sz w:val="23"/>
        </w:rPr>
        <w:t xml:space="preserve">), cala la sua ricerca direttamente in un confronto linguistico  con l’immaginario contemporaneo, attraverso una serie di sculture in ceramica e di dipinti fra il 1963 ed il 1964. […]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La dimensione del montaggio e </w:t>
      </w:r>
      <w:proofErr w:type="spellStart"/>
      <w:r w:rsidRPr="0051455A">
        <w:rPr>
          <w:rFonts w:ascii="Verdana" w:hAnsi="Verdana"/>
          <w:sz w:val="23"/>
        </w:rPr>
        <w:t>rimontaggio</w:t>
      </w:r>
      <w:proofErr w:type="spellEnd"/>
      <w:r w:rsidRPr="0051455A">
        <w:rPr>
          <w:rFonts w:ascii="Verdana" w:hAnsi="Verdana"/>
          <w:sz w:val="23"/>
        </w:rPr>
        <w:t xml:space="preserve"> delle immagini, con un processo tecnico che simula attraverso un sempre dichiarato ‘virtuosismo’ di riproposizione degli originali di partenza – siano essi colti o no -, è occasione per un ulteriore spiazzamento: la componente ludica di un processo che attraversa la storia dell’arte, ne smitizza le componenti sussiegose, con la capacità di rivitalizzare a tutto campo un immaginario apparentemente bloccato dalla storicizzazione o – come avviene nelle immagini popolari reimpiegate – dall’ovvietà dell’uso. […]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L’esperienza, che assume un forte carattere oppositivo nei confronti delle </w:t>
      </w:r>
      <w:proofErr w:type="spellStart"/>
      <w:r w:rsidRPr="0051455A">
        <w:rPr>
          <w:rFonts w:ascii="Verdana" w:hAnsi="Verdana"/>
          <w:sz w:val="23"/>
        </w:rPr>
        <w:t>stereotipizzazioni</w:t>
      </w:r>
      <w:proofErr w:type="spellEnd"/>
      <w:r w:rsidRPr="0051455A">
        <w:rPr>
          <w:rFonts w:ascii="Verdana" w:hAnsi="Verdana"/>
          <w:sz w:val="23"/>
        </w:rPr>
        <w:t xml:space="preserve"> che il mercato attribuisce ai processi stessi dell’arte - ben prima, come è stati del resto notato, dalle contestazioni del 1968 - apre definitivamente per </w:t>
      </w:r>
      <w:proofErr w:type="spellStart"/>
      <w:r w:rsidRPr="0051455A">
        <w:rPr>
          <w:rFonts w:ascii="Verdana" w:hAnsi="Verdana"/>
          <w:sz w:val="23"/>
        </w:rPr>
        <w:t>Caminati</w:t>
      </w:r>
      <w:proofErr w:type="spellEnd"/>
      <w:r w:rsidRPr="0051455A">
        <w:rPr>
          <w:rFonts w:ascii="Verdana" w:hAnsi="Verdana"/>
          <w:sz w:val="23"/>
        </w:rPr>
        <w:t xml:space="preserve"> lo spazio per una sperimentazione totale che, sul finire degli anni Sessanta, si muove soprattutto nell’ambito di una ‘concettualizzazione’ che, superato il momento del rifacimento ‘differenziato’ delle opere che corredano il Manifesto del falso ideologico, si apre ad un vero processo di ‘appropriazione’, a tutto campo, dell’immaginario e dei linguaggi della storia dell’arte: in un processo di contaminazione delle fonti, che anticipa – va rilevato – esiti e ricerche </w:t>
      </w:r>
      <w:proofErr w:type="spellStart"/>
      <w:r w:rsidRPr="0051455A">
        <w:rPr>
          <w:rFonts w:ascii="Verdana" w:hAnsi="Verdana"/>
          <w:sz w:val="23"/>
        </w:rPr>
        <w:t>citazionistiche</w:t>
      </w:r>
      <w:proofErr w:type="spellEnd"/>
      <w:r w:rsidRPr="0051455A">
        <w:rPr>
          <w:rFonts w:ascii="Verdana" w:hAnsi="Verdana"/>
          <w:sz w:val="23"/>
        </w:rPr>
        <w:t xml:space="preserve"> che troveranno sviluppo soltanto un decennio dopo, in una dimensione non italiana, ma internazionale. […]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Questo processo di ‘trasversalità’ attraverso immagini e linguaggi, diviene a questo punto strutturale e costante. Esso caratterizza, ad esempio, il momento iperrealista dei primi anni Settanta, dove il riferimento alle analoghe esperienze nord-americani processi e viene ad essere messo in discussione attraverso i processi stessi di esecuzione: </w:t>
      </w:r>
      <w:proofErr w:type="spellStart"/>
      <w:r w:rsidRPr="0051455A">
        <w:rPr>
          <w:rFonts w:ascii="Verdana" w:hAnsi="Verdana"/>
          <w:sz w:val="23"/>
        </w:rPr>
        <w:t>Caminati</w:t>
      </w:r>
      <w:proofErr w:type="spellEnd"/>
      <w:r w:rsidRPr="0051455A">
        <w:rPr>
          <w:rFonts w:ascii="Verdana" w:hAnsi="Verdana"/>
          <w:sz w:val="23"/>
        </w:rPr>
        <w:t xml:space="preserve"> fa ricorso, infatti, ancora una volta al suo ‘virtuosismo’ per trovare una tecnica che ottiene, attraverso procedimenti ‘meccanici’, la minuta </w:t>
      </w:r>
      <w:proofErr w:type="spellStart"/>
      <w:r w:rsidRPr="0051455A">
        <w:rPr>
          <w:rFonts w:ascii="Verdana" w:hAnsi="Verdana"/>
          <w:sz w:val="23"/>
        </w:rPr>
        <w:t>iperdefinizione</w:t>
      </w:r>
      <w:proofErr w:type="spellEnd"/>
      <w:r w:rsidRPr="0051455A">
        <w:rPr>
          <w:rFonts w:ascii="Verdana" w:hAnsi="Verdana"/>
          <w:sz w:val="23"/>
        </w:rPr>
        <w:t xml:space="preserve"> manuale che caratterizza le esperienze americane: si attua quindi una sorta di doppio ribaltamento linguistico, attraverso la simulazione di una </w:t>
      </w:r>
      <w:r w:rsidRPr="0051455A">
        <w:rPr>
          <w:rFonts w:ascii="Verdana" w:hAnsi="Verdana"/>
          <w:sz w:val="23"/>
        </w:rPr>
        <w:lastRenderedPageBreak/>
        <w:t xml:space="preserve">simulazione (la pittura che simula la foto, a sua volta simulata da un processo ‘meccanico’).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Il processo di rispecchiamento si dilaterà ulteriormente nelle trascrizioni degli anni Settanta e Ottanta, dove la tecnica pittorica dichiarerà esplicitamente il suo carattere di ‘messa in scena’, spostandosi dal cavalletto al vero e proprio ambito della performance.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In questo ambito si muoverà del resto la continuamente rinnovata produzione di </w:t>
      </w:r>
      <w:proofErr w:type="spellStart"/>
      <w:r w:rsidRPr="0051455A">
        <w:rPr>
          <w:rFonts w:ascii="Verdana" w:hAnsi="Verdana"/>
          <w:sz w:val="23"/>
        </w:rPr>
        <w:t>Caminati</w:t>
      </w:r>
      <w:proofErr w:type="spellEnd"/>
      <w:r w:rsidRPr="0051455A">
        <w:rPr>
          <w:rFonts w:ascii="Verdana" w:hAnsi="Verdana"/>
          <w:sz w:val="23"/>
        </w:rPr>
        <w:t xml:space="preserve"> nel corso degli anni Ottanta e Novanta: dall’esperienza dell’espressionismo fantastico dei quadri ‘rossi’ della serie dei </w:t>
      </w:r>
      <w:proofErr w:type="spellStart"/>
      <w:r w:rsidRPr="0051455A">
        <w:rPr>
          <w:rFonts w:ascii="Verdana" w:hAnsi="Verdana"/>
          <w:sz w:val="23"/>
        </w:rPr>
        <w:t>Kosmokrator</w:t>
      </w:r>
      <w:proofErr w:type="spellEnd"/>
      <w:r w:rsidRPr="0051455A">
        <w:rPr>
          <w:rFonts w:ascii="Verdana" w:hAnsi="Verdana"/>
          <w:sz w:val="23"/>
        </w:rPr>
        <w:t xml:space="preserve"> (1983-1986), all’inquieto risvolto onirico delle immagini frammentate e sospese delle opere del periodo ‘inglese’</w:t>
      </w:r>
      <w:r w:rsidR="00292DBD" w:rsidRPr="0051455A">
        <w:rPr>
          <w:rFonts w:ascii="Verdana" w:hAnsi="Verdana"/>
          <w:sz w:val="23"/>
        </w:rPr>
        <w:t>.</w:t>
      </w:r>
      <w:r w:rsidRPr="0051455A">
        <w:rPr>
          <w:rFonts w:ascii="Verdana" w:hAnsi="Verdana"/>
          <w:sz w:val="23"/>
        </w:rPr>
        <w:t xml:space="preserve"> […]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In questo doppio binario, nel sottile equilibrio fra la coscienza contemporanea della molteplicità dei piani di relazione che l’operazione artistica impone, nel suo confrontarsi tanto col passato (più o meno remoto e, comunque visto come un continuo presente, a cui si può attingere con estrema libertà, per rifondare ogni volta una dialettica non schematica con la contemporaneità), quanto con le problematiche comunicative del presente, si colloca la vitalissima operazione condotta da Aurelio </w:t>
      </w:r>
      <w:proofErr w:type="spellStart"/>
      <w:r w:rsidRPr="0051455A">
        <w:rPr>
          <w:rFonts w:ascii="Verdana" w:hAnsi="Verdana"/>
          <w:sz w:val="23"/>
        </w:rPr>
        <w:t>Caminati</w:t>
      </w:r>
      <w:proofErr w:type="spellEnd"/>
      <w:r w:rsidRPr="0051455A">
        <w:rPr>
          <w:rFonts w:ascii="Verdana" w:hAnsi="Verdana"/>
          <w:sz w:val="23"/>
        </w:rPr>
        <w:t xml:space="preserve">: operazione che mantiene intatta la sua grande forza comunicativa, perché è allo stesso tempo sperimentazione sul linguaggio e riflessione sul nostro essere nella realtà. </w:t>
      </w:r>
    </w:p>
    <w:p w:rsidR="002D303A" w:rsidRPr="0051455A" w:rsidRDefault="002D303A" w:rsidP="002D303A">
      <w:pPr>
        <w:spacing w:line="100" w:lineRule="atLeast"/>
        <w:ind w:right="-143"/>
        <w:jc w:val="both"/>
        <w:rPr>
          <w:rFonts w:ascii="Verdana" w:hAnsi="Verdana"/>
          <w:sz w:val="23"/>
        </w:rPr>
      </w:pPr>
      <w:r w:rsidRPr="0051455A">
        <w:rPr>
          <w:rFonts w:ascii="Verdana" w:hAnsi="Verdana"/>
          <w:sz w:val="23"/>
        </w:rPr>
        <w:t xml:space="preserve">Ma è, soprattutto, libera e critica proposta di interpretazione della realtà, in cui può intrecciarsi senza contraddizioni l’ironia, estesa tanto al comportamento esistenziale quanto al linguaggio stesso dell’arte. Ma è allo stesso tempo risposta attiva e continua a un dibattito culturale che si è snodato nel corso di mezzo secolo, e a cui </w:t>
      </w:r>
      <w:proofErr w:type="spellStart"/>
      <w:r w:rsidRPr="0051455A">
        <w:rPr>
          <w:rFonts w:ascii="Verdana" w:hAnsi="Verdana"/>
          <w:sz w:val="23"/>
        </w:rPr>
        <w:t>Caminati</w:t>
      </w:r>
      <w:proofErr w:type="spellEnd"/>
      <w:r w:rsidRPr="0051455A">
        <w:rPr>
          <w:rFonts w:ascii="Verdana" w:hAnsi="Verdana"/>
          <w:sz w:val="23"/>
        </w:rPr>
        <w:t xml:space="preserve"> – nonostante l’apparente ‘leggerezza’ ironica con cui lo ha percorso – non si è mai voluto sottrarre.</w:t>
      </w:r>
    </w:p>
    <w:p w:rsidR="002D303A" w:rsidRPr="0051455A" w:rsidRDefault="002D303A" w:rsidP="002D303A">
      <w:pPr>
        <w:spacing w:line="100" w:lineRule="atLeast"/>
        <w:ind w:right="-143"/>
        <w:jc w:val="both"/>
        <w:rPr>
          <w:sz w:val="23"/>
        </w:rPr>
      </w:pPr>
      <w:r w:rsidRPr="0051455A">
        <w:rPr>
          <w:rFonts w:ascii="Verdana" w:hAnsi="Verdana"/>
          <w:sz w:val="23"/>
        </w:rPr>
        <w:t xml:space="preserve">Sta in questo, crediamo, la forte suggestione che l’opera di Aurelio </w:t>
      </w:r>
      <w:proofErr w:type="spellStart"/>
      <w:r w:rsidRPr="0051455A">
        <w:rPr>
          <w:rFonts w:ascii="Verdana" w:hAnsi="Verdana"/>
          <w:sz w:val="23"/>
        </w:rPr>
        <w:t>Caminati</w:t>
      </w:r>
      <w:proofErr w:type="spellEnd"/>
      <w:r w:rsidRPr="0051455A">
        <w:rPr>
          <w:rFonts w:ascii="Verdana" w:hAnsi="Verdana"/>
          <w:sz w:val="23"/>
        </w:rPr>
        <w:t xml:space="preserve"> propone ancora oggi: vitalissima e aperta a nuove possibili e, come al solito (e non potrebbe essere altrimenti), impreviste prospettive</w:t>
      </w:r>
      <w:r w:rsidR="009C048B" w:rsidRPr="0051455A">
        <w:rPr>
          <w:rFonts w:ascii="Verdana" w:hAnsi="Verdana"/>
          <w:sz w:val="23"/>
        </w:rPr>
        <w:t xml:space="preserve"> (t</w:t>
      </w:r>
      <w:r w:rsidRPr="0051455A">
        <w:rPr>
          <w:rFonts w:ascii="Verdana" w:hAnsi="Verdana"/>
          <w:sz w:val="23"/>
        </w:rPr>
        <w:t xml:space="preserve">esto critico a cura di Franco </w:t>
      </w:r>
      <w:proofErr w:type="spellStart"/>
      <w:r w:rsidRPr="0051455A">
        <w:rPr>
          <w:rFonts w:ascii="Verdana" w:hAnsi="Verdana"/>
          <w:sz w:val="23"/>
        </w:rPr>
        <w:t>Sborgi</w:t>
      </w:r>
      <w:proofErr w:type="spellEnd"/>
      <w:r w:rsidRPr="0051455A">
        <w:rPr>
          <w:rFonts w:ascii="Verdana" w:hAnsi="Verdana"/>
          <w:sz w:val="23"/>
        </w:rPr>
        <w:t xml:space="preserve">). </w:t>
      </w:r>
    </w:p>
    <w:p w:rsidR="00274954" w:rsidRPr="00034FB2" w:rsidRDefault="00274954" w:rsidP="00710D67">
      <w:pPr>
        <w:spacing w:line="240" w:lineRule="auto"/>
        <w:ind w:right="-1"/>
        <w:jc w:val="both"/>
        <w:rPr>
          <w:rFonts w:ascii="Verdana" w:hAnsi="Verdana"/>
          <w:sz w:val="16"/>
          <w:szCs w:val="16"/>
          <w:lang w:eastAsia="it-IT"/>
        </w:rPr>
      </w:pPr>
    </w:p>
    <w:p w:rsidR="00357784" w:rsidRPr="002A26AB" w:rsidRDefault="00D1609D" w:rsidP="002A26AB">
      <w:pPr>
        <w:spacing w:line="240" w:lineRule="auto"/>
        <w:ind w:right="-1"/>
        <w:jc w:val="right"/>
        <w:rPr>
          <w:sz w:val="20"/>
          <w:szCs w:val="20"/>
        </w:rPr>
      </w:pPr>
      <w:r w:rsidRPr="002A26AB">
        <w:rPr>
          <w:rFonts w:ascii="Verdana" w:hAnsi="Verdana"/>
          <w:bCs/>
          <w:sz w:val="20"/>
          <w:szCs w:val="20"/>
          <w:u w:val="single"/>
        </w:rPr>
        <w:t>Con preghiera di pubblicazione e/o divulgazione</w:t>
      </w:r>
    </w:p>
    <w:sectPr w:rsidR="00357784" w:rsidRPr="002A26AB" w:rsidSect="00357784">
      <w:pgSz w:w="11906" w:h="16838"/>
      <w:pgMar w:top="284" w:right="1134" w:bottom="28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useFELayout/>
  </w:compat>
  <w:rsids>
    <w:rsidRoot w:val="00357784"/>
    <w:rsid w:val="0000394A"/>
    <w:rsid w:val="00013810"/>
    <w:rsid w:val="000153D1"/>
    <w:rsid w:val="00034FB2"/>
    <w:rsid w:val="000A1595"/>
    <w:rsid w:val="000E5ED9"/>
    <w:rsid w:val="00104987"/>
    <w:rsid w:val="00122CA6"/>
    <w:rsid w:val="00123170"/>
    <w:rsid w:val="001348AF"/>
    <w:rsid w:val="001A1F3A"/>
    <w:rsid w:val="001E1261"/>
    <w:rsid w:val="00262DE2"/>
    <w:rsid w:val="00274954"/>
    <w:rsid w:val="00285F3A"/>
    <w:rsid w:val="00292DBD"/>
    <w:rsid w:val="002A26AB"/>
    <w:rsid w:val="002D303A"/>
    <w:rsid w:val="00323899"/>
    <w:rsid w:val="0033646A"/>
    <w:rsid w:val="00357784"/>
    <w:rsid w:val="003B582C"/>
    <w:rsid w:val="003D1D7C"/>
    <w:rsid w:val="003E5312"/>
    <w:rsid w:val="003F39B8"/>
    <w:rsid w:val="00462090"/>
    <w:rsid w:val="00494B75"/>
    <w:rsid w:val="004D7775"/>
    <w:rsid w:val="005111EB"/>
    <w:rsid w:val="0051455A"/>
    <w:rsid w:val="00531D21"/>
    <w:rsid w:val="0057596A"/>
    <w:rsid w:val="005A7B04"/>
    <w:rsid w:val="005B3A41"/>
    <w:rsid w:val="00661AC7"/>
    <w:rsid w:val="00671D12"/>
    <w:rsid w:val="00687618"/>
    <w:rsid w:val="006B30FA"/>
    <w:rsid w:val="006E68DD"/>
    <w:rsid w:val="00710D67"/>
    <w:rsid w:val="00715FC5"/>
    <w:rsid w:val="0072539A"/>
    <w:rsid w:val="007611A4"/>
    <w:rsid w:val="007753B0"/>
    <w:rsid w:val="00794D60"/>
    <w:rsid w:val="007A61DE"/>
    <w:rsid w:val="007A6C07"/>
    <w:rsid w:val="007B12F6"/>
    <w:rsid w:val="00814DF2"/>
    <w:rsid w:val="00857B0C"/>
    <w:rsid w:val="00886E05"/>
    <w:rsid w:val="008B2C40"/>
    <w:rsid w:val="008B7534"/>
    <w:rsid w:val="00930E0B"/>
    <w:rsid w:val="009C048B"/>
    <w:rsid w:val="00A13129"/>
    <w:rsid w:val="00A30BC9"/>
    <w:rsid w:val="00A31C7A"/>
    <w:rsid w:val="00A31F07"/>
    <w:rsid w:val="00A36A2F"/>
    <w:rsid w:val="00B06CA2"/>
    <w:rsid w:val="00B24136"/>
    <w:rsid w:val="00B37BED"/>
    <w:rsid w:val="00B403E1"/>
    <w:rsid w:val="00B62D93"/>
    <w:rsid w:val="00BD1ABE"/>
    <w:rsid w:val="00C04E12"/>
    <w:rsid w:val="00C51F73"/>
    <w:rsid w:val="00C61E72"/>
    <w:rsid w:val="00C714EB"/>
    <w:rsid w:val="00C726A2"/>
    <w:rsid w:val="00CC744B"/>
    <w:rsid w:val="00D111E2"/>
    <w:rsid w:val="00D15053"/>
    <w:rsid w:val="00D1609D"/>
    <w:rsid w:val="00D2192B"/>
    <w:rsid w:val="00D21D09"/>
    <w:rsid w:val="00D7028F"/>
    <w:rsid w:val="00DB4B82"/>
    <w:rsid w:val="00DC3DC0"/>
    <w:rsid w:val="00E64201"/>
    <w:rsid w:val="00E8378C"/>
    <w:rsid w:val="00EA3512"/>
    <w:rsid w:val="00EB1873"/>
    <w:rsid w:val="00F126C1"/>
    <w:rsid w:val="00F56E62"/>
    <w:rsid w:val="00F74018"/>
    <w:rsid w:val="00FA187A"/>
    <w:rsid w:val="00FC0A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E47"/>
    <w:pPr>
      <w:spacing w:line="276" w:lineRule="auto"/>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155FAF"/>
    <w:rPr>
      <w:rFonts w:ascii="Tahoma" w:hAnsi="Tahoma" w:cs="Tahoma"/>
      <w:sz w:val="16"/>
      <w:szCs w:val="16"/>
    </w:rPr>
  </w:style>
  <w:style w:type="character" w:customStyle="1" w:styleId="CollegamentoInternet">
    <w:name w:val="Collegamento Internet"/>
    <w:rsid w:val="00357784"/>
    <w:rPr>
      <w:color w:val="000080"/>
      <w:u w:val="single"/>
    </w:rPr>
  </w:style>
  <w:style w:type="character" w:customStyle="1" w:styleId="Enfasiforte">
    <w:name w:val="Enfasi forte"/>
    <w:qFormat/>
    <w:rsid w:val="00357784"/>
    <w:rPr>
      <w:b/>
      <w:bCs/>
    </w:rPr>
  </w:style>
  <w:style w:type="character" w:customStyle="1" w:styleId="Enfasi">
    <w:name w:val="Enfasi"/>
    <w:qFormat/>
    <w:rsid w:val="00357784"/>
    <w:rPr>
      <w:i/>
      <w:iCs/>
    </w:rPr>
  </w:style>
  <w:style w:type="character" w:customStyle="1" w:styleId="WW8Num4z0">
    <w:name w:val="WW8Num4z0"/>
    <w:qFormat/>
    <w:rsid w:val="00357784"/>
    <w:rPr>
      <w:rFonts w:ascii="Times New Roman" w:hAnsi="Times New Roman" w:cs="Times New Roman"/>
      <w:b/>
      <w:bCs/>
      <w:spacing w:val="-1"/>
      <w:sz w:val="28"/>
      <w:szCs w:val="28"/>
    </w:rPr>
  </w:style>
  <w:style w:type="character" w:customStyle="1" w:styleId="WW8Num3z0">
    <w:name w:val="WW8Num3z0"/>
    <w:qFormat/>
    <w:rsid w:val="00357784"/>
    <w:rPr>
      <w:rFonts w:ascii="Times New Roman" w:hAnsi="Times New Roman" w:cs="Times New Roman"/>
      <w:spacing w:val="-2"/>
      <w:sz w:val="28"/>
      <w:szCs w:val="28"/>
    </w:rPr>
  </w:style>
  <w:style w:type="character" w:customStyle="1" w:styleId="WW8Num2z0">
    <w:name w:val="WW8Num2z0"/>
    <w:qFormat/>
    <w:rsid w:val="00357784"/>
    <w:rPr>
      <w:rFonts w:ascii="Times New Roman" w:hAnsi="Times New Roman" w:cs="Times New Roman"/>
      <w:spacing w:val="-14"/>
      <w:sz w:val="28"/>
      <w:szCs w:val="28"/>
    </w:rPr>
  </w:style>
  <w:style w:type="character" w:customStyle="1" w:styleId="WW8Num1z0">
    <w:name w:val="WW8Num1z0"/>
    <w:qFormat/>
    <w:rsid w:val="00357784"/>
    <w:rPr>
      <w:rFonts w:ascii="Times New Roman" w:hAnsi="Times New Roman" w:cs="Times New Roman"/>
      <w:b/>
      <w:bCs/>
      <w:spacing w:val="2"/>
      <w:sz w:val="28"/>
      <w:szCs w:val="28"/>
    </w:rPr>
  </w:style>
  <w:style w:type="paragraph" w:styleId="Titolo">
    <w:name w:val="Title"/>
    <w:basedOn w:val="Normale"/>
    <w:next w:val="Corpodeltesto"/>
    <w:qFormat/>
    <w:rsid w:val="00357784"/>
    <w:pPr>
      <w:keepNext/>
      <w:spacing w:before="240" w:after="120"/>
    </w:pPr>
    <w:rPr>
      <w:rFonts w:ascii="Liberation Sans" w:eastAsia="Microsoft YaHei" w:hAnsi="Liberation Sans"/>
      <w:sz w:val="28"/>
      <w:szCs w:val="28"/>
    </w:rPr>
  </w:style>
  <w:style w:type="paragraph" w:styleId="Corpodeltesto">
    <w:name w:val="Body Text"/>
    <w:basedOn w:val="Normale"/>
    <w:rsid w:val="00357784"/>
    <w:pPr>
      <w:spacing w:after="140" w:line="288" w:lineRule="auto"/>
    </w:pPr>
  </w:style>
  <w:style w:type="paragraph" w:styleId="Elenco">
    <w:name w:val="List"/>
    <w:basedOn w:val="Corpodeltesto"/>
    <w:rsid w:val="00357784"/>
  </w:style>
  <w:style w:type="paragraph" w:customStyle="1" w:styleId="Caption">
    <w:name w:val="Caption"/>
    <w:basedOn w:val="Normale"/>
    <w:qFormat/>
    <w:rsid w:val="00357784"/>
    <w:pPr>
      <w:suppressLineNumbers/>
      <w:spacing w:before="120" w:after="120"/>
    </w:pPr>
    <w:rPr>
      <w:i/>
      <w:iCs/>
    </w:rPr>
  </w:style>
  <w:style w:type="paragraph" w:customStyle="1" w:styleId="Indice">
    <w:name w:val="Indice"/>
    <w:basedOn w:val="Normale"/>
    <w:qFormat/>
    <w:rsid w:val="00357784"/>
    <w:pPr>
      <w:suppressLineNumbers/>
    </w:pPr>
  </w:style>
  <w:style w:type="paragraph" w:styleId="Testofumetto">
    <w:name w:val="Balloon Text"/>
    <w:basedOn w:val="Normale"/>
    <w:link w:val="TestofumettoCarattere"/>
    <w:uiPriority w:val="99"/>
    <w:semiHidden/>
    <w:unhideWhenUsed/>
    <w:qFormat/>
    <w:rsid w:val="00155FAF"/>
    <w:pPr>
      <w:spacing w:line="240" w:lineRule="auto"/>
    </w:pPr>
    <w:rPr>
      <w:rFonts w:ascii="Tahoma" w:hAnsi="Tahoma" w:cs="Tahoma"/>
      <w:sz w:val="16"/>
      <w:szCs w:val="16"/>
    </w:rPr>
  </w:style>
  <w:style w:type="paragraph" w:styleId="NormaleWeb">
    <w:name w:val="Normal (Web)"/>
    <w:basedOn w:val="Normale"/>
    <w:uiPriority w:val="99"/>
    <w:qFormat/>
    <w:rsid w:val="00357784"/>
    <w:pPr>
      <w:spacing w:before="100" w:after="142" w:line="288" w:lineRule="auto"/>
    </w:pPr>
    <w:rPr>
      <w:rFonts w:ascii="Times New Roman" w:eastAsia="Times New Roman" w:hAnsi="Times New Roman" w:cs="Times New Roman"/>
      <w:lang w:bidi="ar-SA"/>
    </w:rPr>
  </w:style>
  <w:style w:type="paragraph" w:customStyle="1" w:styleId="Titolo1">
    <w:name w:val="Titolo1"/>
    <w:basedOn w:val="Normale"/>
    <w:qFormat/>
    <w:rsid w:val="00357784"/>
    <w:pPr>
      <w:keepNext/>
      <w:spacing w:before="240" w:after="120"/>
    </w:pPr>
    <w:rPr>
      <w:rFonts w:ascii="Liberation Sans" w:eastAsia="Microsoft YaHei" w:hAnsi="Liberation Sans"/>
      <w:sz w:val="28"/>
      <w:szCs w:val="28"/>
    </w:rPr>
  </w:style>
  <w:style w:type="numbering" w:customStyle="1" w:styleId="WW8Num1">
    <w:name w:val="WW8Num1"/>
    <w:qFormat/>
    <w:rsid w:val="00357784"/>
  </w:style>
  <w:style w:type="numbering" w:customStyle="1" w:styleId="WW8Num2">
    <w:name w:val="WW8Num2"/>
    <w:qFormat/>
    <w:rsid w:val="00357784"/>
  </w:style>
  <w:style w:type="numbering" w:customStyle="1" w:styleId="WW8Num3">
    <w:name w:val="WW8Num3"/>
    <w:qFormat/>
    <w:rsid w:val="00357784"/>
  </w:style>
  <w:style w:type="numbering" w:customStyle="1" w:styleId="WW8Num4">
    <w:name w:val="WW8Num4"/>
    <w:qFormat/>
    <w:rsid w:val="00357784"/>
  </w:style>
  <w:style w:type="character" w:styleId="Collegamentoipertestuale">
    <w:name w:val="Hyperlink"/>
    <w:basedOn w:val="Carpredefinitoparagrafo"/>
    <w:uiPriority w:val="99"/>
    <w:semiHidden/>
    <w:unhideWhenUsed/>
    <w:rsid w:val="00857B0C"/>
    <w:rPr>
      <w:color w:val="0000FF"/>
      <w:u w:val="single"/>
    </w:rPr>
  </w:style>
</w:styles>
</file>

<file path=word/webSettings.xml><?xml version="1.0" encoding="utf-8"?>
<w:webSettings xmlns:r="http://schemas.openxmlformats.org/officeDocument/2006/relationships" xmlns:w="http://schemas.openxmlformats.org/wordprocessingml/2006/main">
  <w:divs>
    <w:div w:id="658000904">
      <w:bodyDiv w:val="1"/>
      <w:marLeft w:val="0"/>
      <w:marRight w:val="0"/>
      <w:marTop w:val="0"/>
      <w:marBottom w:val="0"/>
      <w:divBdr>
        <w:top w:val="none" w:sz="0" w:space="0" w:color="auto"/>
        <w:left w:val="none" w:sz="0" w:space="0" w:color="auto"/>
        <w:bottom w:val="none" w:sz="0" w:space="0" w:color="auto"/>
        <w:right w:val="none" w:sz="0" w:space="0" w:color="auto"/>
      </w:divBdr>
      <w:divsChild>
        <w:div w:id="1708136204">
          <w:marLeft w:val="0"/>
          <w:marRight w:val="0"/>
          <w:marTop w:val="0"/>
          <w:marBottom w:val="0"/>
          <w:divBdr>
            <w:top w:val="none" w:sz="0" w:space="0" w:color="auto"/>
            <w:left w:val="none" w:sz="0" w:space="0" w:color="auto"/>
            <w:bottom w:val="none" w:sz="0" w:space="0" w:color="auto"/>
            <w:right w:val="none" w:sz="0" w:space="0" w:color="auto"/>
          </w:divBdr>
          <w:divsChild>
            <w:div w:id="1862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galleriasatu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ura.it/" TargetMode="External"/><Relationship Id="rId5" Type="http://schemas.openxmlformats.org/officeDocument/2006/relationships/hyperlink" Target="mailto:info@satura.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2</Pages>
  <Words>847</Words>
  <Characters>4829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dc:description/>
  <cp:lastModifiedBy>Windows User</cp:lastModifiedBy>
  <cp:revision>86</cp:revision>
  <cp:lastPrinted>2018-09-28T15:45:00Z</cp:lastPrinted>
  <dcterms:created xsi:type="dcterms:W3CDTF">2018-09-28T17:46:00Z</dcterms:created>
  <dcterms:modified xsi:type="dcterms:W3CDTF">2019-10-23T08:59:00Z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