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righ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Venezia, 07.10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jc w:val="righ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COMUNICATO STAMPA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ppleSystemUIFont" w:cs="AppleSystemUIFont" w:eastAsia="AppleSystemUIFont" w:hAnsi="AppleSystemUIFon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ppleSystemUIFont" w:cs="AppleSystemUIFont" w:eastAsia="AppleSystemUIFont" w:hAnsi="AppleSystemUIFon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SILVIO PASQUALINI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i w:val="1"/>
          <w:color w:val="cc0000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cc0000"/>
          <w:sz w:val="44"/>
          <w:szCs w:val="44"/>
          <w:rtl w:val="0"/>
        </w:rPr>
        <w:t xml:space="preserve">L'AMALASSUNTA DI PIERO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cura di Silvia Previti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ppleSystemUIFont" w:cs="AppleSystemUIFont" w:eastAsia="AppleSystemUIFont" w:hAnsi="AppleSystemUIFon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15.10 - </w:t>
      </w:r>
      <w:r w:rsidDel="00000000" w:rsidR="00000000" w:rsidRPr="00000000">
        <w:rPr>
          <w:b w:val="1"/>
          <w:sz w:val="36"/>
          <w:szCs w:val="36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.11.2022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Opening 15.10 ore 18.00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Spazio Silvio Pasqualini 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Dorsoduro, Rio Ca' Foscari 3248/b, Venezia</w:t>
      </w:r>
    </w:p>
    <w:p w:rsidR="00000000" w:rsidDel="00000000" w:rsidP="00000000" w:rsidRDefault="00000000" w:rsidRPr="00000000" w14:paraId="0000000F">
      <w:pPr>
        <w:rPr>
          <w:rFonts w:ascii="AppleSystemUIFont" w:cs="AppleSystemUIFont" w:eastAsia="AppleSystemUIFont" w:hAnsi="AppleSystemUIFon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ppleSystemUIFont" w:cs="AppleSystemUIFont" w:eastAsia="AppleSystemUIFont" w:hAnsi="AppleSystemUIFon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ppleSystemUIFont" w:cs="AppleSystemUIFont" w:eastAsia="AppleSystemUIFont" w:hAnsi="AppleSystemUIFon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 mostra</w:t>
      </w:r>
      <w:r w:rsidDel="00000000" w:rsidR="00000000" w:rsidRPr="00000000">
        <w:rPr>
          <w:i w:val="1"/>
          <w:sz w:val="26"/>
          <w:szCs w:val="26"/>
          <w:rtl w:val="0"/>
        </w:rPr>
        <w:t xml:space="preserve"> “L’Amalassunta di Piero” </w:t>
      </w:r>
      <w:r w:rsidDel="00000000" w:rsidR="00000000" w:rsidRPr="00000000">
        <w:rPr>
          <w:sz w:val="26"/>
          <w:szCs w:val="26"/>
          <w:rtl w:val="0"/>
        </w:rPr>
        <w:t xml:space="preserve">è la nuova esposizione di dipinti dell’artista Silvio Pasqualini, visitabile tutti i giorni dal 15 ottobre al 30 novembre 2022.</w:t>
      </w:r>
    </w:p>
    <w:p w:rsidR="00000000" w:rsidDel="00000000" w:rsidP="00000000" w:rsidRDefault="00000000" w:rsidRPr="00000000" w14:paraId="00000013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Questo lavoro nasce in correlazione alla partecipazione dell’autore alla prossima edizione del </w:t>
      </w:r>
      <w:r w:rsidDel="00000000" w:rsidR="00000000" w:rsidRPr="00000000">
        <w:rPr>
          <w:b w:val="1"/>
          <w:sz w:val="26"/>
          <w:szCs w:val="26"/>
          <w:rtl w:val="0"/>
        </w:rPr>
        <w:t xml:space="preserve">Premio Marche, storica esposizione che si terrà al Palazzo Ducale di Urbino dal 19 Novembre.</w:t>
      </w:r>
    </w:p>
    <w:p w:rsidR="00000000" w:rsidDel="00000000" w:rsidP="00000000" w:rsidRDefault="00000000" w:rsidRPr="00000000" w14:paraId="00000015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Il focus delle opere è un’indagine spazio-temporale che parte dai luoghi d’origine di Pasqualini: le Marche, terra ricca di tradizioni artistiche, solcate da tracce iconiche diventate i punti cardinali della sua ricerca artistica. </w:t>
      </w:r>
    </w:p>
    <w:p w:rsidR="00000000" w:rsidDel="00000000" w:rsidP="00000000" w:rsidRDefault="00000000" w:rsidRPr="00000000" w14:paraId="00000016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Questa esposizione veneziana è dettata dalla necessità dell’artista di operare un affondo più scientifico in questa visione del tempo e dello spazio, affinché sia di supporto e completamento all’esposizione di Urbino.</w:t>
      </w:r>
    </w:p>
    <w:p w:rsidR="00000000" w:rsidDel="00000000" w:rsidP="00000000" w:rsidRDefault="00000000" w:rsidRPr="00000000" w14:paraId="00000017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“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L’Amalassunta di Piero</w:t>
      </w:r>
      <w:r w:rsidDel="00000000" w:rsidR="00000000" w:rsidRPr="00000000">
        <w:rPr>
          <w:b w:val="1"/>
          <w:sz w:val="26"/>
          <w:szCs w:val="26"/>
          <w:rtl w:val="0"/>
        </w:rPr>
        <w:t xml:space="preserve">”</w:t>
      </w:r>
      <w:r w:rsidDel="00000000" w:rsidR="00000000" w:rsidRPr="00000000">
        <w:rPr>
          <w:sz w:val="26"/>
          <w:szCs w:val="26"/>
          <w:rtl w:val="0"/>
        </w:rPr>
        <w:t xml:space="preserve"> è un ciclo di dipinti che nasce da un incontro, un cortocircuito, una scintilla imprevedibile che, come racconta Pasqualini, è scattata con la visione e l’interiorizzazione di autori della storia dell’arte della sua terra che hanno segnato la sua formazione artistica e ne hanno influenzato la produzione. </w:t>
      </w:r>
    </w:p>
    <w:p w:rsidR="00000000" w:rsidDel="00000000" w:rsidP="00000000" w:rsidRDefault="00000000" w:rsidRPr="00000000" w14:paraId="00000019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 primis Piero della Francesca, che per Pasqualini diventa semplicemente “Piero” quasi fosse un caro appartenente alle sue origini, è l’artista per lui centrale e fondativo. </w:t>
      </w:r>
    </w:p>
    <w:p w:rsidR="00000000" w:rsidDel="00000000" w:rsidP="00000000" w:rsidRDefault="00000000" w:rsidRPr="00000000" w14:paraId="0000001B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Umanista che ha apportato una vera e propria rivoluzione nell’arte, Piero della Francesca con il rigore della sua ricerca prospettica ha influenzato l’estetica e il pensiero rinascimentale. Da lui Silvio Pasqualini trae la razionalità, la monumentale plasticità e geometria delle forme disposte nello spazio.</w:t>
      </w:r>
    </w:p>
    <w:p w:rsidR="00000000" w:rsidDel="00000000" w:rsidP="00000000" w:rsidRDefault="00000000" w:rsidRPr="00000000" w14:paraId="0000001C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L’aspetto più lirico e poetico invece, Pasqualini lo carpisce dal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marchigiano Osvaldo Licini, </w:t>
      </w:r>
      <w:r w:rsidDel="00000000" w:rsidR="00000000" w:rsidRPr="00000000">
        <w:rPr>
          <w:sz w:val="26"/>
          <w:szCs w:val="26"/>
          <w:rtl w:val="0"/>
        </w:rPr>
        <w:t xml:space="preserve">uno dei principali astrattisti italiani del primo Novecento del quale trova estremamente affascinanti e significative le ricorrenti versioni delle </w:t>
      </w:r>
      <w:r w:rsidDel="00000000" w:rsidR="00000000" w:rsidRPr="00000000">
        <w:rPr>
          <w:b w:val="1"/>
          <w:sz w:val="26"/>
          <w:szCs w:val="26"/>
          <w:rtl w:val="0"/>
        </w:rPr>
        <w:t xml:space="preserve">“Amalassunte”. </w:t>
      </w:r>
    </w:p>
    <w:p w:rsidR="00000000" w:rsidDel="00000000" w:rsidP="00000000" w:rsidRDefault="00000000" w:rsidRPr="00000000" w14:paraId="0000001E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Un soggetto spesso considerato misterioso nella produzione di Licini, queste figure femminili incarnano la personificazione di sentimenti a lui cari quali la malinconia e le sensazioni tipiche dei sognatori, rappresentate con figure sintetiche che fluttuano in grandi campiture di colore. </w:t>
      </w:r>
    </w:p>
    <w:p w:rsidR="00000000" w:rsidDel="00000000" w:rsidP="00000000" w:rsidRDefault="00000000" w:rsidRPr="00000000" w14:paraId="0000001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Silvio Pasqualini vede la scintilla, sente il cortocircuito di cui tanto parla quando un giorno vede una piccola Amalassunta di Licini accostata ad un grande quadro di Jean-Paul Riopelle. Il confronto, nonostante la sproporzione delle misure, fa emergere ancor di più tutta la potenza di significato l’opera di Licini. </w:t>
      </w:r>
    </w:p>
    <w:p w:rsidR="00000000" w:rsidDel="00000000" w:rsidP="00000000" w:rsidRDefault="00000000" w:rsidRPr="00000000" w14:paraId="00000021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 quel momento Pasqualini inizia a produrre le sue Amalassunte, opere che sono il frutto di un incontro reso possibile proprio dall’intuizione concettuale dell’artista: egli pesca dal suo alfabeto visivo quei rimandi alle sue origini artistiche, costruisce una sua grammatica e proietta in avanti queste figure che, richiamano a “Piero” nella struttura e nella grandezza, si slanciano in un fantastico incontro astratto e spirituale con i temi e i colori di Licini, per infine essere rielaborate nella forma grazie all’interiorizzazione personale di Pasqualini. </w:t>
      </w:r>
    </w:p>
    <w:p w:rsidR="00000000" w:rsidDel="00000000" w:rsidP="00000000" w:rsidRDefault="00000000" w:rsidRPr="00000000" w14:paraId="00000022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“L’arte è sempre stata così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sz w:val="26"/>
          <w:szCs w:val="26"/>
          <w:rtl w:val="0"/>
        </w:rPr>
        <w:t xml:space="preserve">afferma l’autore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sz w:val="26"/>
          <w:szCs w:val="26"/>
          <w:rtl w:val="0"/>
        </w:rPr>
        <w:t xml:space="preserve">nasce da un incidente, un cortocircuito inatteso e imprevedibile per poter infrangere i limiti. Sta all’artista il compito di accorgersene, capirne la sintassi e costruire una nuova grammatica per poter proiettare in avanti la sua opera artistica e poetica.” </w:t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SCHEDA INFORMATIVA</w:t>
      </w:r>
    </w:p>
    <w:p w:rsidR="00000000" w:rsidDel="00000000" w:rsidP="00000000" w:rsidRDefault="00000000" w:rsidRPr="00000000" w14:paraId="0000002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MOSTRA</w:t>
      </w:r>
    </w:p>
    <w:p w:rsidR="00000000" w:rsidDel="00000000" w:rsidP="00000000" w:rsidRDefault="00000000" w:rsidRPr="00000000" w14:paraId="00000029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L’Amalassunta di Piero</w:t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  <w:t xml:space="preserve">Di Silvio Pasqualini </w:t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  <w:t xml:space="preserve">15.10.2022 &gt;15.11.2022</w:t>
      </w:r>
    </w:p>
    <w:p w:rsidR="00000000" w:rsidDel="00000000" w:rsidP="00000000" w:rsidRDefault="00000000" w:rsidRPr="00000000" w14:paraId="0000002C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DOVE</w:t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  <w:t xml:space="preserve">Spazio Silvio Pasqualini, Rio Ca’ Foscari Dorsoduro 3248/b, Venezia</w:t>
      </w:r>
    </w:p>
    <w:p w:rsidR="00000000" w:rsidDel="00000000" w:rsidP="00000000" w:rsidRDefault="00000000" w:rsidRPr="00000000" w14:paraId="0000002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ORARI DI VISITA</w:t>
      </w:r>
    </w:p>
    <w:p w:rsidR="00000000" w:rsidDel="00000000" w:rsidP="00000000" w:rsidRDefault="00000000" w:rsidRPr="00000000" w14:paraId="00000031">
      <w:pPr>
        <w:spacing w:line="276" w:lineRule="auto"/>
        <w:rPr/>
      </w:pPr>
      <w:r w:rsidDel="00000000" w:rsidR="00000000" w:rsidRPr="00000000">
        <w:rPr>
          <w:rtl w:val="0"/>
        </w:rPr>
        <w:t xml:space="preserve">Tutti i giorni su prenotazione all’indirizzo 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pasqualini.silvio@libero.it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276" w:lineRule="auto"/>
        <w:rPr/>
      </w:pPr>
      <w:r w:rsidDel="00000000" w:rsidR="00000000" w:rsidRPr="00000000">
        <w:rPr>
          <w:rtl w:val="0"/>
        </w:rPr>
        <w:t xml:space="preserve">o chiamando il (39) 3477030568</w:t>
      </w:r>
    </w:p>
    <w:p w:rsidR="00000000" w:rsidDel="00000000" w:rsidP="00000000" w:rsidRDefault="00000000" w:rsidRPr="00000000" w14:paraId="00000033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UFFICIO STAMPA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Cristina Gatti 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hyperlink r:id="rId7">
        <w:r w:rsidDel="00000000" w:rsidR="00000000" w:rsidRPr="00000000">
          <w:rPr>
            <w:color w:val="000000"/>
            <w:u w:val="single"/>
            <w:rtl w:val="0"/>
          </w:rPr>
          <w:t xml:space="preserve">cristina.gatti@fg-comunicazione.it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Biografia</w:t>
      </w:r>
    </w:p>
    <w:p w:rsidR="00000000" w:rsidDel="00000000" w:rsidP="00000000" w:rsidRDefault="00000000" w:rsidRPr="00000000" w14:paraId="0000003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Silvio Pasqualini nasce a Morro d’Alba (AN) nel 1956. Dopo gli studi all’Accademia di Belle Arti di Macerata si trasferisce a Roma dove comincia ad esporre in diverse gallerie e musei per arrivare, a partire dalla fine degli anni ’70, ad esporre in gallerie europee e internazionali. Nel 2000 fonda con gli artisti Bertuccioli, Fioramanti e Gasparri il Movimento Artisti Clandestini. Nel 2005, seguendo un coerente percorso etico, artistico e di vita, trasferisce il suo studio a Bassano Romano (VT) e dal 2014 vive e lavora a Venezia. 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Selezione di esposizioni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2018- Castello dei Principi Gallego, S. Agata di Militello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2018- Galleria Fadibè, Messina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2017-Biennale Arte di Venezia- Padiglione nazionale Armenia, Venezia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2017-Cantiere delle Barche 14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000000"/>
          <w:rtl w:val="0"/>
        </w:rPr>
        <w:t xml:space="preserve">Vicenza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2017-"Visioni atemporali", Writing Shed, Venezia.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2017- "Ombra del Moloch", Palazzo Zenobio, Venezia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2017-"Silvio Pasqualini for Sicily", Farmacia Boccetta, Messina.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2017-"Da Venezia a Palermo", Galleria Studios, Palermo.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41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ppleSystemUIFon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asqualini.silvio@libero.it" TargetMode="External"/><Relationship Id="rId7" Type="http://schemas.openxmlformats.org/officeDocument/2006/relationships/hyperlink" Target="mailto:cristina.gatti@fg-comunicazione.it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