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9B1E" w14:textId="5A1409FB" w:rsidR="001B7CDB" w:rsidRDefault="001B7CDB" w:rsidP="002871F8">
      <w:pPr>
        <w:spacing w:after="0"/>
        <w:rPr>
          <w:rFonts w:cstheme="minorHAnsi"/>
          <w:b/>
          <w:bCs/>
          <w:sz w:val="24"/>
          <w:szCs w:val="24"/>
        </w:rPr>
      </w:pPr>
      <w:bookmarkStart w:id="0" w:name="_Hlk108604130"/>
    </w:p>
    <w:p w14:paraId="2CA93DC8" w14:textId="1416E3C4" w:rsidR="00232295" w:rsidRDefault="00A70BA0" w:rsidP="002F2316">
      <w:pPr>
        <w:pStyle w:val="NormaleWeb"/>
        <w:jc w:val="center"/>
        <w:rPr>
          <w:rFonts w:asciiTheme="minorHAnsi" w:hAnsiTheme="minorHAnsi" w:cstheme="minorHAnsi"/>
          <w:b/>
          <w:bCs/>
        </w:rPr>
      </w:pPr>
      <w:r w:rsidRPr="002F2316">
        <w:rPr>
          <w:rFonts w:asciiTheme="minorHAnsi" w:hAnsiTheme="minorHAnsi" w:cstheme="minorHAnsi"/>
          <w:b/>
          <w:bCs/>
        </w:rPr>
        <w:t>Design À La Carte</w:t>
      </w:r>
      <w:r>
        <w:rPr>
          <w:rFonts w:asciiTheme="minorHAnsi" w:hAnsiTheme="minorHAnsi" w:cstheme="minorHAnsi"/>
          <w:b/>
          <w:bCs/>
        </w:rPr>
        <w:t>: l’a</w:t>
      </w:r>
      <w:r w:rsidRPr="00A70BA0">
        <w:rPr>
          <w:rFonts w:asciiTheme="minorHAnsi" w:hAnsiTheme="minorHAnsi" w:cstheme="minorHAnsi"/>
          <w:b/>
          <w:bCs/>
        </w:rPr>
        <w:t xml:space="preserve">rte del </w:t>
      </w:r>
      <w:r>
        <w:rPr>
          <w:rFonts w:asciiTheme="minorHAnsi" w:hAnsiTheme="minorHAnsi" w:cstheme="minorHAnsi"/>
          <w:b/>
          <w:bCs/>
        </w:rPr>
        <w:t>g</w:t>
      </w:r>
      <w:r w:rsidRPr="00A70BA0">
        <w:rPr>
          <w:rFonts w:asciiTheme="minorHAnsi" w:hAnsiTheme="minorHAnsi" w:cstheme="minorHAnsi"/>
          <w:b/>
          <w:bCs/>
        </w:rPr>
        <w:t xml:space="preserve">usto incontra le </w:t>
      </w:r>
      <w:r>
        <w:rPr>
          <w:rFonts w:asciiTheme="minorHAnsi" w:hAnsiTheme="minorHAnsi" w:cstheme="minorHAnsi"/>
          <w:b/>
          <w:bCs/>
        </w:rPr>
        <w:t>s</w:t>
      </w:r>
      <w:r w:rsidRPr="00A70BA0">
        <w:rPr>
          <w:rFonts w:asciiTheme="minorHAnsi" w:hAnsiTheme="minorHAnsi" w:cstheme="minorHAnsi"/>
          <w:b/>
          <w:bCs/>
        </w:rPr>
        <w:t xml:space="preserve">uperfici </w:t>
      </w:r>
      <w:r>
        <w:rPr>
          <w:rFonts w:asciiTheme="minorHAnsi" w:hAnsiTheme="minorHAnsi" w:cstheme="minorHAnsi"/>
          <w:b/>
          <w:bCs/>
        </w:rPr>
        <w:t>c</w:t>
      </w:r>
      <w:r w:rsidRPr="00A70BA0">
        <w:rPr>
          <w:rFonts w:asciiTheme="minorHAnsi" w:hAnsiTheme="minorHAnsi" w:cstheme="minorHAnsi"/>
          <w:b/>
          <w:bCs/>
        </w:rPr>
        <w:t>eramiche di Cotto d’Este</w:t>
      </w:r>
    </w:p>
    <w:p w14:paraId="07486DC2" w14:textId="77777777" w:rsidR="00522164" w:rsidRDefault="00522164" w:rsidP="002F2316">
      <w:pPr>
        <w:pStyle w:val="NormaleWeb"/>
        <w:jc w:val="center"/>
        <w:rPr>
          <w:rFonts w:asciiTheme="minorHAnsi" w:hAnsiTheme="minorHAnsi" w:cstheme="minorHAnsi"/>
          <w:b/>
          <w:bCs/>
        </w:rPr>
      </w:pPr>
    </w:p>
    <w:p w14:paraId="5DFCD8D4" w14:textId="763A2E50" w:rsidR="004D0982" w:rsidRPr="002F2316" w:rsidRDefault="004D0982" w:rsidP="002F2316">
      <w:pPr>
        <w:pStyle w:val="NormaleWeb"/>
        <w:jc w:val="center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71A2CC8A" wp14:editId="2601CF2A">
            <wp:extent cx="6120130" cy="3072130"/>
            <wp:effectExtent l="0" t="0" r="0" b="0"/>
            <wp:docPr id="2099903719" name="Immagine 1" descr="Immagine che contiene interno, soffitto, mur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03719" name="Immagine 1" descr="Immagine che contiene interno, soffitto, muro, interior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834C" w14:textId="77777777" w:rsidR="00522164" w:rsidRDefault="00522164" w:rsidP="007A0925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it-IT"/>
        </w:rPr>
      </w:pPr>
    </w:p>
    <w:p w14:paraId="63CF837A" w14:textId="5D0969DB" w:rsidR="007A0925" w:rsidRPr="002E2DB1" w:rsidRDefault="007A0925" w:rsidP="007A0925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it-IT"/>
        </w:rPr>
      </w:pPr>
      <w:r w:rsidRPr="002E2DB1">
        <w:rPr>
          <w:rFonts w:eastAsia="Times New Roman" w:cstheme="minorHAnsi"/>
          <w:lang w:eastAsia="it-IT"/>
        </w:rPr>
        <w:t xml:space="preserve">Il mondo del design ha diversi punti di contatto con l’alta cucina: attenzione </w:t>
      </w:r>
      <w:r>
        <w:rPr>
          <w:rFonts w:eastAsia="Times New Roman" w:cstheme="minorHAnsi"/>
          <w:lang w:eastAsia="it-IT"/>
        </w:rPr>
        <w:t xml:space="preserve">alla qualità </w:t>
      </w:r>
      <w:r w:rsidRPr="002E2DB1">
        <w:rPr>
          <w:rFonts w:eastAsia="Times New Roman" w:cstheme="minorHAnsi"/>
          <w:lang w:eastAsia="it-IT"/>
        </w:rPr>
        <w:t>delle materie prime, cura del dettaglio, creatività</w:t>
      </w:r>
      <w:r>
        <w:rPr>
          <w:rFonts w:eastAsia="Times New Roman" w:cstheme="minorHAnsi"/>
          <w:lang w:eastAsia="it-IT"/>
        </w:rPr>
        <w:t xml:space="preserve"> e</w:t>
      </w:r>
      <w:r w:rsidRPr="002E2DB1">
        <w:rPr>
          <w:rFonts w:eastAsia="Times New Roman" w:cstheme="minorHAnsi"/>
          <w:lang w:eastAsia="it-IT"/>
        </w:rPr>
        <w:t xml:space="preserve"> innovazione. I designer, esattamente come i grandi Chef, </w:t>
      </w:r>
      <w:r>
        <w:rPr>
          <w:rFonts w:eastAsia="Times New Roman" w:cstheme="minorHAnsi"/>
          <w:lang w:eastAsia="it-IT"/>
        </w:rPr>
        <w:t>lavorano</w:t>
      </w:r>
      <w:r w:rsidRPr="002E2DB1">
        <w:rPr>
          <w:rFonts w:eastAsia="Times New Roman" w:cstheme="minorHAnsi"/>
          <w:lang w:eastAsia="it-IT"/>
        </w:rPr>
        <w:t xml:space="preserve"> con cromie, </w:t>
      </w:r>
      <w:r>
        <w:rPr>
          <w:rFonts w:eastAsia="Times New Roman" w:cstheme="minorHAnsi"/>
          <w:lang w:eastAsia="it-IT"/>
        </w:rPr>
        <w:t xml:space="preserve">texture </w:t>
      </w:r>
      <w:r w:rsidRPr="002E2DB1">
        <w:rPr>
          <w:rFonts w:eastAsia="Times New Roman" w:cstheme="minorHAnsi"/>
          <w:lang w:eastAsia="it-IT"/>
        </w:rPr>
        <w:t xml:space="preserve">e stili, </w:t>
      </w:r>
      <w:r>
        <w:rPr>
          <w:rFonts w:eastAsia="Times New Roman" w:cstheme="minorHAnsi"/>
          <w:lang w:eastAsia="it-IT"/>
        </w:rPr>
        <w:t xml:space="preserve">mettendo in gioco competenze che stimolano </w:t>
      </w:r>
      <w:r w:rsidRPr="002E2DB1">
        <w:rPr>
          <w:rFonts w:eastAsia="Times New Roman" w:cstheme="minorHAnsi"/>
          <w:lang w:eastAsia="it-IT"/>
        </w:rPr>
        <w:t>la sperimentazione di idee, nuovi pattern</w:t>
      </w:r>
      <w:r>
        <w:rPr>
          <w:rFonts w:eastAsia="Times New Roman" w:cstheme="minorHAnsi"/>
          <w:lang w:eastAsia="it-IT"/>
        </w:rPr>
        <w:t xml:space="preserve"> e </w:t>
      </w:r>
      <w:r w:rsidRPr="002E2DB1">
        <w:rPr>
          <w:rFonts w:eastAsia="Times New Roman" w:cstheme="minorHAnsi"/>
          <w:lang w:eastAsia="it-IT"/>
        </w:rPr>
        <w:t>accostamenti</w:t>
      </w:r>
      <w:r>
        <w:rPr>
          <w:rFonts w:eastAsia="Times New Roman" w:cstheme="minorHAnsi"/>
          <w:lang w:eastAsia="it-IT"/>
        </w:rPr>
        <w:t xml:space="preserve"> originali.</w:t>
      </w:r>
      <w:r w:rsidRPr="002E2DB1">
        <w:rPr>
          <w:rFonts w:eastAsia="Times New Roman" w:cstheme="minorHAnsi"/>
          <w:b/>
          <w:bCs/>
          <w:lang w:eastAsia="it-IT"/>
        </w:rPr>
        <w:t xml:space="preserve"> </w:t>
      </w:r>
      <w:r>
        <w:rPr>
          <w:rFonts w:eastAsia="Times New Roman" w:cstheme="minorHAnsi"/>
          <w:lang w:eastAsia="it-IT"/>
        </w:rPr>
        <w:t>Il concetto</w:t>
      </w:r>
      <w:r w:rsidRPr="00A70BA0">
        <w:rPr>
          <w:rFonts w:eastAsia="Times New Roman" w:cstheme="minorHAnsi"/>
          <w:lang w:eastAsia="it-IT"/>
        </w:rPr>
        <w:t xml:space="preserve"> </w:t>
      </w:r>
      <w:r w:rsidRPr="00A70BA0">
        <w:rPr>
          <w:rFonts w:eastAsia="Times New Roman" w:cstheme="minorHAnsi"/>
          <w:i/>
          <w:iCs/>
          <w:lang w:eastAsia="it-IT"/>
        </w:rPr>
        <w:t>design à la carte</w:t>
      </w:r>
      <w:r w:rsidRPr="00A70BA0">
        <w:rPr>
          <w:rFonts w:eastAsia="Times New Roman" w:cstheme="minorHAnsi"/>
          <w:lang w:eastAsia="it-IT"/>
        </w:rPr>
        <w:t xml:space="preserve"> </w:t>
      </w:r>
      <w:r>
        <w:rPr>
          <w:rFonts w:eastAsia="Times New Roman" w:cstheme="minorHAnsi"/>
          <w:lang w:eastAsia="it-IT"/>
        </w:rPr>
        <w:t xml:space="preserve">custodisce una filosofia che prevede un approccio unico e </w:t>
      </w:r>
      <w:r w:rsidR="00522164">
        <w:rPr>
          <w:rFonts w:eastAsia="Times New Roman" w:cstheme="minorHAnsi"/>
          <w:lang w:eastAsia="it-IT"/>
        </w:rPr>
        <w:t xml:space="preserve">su misura </w:t>
      </w:r>
      <w:r>
        <w:rPr>
          <w:rFonts w:eastAsia="Times New Roman" w:cstheme="minorHAnsi"/>
          <w:lang w:eastAsia="it-IT"/>
        </w:rPr>
        <w:t xml:space="preserve">che supera la standardizzazione, dando vita a combinazioni sempre nuove e sorprendenti. </w:t>
      </w:r>
    </w:p>
    <w:p w14:paraId="6E67DAAF" w14:textId="09574A84" w:rsidR="007A0925" w:rsidRPr="00522164" w:rsidRDefault="007A0925" w:rsidP="00522164">
      <w:pPr>
        <w:pStyle w:val="Pidipagina"/>
        <w:jc w:val="both"/>
        <w:rPr>
          <w:rStyle w:val="Enfasigrassetto"/>
          <w:rFonts w:eastAsia="Times New Roman" w:cstheme="minorHAnsi"/>
          <w:b w:val="0"/>
          <w:bCs w:val="0"/>
          <w:lang w:eastAsia="it-IT"/>
        </w:rPr>
      </w:pPr>
      <w:r w:rsidRPr="00522164">
        <w:rPr>
          <w:rFonts w:eastAsia="Times New Roman" w:cstheme="minorHAnsi"/>
          <w:lang w:eastAsia="it-IT"/>
        </w:rPr>
        <w:t>La personalizzazione massima</w:t>
      </w:r>
      <w:r w:rsidRPr="002E2DB1">
        <w:rPr>
          <w:rFonts w:eastAsia="Times New Roman" w:cstheme="minorHAnsi"/>
          <w:lang w:eastAsia="it-IT"/>
        </w:rPr>
        <w:t xml:space="preserve"> inizia dalla scelta delle finiture: il colore delle pareti, i pavimenti, le forniture, e</w:t>
      </w:r>
      <w:r w:rsidR="00522164">
        <w:rPr>
          <w:rFonts w:eastAsia="Times New Roman" w:cstheme="minorHAnsi"/>
          <w:lang w:eastAsia="it-IT"/>
        </w:rPr>
        <w:t xml:space="preserve"> i</w:t>
      </w:r>
      <w:r w:rsidRPr="002E2DB1">
        <w:rPr>
          <w:rFonts w:eastAsia="Times New Roman" w:cstheme="minorHAnsi"/>
          <w:lang w:eastAsia="it-IT"/>
        </w:rPr>
        <w:t xml:space="preserve"> rivestimenti. </w:t>
      </w:r>
      <w:r w:rsidRPr="002E2DB1">
        <w:rPr>
          <w:rFonts w:eastAsia="Times New Roman" w:cstheme="minorHAnsi"/>
          <w:b/>
          <w:bCs/>
          <w:lang w:eastAsia="it-IT"/>
        </w:rPr>
        <w:t>Cotto d’Este</w:t>
      </w:r>
      <w:r w:rsidRPr="002E2DB1">
        <w:rPr>
          <w:rFonts w:eastAsia="Times New Roman" w:cstheme="minorHAnsi"/>
          <w:lang w:eastAsia="it-IT"/>
        </w:rPr>
        <w:t xml:space="preserve">, brand premium di </w:t>
      </w:r>
      <w:proofErr w:type="spellStart"/>
      <w:r w:rsidRPr="002E2DB1">
        <w:rPr>
          <w:rFonts w:eastAsia="Times New Roman" w:cstheme="minorHAnsi"/>
          <w:lang w:eastAsia="it-IT"/>
        </w:rPr>
        <w:t>Panariagroup</w:t>
      </w:r>
      <w:proofErr w:type="spellEnd"/>
      <w:r w:rsidRPr="002E2DB1">
        <w:rPr>
          <w:rFonts w:eastAsia="Times New Roman" w:cstheme="minorHAnsi"/>
          <w:lang w:eastAsia="it-IT"/>
        </w:rPr>
        <w:t xml:space="preserve">, da oltre 30 anni propone superfici, a pavimento e a rivestimento, dalla bellezza senza precedenti e dalle prestazioni tecniche altissime. </w:t>
      </w:r>
      <w:r>
        <w:rPr>
          <w:rFonts w:eastAsia="Times New Roman" w:cstheme="minorHAnsi"/>
          <w:lang w:eastAsia="it-IT"/>
        </w:rPr>
        <w:t xml:space="preserve">Attraverso un’ampia varietà di collezioni, combinabili tra di loro e ricche di decori, formati speciali ed effetti dal realismo estremo, il </w:t>
      </w:r>
      <w:r w:rsidR="00522164">
        <w:rPr>
          <w:rFonts w:eastAsia="Times New Roman" w:cstheme="minorHAnsi"/>
          <w:lang w:eastAsia="it-IT"/>
        </w:rPr>
        <w:t>marchio</w:t>
      </w:r>
      <w:r>
        <w:rPr>
          <w:rFonts w:eastAsia="Times New Roman" w:cstheme="minorHAnsi"/>
          <w:lang w:eastAsia="it-IT"/>
        </w:rPr>
        <w:t xml:space="preserve"> riesce ad interpretare i gusti e le personalità più diverse per un’esperienza </w:t>
      </w:r>
      <w:proofErr w:type="spellStart"/>
      <w:r>
        <w:rPr>
          <w:rFonts w:eastAsia="Times New Roman" w:cstheme="minorHAnsi"/>
          <w:lang w:eastAsia="it-IT"/>
        </w:rPr>
        <w:t>tailor</w:t>
      </w:r>
      <w:proofErr w:type="spellEnd"/>
      <w:r>
        <w:rPr>
          <w:rFonts w:eastAsia="Times New Roman" w:cstheme="minorHAnsi"/>
          <w:lang w:eastAsia="it-IT"/>
        </w:rPr>
        <w:t xml:space="preserve"> made. </w:t>
      </w:r>
    </w:p>
    <w:p w14:paraId="688A98A0" w14:textId="77777777" w:rsidR="0085238C" w:rsidRDefault="0085238C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451219BD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51CF399F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2C7F967E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365B1917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6E0D71D2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366897A9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3BA052F1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1D4A3BDF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31E6B1D0" w14:textId="77777777" w:rsidR="00522164" w:rsidRDefault="00522164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73B3D91F" w14:textId="00A76BFE" w:rsidR="00EF0600" w:rsidRDefault="007A0925" w:rsidP="00CF43C4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sz w:val="22"/>
          <w:szCs w:val="22"/>
        </w:rPr>
      </w:pPr>
      <w:r w:rsidRPr="0092097E">
        <w:rPr>
          <w:rStyle w:val="Enfasigrassetto"/>
          <w:rFonts w:asciiTheme="minorHAnsi" w:hAnsiTheme="minorHAnsi" w:cstheme="minorHAnsi"/>
          <w:sz w:val="22"/>
          <w:szCs w:val="22"/>
        </w:rPr>
        <w:lastRenderedPageBreak/>
        <w:t>La colazione: calma e benessere tra affascinanti chiaroscuri</w:t>
      </w:r>
      <w:r>
        <w:rPr>
          <w:rStyle w:val="cf01"/>
        </w:rPr>
        <w:t xml:space="preserve"> </w:t>
      </w:r>
    </w:p>
    <w:p w14:paraId="65EB638F" w14:textId="77777777" w:rsidR="007A0925" w:rsidRPr="007A0925" w:rsidRDefault="007A0925" w:rsidP="00CF43C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7412011" w14:textId="782FC557" w:rsidR="00A70BA0" w:rsidRPr="00A70BA0" w:rsidRDefault="007A0925" w:rsidP="0085238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2E2DB1">
        <w:rPr>
          <w:noProof/>
        </w:rPr>
        <w:drawing>
          <wp:anchor distT="0" distB="0" distL="114300" distR="114300" simplePos="0" relativeHeight="251665408" behindDoc="0" locked="0" layoutInCell="1" allowOverlap="1" wp14:anchorId="1089AB4B" wp14:editId="246C037E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3141345" cy="3926840"/>
            <wp:effectExtent l="0" t="0" r="1905" b="0"/>
            <wp:wrapSquare wrapText="bothSides"/>
            <wp:docPr id="494134606" name="Immagine 1" descr="Immagine che contiene soffitto, interno, arred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34606" name="Immagine 1" descr="Immagine che contiene soffitto, interno, arredo, interior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2295" w:rsidRPr="002E2DB1">
        <w:rPr>
          <w:rFonts w:asciiTheme="minorHAnsi" w:hAnsiTheme="minorHAnsi" w:cstheme="minorHAnsi"/>
          <w:sz w:val="22"/>
          <w:szCs w:val="22"/>
        </w:rPr>
        <w:t>La cucina è il posto dove</w:t>
      </w:r>
      <w:r w:rsidR="00711A33" w:rsidRPr="002E2DB1">
        <w:rPr>
          <w:rFonts w:asciiTheme="minorHAnsi" w:hAnsiTheme="minorHAnsi" w:cstheme="minorHAnsi"/>
          <w:sz w:val="22"/>
          <w:szCs w:val="22"/>
        </w:rPr>
        <w:t xml:space="preserve"> la giornata prende il là, che sia con una ricca colazione </w:t>
      </w:r>
      <w:r w:rsidR="00862276" w:rsidRPr="002E2DB1">
        <w:rPr>
          <w:rFonts w:asciiTheme="minorHAnsi" w:hAnsiTheme="minorHAnsi" w:cstheme="minorHAnsi"/>
          <w:sz w:val="22"/>
          <w:szCs w:val="22"/>
        </w:rPr>
        <w:t xml:space="preserve">su una tavola imbandita </w:t>
      </w:r>
      <w:r w:rsidR="00711A33" w:rsidRPr="002E2DB1">
        <w:rPr>
          <w:rFonts w:asciiTheme="minorHAnsi" w:hAnsiTheme="minorHAnsi" w:cstheme="minorHAnsi"/>
          <w:sz w:val="22"/>
          <w:szCs w:val="22"/>
        </w:rPr>
        <w:t>o con un caffè al volo</w:t>
      </w:r>
      <w:r w:rsidR="00862276" w:rsidRPr="002E2DB1">
        <w:rPr>
          <w:rFonts w:asciiTheme="minorHAnsi" w:hAnsiTheme="minorHAnsi" w:cstheme="minorHAnsi"/>
          <w:sz w:val="22"/>
          <w:szCs w:val="22"/>
        </w:rPr>
        <w:t>,</w:t>
      </w:r>
      <w:r w:rsidR="00711A33" w:rsidRPr="002E2DB1">
        <w:rPr>
          <w:rFonts w:asciiTheme="minorHAnsi" w:hAnsiTheme="minorHAnsi" w:cstheme="minorHAnsi"/>
          <w:sz w:val="22"/>
          <w:szCs w:val="22"/>
        </w:rPr>
        <w:t xml:space="preserve"> è sempre importante che appena svegli ci si senta coccolati, accolti in un ambiente confortevole e dai colori rassicuranti</w:t>
      </w:r>
      <w:r w:rsidR="00A227AE">
        <w:rPr>
          <w:rFonts w:asciiTheme="minorHAnsi" w:hAnsiTheme="minorHAnsi" w:cstheme="minorHAnsi"/>
          <w:sz w:val="22"/>
          <w:szCs w:val="22"/>
        </w:rPr>
        <w:t>, magari</w:t>
      </w:r>
      <w:r w:rsidR="00711A33" w:rsidRPr="002E2DB1">
        <w:rPr>
          <w:rFonts w:asciiTheme="minorHAnsi" w:hAnsiTheme="minorHAnsi" w:cstheme="minorHAnsi"/>
          <w:sz w:val="22"/>
          <w:szCs w:val="22"/>
        </w:rPr>
        <w:t xml:space="preserve"> con un’ampia finestra da dove </w:t>
      </w:r>
      <w:r w:rsidR="00862276" w:rsidRPr="002E2DB1">
        <w:rPr>
          <w:rFonts w:asciiTheme="minorHAnsi" w:hAnsiTheme="minorHAnsi" w:cstheme="minorHAnsi"/>
          <w:sz w:val="22"/>
          <w:szCs w:val="22"/>
        </w:rPr>
        <w:t>godere del</w:t>
      </w:r>
      <w:r w:rsidR="00711A33" w:rsidRPr="002E2DB1">
        <w:rPr>
          <w:rFonts w:asciiTheme="minorHAnsi" w:hAnsiTheme="minorHAnsi" w:cstheme="minorHAnsi"/>
          <w:sz w:val="22"/>
          <w:szCs w:val="22"/>
        </w:rPr>
        <w:t>la prima luce del mattino.</w:t>
      </w:r>
      <w:r w:rsidR="0085238C">
        <w:rPr>
          <w:rFonts w:asciiTheme="minorHAnsi" w:hAnsiTheme="minorHAnsi" w:cstheme="minorHAnsi"/>
          <w:sz w:val="22"/>
          <w:szCs w:val="22"/>
        </w:rPr>
        <w:t xml:space="preserve"> </w:t>
      </w:r>
      <w:r w:rsidR="0085238C" w:rsidRPr="0085693C">
        <w:rPr>
          <w:rFonts w:asciiTheme="minorHAnsi" w:hAnsiTheme="minorHAnsi" w:cstheme="minorHAnsi"/>
          <w:sz w:val="22"/>
          <w:szCs w:val="22"/>
        </w:rPr>
        <w:t>L</w:t>
      </w:r>
      <w:r w:rsidR="00A70BA0" w:rsidRPr="0085693C">
        <w:rPr>
          <w:rFonts w:asciiTheme="minorHAnsi" w:hAnsiTheme="minorHAnsi" w:cstheme="minorHAnsi"/>
          <w:sz w:val="22"/>
          <w:szCs w:val="22"/>
        </w:rPr>
        <w:t>’ambiente deve comunicare freschezza, armonia e</w:t>
      </w:r>
      <w:r w:rsidR="0085693C">
        <w:rPr>
          <w:rFonts w:asciiTheme="minorHAnsi" w:hAnsiTheme="minorHAnsi" w:cstheme="minorHAnsi"/>
          <w:sz w:val="22"/>
          <w:szCs w:val="22"/>
        </w:rPr>
        <w:t>d</w:t>
      </w:r>
      <w:r w:rsidR="00A70BA0" w:rsidRPr="0085693C">
        <w:rPr>
          <w:rFonts w:asciiTheme="minorHAnsi" w:hAnsiTheme="minorHAnsi" w:cstheme="minorHAnsi"/>
          <w:sz w:val="22"/>
          <w:szCs w:val="22"/>
        </w:rPr>
        <w:t xml:space="preserve"> energia. Le nuances minerali e i chiaroscuri delle pietre conferiscono una sensazione di calma e benessere, ideale per un avvio di giornata ispirato.</w:t>
      </w:r>
    </w:p>
    <w:p w14:paraId="7E1BA1C5" w14:textId="31FD2CF4" w:rsidR="002876F6" w:rsidRPr="002E2DB1" w:rsidRDefault="002876F6" w:rsidP="00CF43C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40C7D50E" w14:textId="64C50803" w:rsidR="00CF43C4" w:rsidRPr="0085693C" w:rsidRDefault="00CF43C4" w:rsidP="00CF43C4">
      <w:pPr>
        <w:spacing w:after="0"/>
        <w:jc w:val="both"/>
        <w:rPr>
          <w:rFonts w:eastAsia="Times New Roman" w:cstheme="minorHAnsi"/>
          <w:b/>
          <w:bCs/>
          <w:lang w:eastAsia="it-IT"/>
        </w:rPr>
      </w:pPr>
      <w:r w:rsidRPr="0085693C">
        <w:rPr>
          <w:rFonts w:eastAsia="Times New Roman" w:cstheme="minorHAnsi"/>
          <w:b/>
          <w:bCs/>
          <w:lang w:eastAsia="it-IT"/>
        </w:rPr>
        <w:t xml:space="preserve">Pietra d’Iseo </w:t>
      </w:r>
    </w:p>
    <w:p w14:paraId="0332B826" w14:textId="08639F44" w:rsidR="00CF43C4" w:rsidRPr="0085693C" w:rsidRDefault="00CF43C4" w:rsidP="00CF43C4">
      <w:pPr>
        <w:autoSpaceDE w:val="0"/>
        <w:autoSpaceDN w:val="0"/>
        <w:adjustRightInd w:val="0"/>
        <w:spacing w:after="0"/>
        <w:jc w:val="both"/>
        <w:rPr>
          <w:rFonts w:eastAsia="Times New Roman" w:cstheme="minorHAnsi"/>
          <w:lang w:eastAsia="it-IT"/>
        </w:rPr>
      </w:pPr>
      <w:r w:rsidRPr="0085693C">
        <w:rPr>
          <w:rFonts w:eastAsia="Times New Roman" w:cstheme="minorHAnsi"/>
          <w:lang w:eastAsia="it-IT"/>
        </w:rPr>
        <w:t xml:space="preserve">Pietra d'Iseo, riporta all’elemento naturale con l’ispirazione della tipica pietra lombarda, il Ceppo di </w:t>
      </w:r>
      <w:proofErr w:type="spellStart"/>
      <w:r w:rsidRPr="0085693C">
        <w:rPr>
          <w:rFonts w:eastAsia="Times New Roman" w:cstheme="minorHAnsi"/>
          <w:lang w:eastAsia="it-IT"/>
        </w:rPr>
        <w:t>Grè</w:t>
      </w:r>
      <w:proofErr w:type="spellEnd"/>
      <w:r w:rsidRPr="0085693C">
        <w:rPr>
          <w:rFonts w:eastAsia="Times New Roman" w:cstheme="minorHAnsi"/>
          <w:lang w:eastAsia="it-IT"/>
        </w:rPr>
        <w:t xml:space="preserve">, legata alla tradizione architettonica di palazzi, ville e monumenti della città di Milano. La superficie di questa pietra, con il suo disegno irregolare e i ton sur ton di grigi, riesce a personalizzare con carattere e con garbo qualsiasi ambiente, anche grazie alla molteplicità di formati proposti e 2 diversi spessori di 6.5 mm e 20 mm perfetti per proporre una continuità estetica tra interno ed esterno. Sono disponibili due finiture: </w:t>
      </w:r>
      <w:r w:rsidR="00A227AE" w:rsidRPr="0085693C">
        <w:rPr>
          <w:rFonts w:eastAsia="Times New Roman" w:cstheme="minorHAnsi"/>
          <w:i/>
          <w:iCs/>
          <w:lang w:eastAsia="it-IT"/>
        </w:rPr>
        <w:t>N</w:t>
      </w:r>
      <w:r w:rsidRPr="0085693C">
        <w:rPr>
          <w:rFonts w:eastAsia="Times New Roman" w:cstheme="minorHAnsi"/>
          <w:i/>
          <w:iCs/>
          <w:lang w:eastAsia="it-IT"/>
        </w:rPr>
        <w:t>aturale</w:t>
      </w:r>
      <w:r w:rsidRPr="0085693C">
        <w:rPr>
          <w:rFonts w:eastAsia="Times New Roman" w:cstheme="minorHAnsi"/>
          <w:lang w:eastAsia="it-IT"/>
        </w:rPr>
        <w:t xml:space="preserve">, opaca e materica al tatto questa superficie presenta un leggero effetto di patinatura che la rende morbida e avvolgente, dagli effetti cromatici delicati e con eccezionali effetti di profondità; </w:t>
      </w:r>
      <w:r w:rsidRPr="0085693C">
        <w:rPr>
          <w:rFonts w:eastAsia="Times New Roman" w:cstheme="minorHAnsi"/>
          <w:i/>
          <w:iCs/>
          <w:lang w:eastAsia="it-IT"/>
        </w:rPr>
        <w:t>Bocciardata</w:t>
      </w:r>
      <w:r w:rsidRPr="0085693C">
        <w:rPr>
          <w:rFonts w:eastAsia="Times New Roman" w:cstheme="minorHAnsi"/>
          <w:lang w:eastAsia="it-IT"/>
        </w:rPr>
        <w:t xml:space="preserve">, una finitura che simula l’effetto della martellatura della superficie, ideale per l’uso in esterno poiché ne aumenta notevolmente il grado di resistenza allo scivolamento. </w:t>
      </w:r>
    </w:p>
    <w:p w14:paraId="790F0E9E" w14:textId="294A5110" w:rsidR="00231A28" w:rsidRPr="0085693C" w:rsidRDefault="00231A28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b/>
          <w:bCs/>
          <w:lang w:eastAsia="it-IT"/>
        </w:rPr>
      </w:pPr>
    </w:p>
    <w:p w14:paraId="41570448" w14:textId="456E4506" w:rsidR="00CF43C4" w:rsidRPr="002871F8" w:rsidRDefault="00CF43C4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b/>
          <w:bCs/>
          <w:sz w:val="20"/>
          <w:szCs w:val="20"/>
          <w:lang w:eastAsia="it-IT"/>
        </w:rPr>
      </w:pPr>
      <w:r w:rsidRPr="002871F8">
        <w:rPr>
          <w:rFonts w:eastAsia="Times New Roman" w:cstheme="minorHAnsi"/>
          <w:b/>
          <w:bCs/>
          <w:sz w:val="20"/>
          <w:szCs w:val="20"/>
          <w:lang w:eastAsia="it-IT"/>
        </w:rPr>
        <w:t xml:space="preserve">Dettagli Tecnici </w:t>
      </w:r>
    </w:p>
    <w:p w14:paraId="424C1333" w14:textId="0E694742" w:rsidR="00CF43C4" w:rsidRPr="002871F8" w:rsidRDefault="00CF43C4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>Colori: Ceppo</w:t>
      </w:r>
    </w:p>
    <w:p w14:paraId="7B896B95" w14:textId="717F2319" w:rsidR="00CF43C4" w:rsidRPr="002871F8" w:rsidRDefault="00CF43C4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 xml:space="preserve">Spessore: 6.5 mm, 20 mm  </w:t>
      </w:r>
    </w:p>
    <w:p w14:paraId="61F12E16" w14:textId="2BF74CB5" w:rsidR="00CF43C4" w:rsidRPr="002871F8" w:rsidRDefault="00CF43C4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>Formati: 60x60, 60x120, 90x90, 120x120, 120x260 cm</w:t>
      </w:r>
    </w:p>
    <w:p w14:paraId="7C81DEAD" w14:textId="6C3358F3" w:rsidR="00CF43C4" w:rsidRPr="002871F8" w:rsidRDefault="00CF43C4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>Finiture: Naturale, Bocciardata</w:t>
      </w:r>
    </w:p>
    <w:p w14:paraId="5915B323" w14:textId="77777777" w:rsidR="00336E0B" w:rsidRPr="0085693C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12A88F77" w14:textId="77777777" w:rsidR="00336E0B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30DDFEAD" w14:textId="77777777" w:rsidR="00336E0B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69CDB35F" w14:textId="77777777" w:rsidR="00336E0B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2167F994" w14:textId="77777777" w:rsidR="00336E0B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76D5741D" w14:textId="77777777" w:rsidR="00336E0B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240B7806" w14:textId="77777777" w:rsidR="00336E0B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6F80F4EE" w14:textId="77777777" w:rsidR="00336E0B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42FBA518" w14:textId="77777777" w:rsidR="00336E0B" w:rsidRDefault="00336E0B" w:rsidP="00CF43C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lang w:eastAsia="it-IT"/>
        </w:rPr>
      </w:pPr>
    </w:p>
    <w:p w14:paraId="64A8CB30" w14:textId="77777777" w:rsidR="00EC3E50" w:rsidRDefault="00EC3E50" w:rsidP="00336E0B">
      <w:pPr>
        <w:pStyle w:val="Paragrafoelenco"/>
        <w:autoSpaceDE w:val="0"/>
        <w:autoSpaceDN w:val="0"/>
        <w:adjustRightInd w:val="0"/>
        <w:ind w:left="0"/>
        <w:jc w:val="both"/>
        <w:rPr>
          <w:noProof/>
        </w:rPr>
      </w:pPr>
    </w:p>
    <w:p w14:paraId="3D3C3AB1" w14:textId="5F7A1D3D" w:rsidR="007A0925" w:rsidRDefault="002A7DCF" w:rsidP="007A0925">
      <w:pPr>
        <w:pStyle w:val="Paragrafoelenco"/>
        <w:autoSpaceDE w:val="0"/>
        <w:autoSpaceDN w:val="0"/>
        <w:adjustRightInd w:val="0"/>
        <w:ind w:left="0"/>
        <w:jc w:val="both"/>
        <w:rPr>
          <w:rFonts w:cstheme="minorHAnsi"/>
          <w:b/>
          <w:bCs/>
        </w:rPr>
      </w:pPr>
      <w:r w:rsidRPr="002E2DB1">
        <w:rPr>
          <w:rFonts w:cstheme="minorHAnsi"/>
          <w:b/>
          <w:bCs/>
          <w:noProof/>
        </w:rPr>
        <w:lastRenderedPageBreak/>
        <w:t>Il pranzo</w:t>
      </w:r>
      <w:r w:rsidR="00EC3E50">
        <w:rPr>
          <w:rFonts w:cstheme="minorHAnsi"/>
          <w:b/>
          <w:bCs/>
        </w:rPr>
        <w:t xml:space="preserve">: </w:t>
      </w:r>
      <w:r w:rsidR="00EC3E50" w:rsidRPr="007A0925">
        <w:rPr>
          <w:rFonts w:cstheme="minorHAnsi"/>
          <w:b/>
          <w:bCs/>
        </w:rPr>
        <w:t>eleganz</w:t>
      </w:r>
      <w:r w:rsidR="007A0925" w:rsidRPr="007A0925">
        <w:rPr>
          <w:rFonts w:cstheme="minorHAnsi"/>
          <w:b/>
          <w:bCs/>
        </w:rPr>
        <w:t>a</w:t>
      </w:r>
      <w:r w:rsidR="00EC3E50">
        <w:rPr>
          <w:rFonts w:cstheme="minorHAnsi"/>
          <w:b/>
          <w:bCs/>
        </w:rPr>
        <w:t xml:space="preserve"> e funzionalità a tavola</w:t>
      </w:r>
      <w:r w:rsidR="007A0925">
        <w:rPr>
          <w:rFonts w:cstheme="minorHAnsi"/>
          <w:b/>
          <w:bCs/>
        </w:rPr>
        <w:t xml:space="preserve"> </w:t>
      </w:r>
    </w:p>
    <w:p w14:paraId="4F562214" w14:textId="77777777" w:rsidR="00522164" w:rsidRDefault="007A0925" w:rsidP="00522164">
      <w:pPr>
        <w:pStyle w:val="Paragrafoelenco"/>
        <w:autoSpaceDE w:val="0"/>
        <w:autoSpaceDN w:val="0"/>
        <w:adjustRightInd w:val="0"/>
        <w:ind w:left="0"/>
        <w:jc w:val="both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875325A" wp14:editId="2A0301B3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3316605" cy="2333625"/>
            <wp:effectExtent l="0" t="0" r="0" b="0"/>
            <wp:wrapSquare wrapText="bothSides"/>
            <wp:docPr id="2" name="Immagine 1" descr="Abitazione privata Ibiza: Foto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itazione privata Ibiza: Foto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60" cy="233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2DB1">
        <w:rPr>
          <w:rFonts w:cstheme="minorHAnsi"/>
        </w:rPr>
        <w:t xml:space="preserve">Una </w:t>
      </w:r>
      <w:r>
        <w:rPr>
          <w:rFonts w:cstheme="minorHAnsi"/>
        </w:rPr>
        <w:t>sala da pranzo</w:t>
      </w:r>
      <w:r w:rsidRPr="002E2DB1">
        <w:rPr>
          <w:rFonts w:cstheme="minorHAnsi"/>
        </w:rPr>
        <w:t xml:space="preserve"> che si apre su un’ampia zona living</w:t>
      </w:r>
      <w:r>
        <w:rPr>
          <w:rFonts w:cstheme="minorHAnsi"/>
        </w:rPr>
        <w:t xml:space="preserve"> è l’ambiente ideale</w:t>
      </w:r>
      <w:r w:rsidRPr="002E2DB1">
        <w:rPr>
          <w:rFonts w:cstheme="minorHAnsi"/>
        </w:rPr>
        <w:t xml:space="preserve"> per una pausa pranzo veloce o per un pranzo tra amici</w:t>
      </w:r>
      <w:r>
        <w:rPr>
          <w:rFonts w:cstheme="minorHAnsi"/>
        </w:rPr>
        <w:t xml:space="preserve">. Pavimenti e rivestimenti sono quindi fondamentali per donare </w:t>
      </w:r>
      <w:r w:rsidR="00522164">
        <w:rPr>
          <w:rFonts w:cstheme="minorHAnsi"/>
        </w:rPr>
        <w:t>a</w:t>
      </w:r>
      <w:r>
        <w:rPr>
          <w:rFonts w:cstheme="minorHAnsi"/>
        </w:rPr>
        <w:t xml:space="preserve">gli ambienti un’atmosfera calorosa, accogliente e che inviti alla convivialità. Un grande tavolo e delle comode sedie, poi, completano lo spazio esaltandone il carattere e la funzionalità.  </w:t>
      </w:r>
      <w:r w:rsidRPr="0079462B">
        <w:rPr>
          <w:rFonts w:cstheme="minorHAnsi"/>
        </w:rPr>
        <w:t xml:space="preserve">A metà giornata, </w:t>
      </w:r>
      <w:r>
        <w:rPr>
          <w:rFonts w:cstheme="minorHAnsi"/>
        </w:rPr>
        <w:t>il piacere della condivisione si intreccia alla praticità e all’estetica. Gli spazi dedicati al pranzo esigono superfici capaci di combinare la resistenza</w:t>
      </w:r>
      <w:r w:rsidR="00796B8D">
        <w:rPr>
          <w:rFonts w:cstheme="minorHAnsi"/>
        </w:rPr>
        <w:t xml:space="preserve"> alla </w:t>
      </w:r>
      <w:r>
        <w:rPr>
          <w:rFonts w:cstheme="minorHAnsi"/>
        </w:rPr>
        <w:t xml:space="preserve">raffinatezza. </w:t>
      </w:r>
      <w:r w:rsidRPr="0079462B">
        <w:rPr>
          <w:rFonts w:cstheme="minorHAnsi"/>
        </w:rPr>
        <w:t xml:space="preserve"> </w:t>
      </w:r>
    </w:p>
    <w:p w14:paraId="33B88BDE" w14:textId="77777777" w:rsidR="00522164" w:rsidRDefault="00522164" w:rsidP="00522164">
      <w:pPr>
        <w:pStyle w:val="Paragrafoelenco"/>
        <w:autoSpaceDE w:val="0"/>
        <w:autoSpaceDN w:val="0"/>
        <w:adjustRightInd w:val="0"/>
        <w:ind w:left="0"/>
        <w:jc w:val="both"/>
        <w:rPr>
          <w:rFonts w:cstheme="minorHAnsi"/>
          <w:b/>
          <w:bCs/>
        </w:rPr>
      </w:pPr>
    </w:p>
    <w:p w14:paraId="6A0412C2" w14:textId="358112BC" w:rsidR="00DF4864" w:rsidRPr="002E2DB1" w:rsidRDefault="00DF4864" w:rsidP="00522164">
      <w:pPr>
        <w:pStyle w:val="Paragrafoelenco"/>
        <w:autoSpaceDE w:val="0"/>
        <w:autoSpaceDN w:val="0"/>
        <w:adjustRightInd w:val="0"/>
        <w:ind w:left="0"/>
        <w:jc w:val="both"/>
        <w:rPr>
          <w:rFonts w:cstheme="minorHAnsi"/>
          <w:b/>
          <w:bCs/>
        </w:rPr>
      </w:pPr>
      <w:r w:rsidRPr="002E2DB1">
        <w:rPr>
          <w:rFonts w:cstheme="minorHAnsi"/>
          <w:b/>
          <w:bCs/>
        </w:rPr>
        <w:t>Cluny</w:t>
      </w:r>
    </w:p>
    <w:p w14:paraId="39509BDB" w14:textId="150575B5" w:rsidR="00DF4864" w:rsidRDefault="00DF4864" w:rsidP="00DF486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E2DB1">
        <w:rPr>
          <w:rFonts w:asciiTheme="minorHAnsi" w:hAnsiTheme="minorHAnsi" w:cstheme="minorHAnsi"/>
          <w:sz w:val="22"/>
          <w:szCs w:val="22"/>
        </w:rPr>
        <w:t xml:space="preserve">Cluny è la </w:t>
      </w:r>
      <w:r w:rsidRPr="007A0925">
        <w:rPr>
          <w:rFonts w:asciiTheme="minorHAnsi" w:hAnsiTheme="minorHAnsi" w:cstheme="minorHAnsi"/>
          <w:sz w:val="22"/>
          <w:szCs w:val="22"/>
        </w:rPr>
        <w:t xml:space="preserve">collezione di Cotto d’Este che </w:t>
      </w:r>
      <w:r w:rsidRPr="002E2DB1">
        <w:rPr>
          <w:rFonts w:asciiTheme="minorHAnsi" w:hAnsiTheme="minorHAnsi" w:cstheme="minorHAnsi"/>
          <w:sz w:val="22"/>
          <w:szCs w:val="22"/>
        </w:rPr>
        <w:t xml:space="preserve">declina la superficie intensamente minerale tipica della pietra di Borgogna in </w:t>
      </w:r>
      <w:proofErr w:type="gramStart"/>
      <w:r w:rsidRPr="002E2DB1">
        <w:rPr>
          <w:rFonts w:asciiTheme="minorHAnsi" w:hAnsiTheme="minorHAnsi" w:cstheme="minorHAnsi"/>
          <w:sz w:val="22"/>
          <w:szCs w:val="22"/>
        </w:rPr>
        <w:t>3</w:t>
      </w:r>
      <w:proofErr w:type="gramEnd"/>
      <w:r w:rsidRPr="002E2DB1">
        <w:rPr>
          <w:rFonts w:asciiTheme="minorHAnsi" w:hAnsiTheme="minorHAnsi" w:cstheme="minorHAnsi"/>
          <w:sz w:val="22"/>
          <w:szCs w:val="22"/>
        </w:rPr>
        <w:t xml:space="preserve"> raffinati colori: dal grigio antracite ad un luminoso color magnolia. Si tratta di una </w:t>
      </w:r>
      <w:r w:rsidRPr="002E2DB1">
        <w:rPr>
          <w:rFonts w:asciiTheme="minorHAnsi" w:hAnsiTheme="minorHAnsi" w:cstheme="minorHAnsi"/>
          <w:b/>
          <w:bCs/>
          <w:sz w:val="22"/>
          <w:szCs w:val="22"/>
        </w:rPr>
        <w:t>collezione custom</w:t>
      </w:r>
      <w:r w:rsidRPr="002E2DB1">
        <w:rPr>
          <w:rFonts w:asciiTheme="minorHAnsi" w:hAnsiTheme="minorHAnsi" w:cstheme="minorHAnsi"/>
          <w:sz w:val="22"/>
          <w:szCs w:val="22"/>
        </w:rPr>
        <w:t xml:space="preserve"> che ripropone in gres porcellanato da 3,5 mm il fascino naturale di una pietra storicamente di grande successo: piastrelle di grande formato sempre planari, belle, resistenti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47800B1" w14:textId="77777777" w:rsidR="00DF4864" w:rsidRPr="002E2DB1" w:rsidRDefault="00DF4864" w:rsidP="00DF4864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14:paraId="6ABF61DC" w14:textId="77777777" w:rsidR="00DF4864" w:rsidRPr="002871F8" w:rsidRDefault="00DF4864" w:rsidP="00DF486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b/>
          <w:bCs/>
          <w:sz w:val="20"/>
          <w:szCs w:val="20"/>
          <w:lang w:eastAsia="it-IT"/>
        </w:rPr>
      </w:pPr>
      <w:r w:rsidRPr="002871F8">
        <w:rPr>
          <w:rFonts w:eastAsia="Times New Roman" w:cstheme="minorHAnsi"/>
          <w:b/>
          <w:bCs/>
          <w:sz w:val="20"/>
          <w:szCs w:val="20"/>
          <w:lang w:eastAsia="it-IT"/>
        </w:rPr>
        <w:t xml:space="preserve">Dettagli Tecnici </w:t>
      </w:r>
    </w:p>
    <w:p w14:paraId="4B1A33C6" w14:textId="77777777" w:rsidR="00DF4864" w:rsidRPr="002871F8" w:rsidRDefault="00DF4864" w:rsidP="00DF486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 xml:space="preserve">Colori: </w:t>
      </w:r>
      <w:hyperlink r:id="rId11" w:anchor="colori-finiture" w:history="1">
        <w:r w:rsidRPr="002871F8">
          <w:rPr>
            <w:rFonts w:eastAsia="Times New Roman" w:cstheme="minorHAnsi"/>
            <w:sz w:val="20"/>
            <w:szCs w:val="20"/>
            <w:lang w:eastAsia="it-IT"/>
          </w:rPr>
          <w:t xml:space="preserve">Champagne, </w:t>
        </w:r>
        <w:proofErr w:type="spellStart"/>
        <w:r w:rsidRPr="002871F8">
          <w:rPr>
            <w:rFonts w:eastAsia="Times New Roman" w:cstheme="minorHAnsi"/>
            <w:sz w:val="20"/>
            <w:szCs w:val="20"/>
            <w:lang w:eastAsia="it-IT"/>
          </w:rPr>
          <w:t>Bourgogne</w:t>
        </w:r>
        <w:proofErr w:type="spellEnd"/>
        <w:r w:rsidRPr="002871F8">
          <w:rPr>
            <w:rFonts w:eastAsia="Times New Roman" w:cstheme="minorHAnsi"/>
            <w:sz w:val="20"/>
            <w:szCs w:val="20"/>
            <w:lang w:eastAsia="it-IT"/>
          </w:rPr>
          <w:t xml:space="preserve">, </w:t>
        </w:r>
        <w:proofErr w:type="spellStart"/>
        <w:r w:rsidRPr="002871F8">
          <w:rPr>
            <w:rFonts w:eastAsia="Times New Roman" w:cstheme="minorHAnsi"/>
            <w:sz w:val="20"/>
            <w:szCs w:val="20"/>
            <w:lang w:eastAsia="it-IT"/>
          </w:rPr>
          <w:t>Argerot</w:t>
        </w:r>
        <w:proofErr w:type="spellEnd"/>
      </w:hyperlink>
    </w:p>
    <w:p w14:paraId="474120A0" w14:textId="77777777" w:rsidR="00DF4864" w:rsidRPr="002871F8" w:rsidRDefault="00DF4864" w:rsidP="00DF486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>Spessore: 3.5 mm</w:t>
      </w:r>
    </w:p>
    <w:p w14:paraId="288D70F8" w14:textId="77777777" w:rsidR="00DF4864" w:rsidRPr="002871F8" w:rsidRDefault="00DF4864" w:rsidP="00DF4864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>Formati: 100x100, 100x300 cm</w:t>
      </w:r>
    </w:p>
    <w:p w14:paraId="733743E1" w14:textId="77777777" w:rsidR="002871F8" w:rsidRDefault="00DF4864" w:rsidP="002871F8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>Finiture: Naturale</w:t>
      </w:r>
    </w:p>
    <w:p w14:paraId="292870FE" w14:textId="77777777" w:rsidR="002871F8" w:rsidRDefault="002871F8" w:rsidP="002871F8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</w:p>
    <w:p w14:paraId="0B2214B5" w14:textId="77777777" w:rsidR="00522164" w:rsidRDefault="00522164" w:rsidP="002871F8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</w:p>
    <w:p w14:paraId="13E42B1C" w14:textId="77777777" w:rsidR="007A0925" w:rsidRDefault="00DF1505" w:rsidP="007A0925">
      <w:pPr>
        <w:pStyle w:val="Paragrafoelenco"/>
        <w:autoSpaceDE w:val="0"/>
        <w:autoSpaceDN w:val="0"/>
        <w:adjustRightInd w:val="0"/>
        <w:ind w:left="0"/>
        <w:jc w:val="both"/>
        <w:rPr>
          <w:rFonts w:ascii="Calibri" w:hAnsi="Calibri" w:cs="Calibri"/>
          <w:b/>
          <w:bCs/>
          <w:noProof/>
        </w:rPr>
      </w:pPr>
      <w:r w:rsidRPr="002871F8">
        <w:rPr>
          <w:noProof/>
        </w:rPr>
        <w:drawing>
          <wp:anchor distT="0" distB="0" distL="114300" distR="114300" simplePos="0" relativeHeight="251663360" behindDoc="0" locked="0" layoutInCell="1" allowOverlap="1" wp14:anchorId="1B234947" wp14:editId="096DEE4F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2705100" cy="2734945"/>
            <wp:effectExtent l="0" t="0" r="0" b="8255"/>
            <wp:wrapSquare wrapText="bothSides"/>
            <wp:docPr id="2114195057" name="Immagine 1" descr="Immagine che contiene interior design, interno, divano, Divan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95057" name="Immagine 1" descr="Immagine che contiene interior design, interno, divano, Divanetto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236" cy="27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E50">
        <w:rPr>
          <w:rFonts w:ascii="Calibri" w:hAnsi="Calibri" w:cs="Calibri"/>
          <w:b/>
          <w:bCs/>
          <w:noProof/>
        </w:rPr>
        <w:t xml:space="preserve">Dopo cena: atmosfere da jazz club </w:t>
      </w:r>
    </w:p>
    <w:p w14:paraId="6F3DD1F2" w14:textId="61AD1873" w:rsidR="007A0925" w:rsidRPr="007A0925" w:rsidRDefault="007A0925" w:rsidP="007A0925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lang w:eastAsia="it-IT"/>
        </w:rPr>
        <w:t xml:space="preserve">Quando la giornata volge al termine, </w:t>
      </w:r>
      <w:r>
        <w:rPr>
          <w:rFonts w:eastAsia="Times New Roman" w:cstheme="minorHAnsi"/>
          <w:lang w:eastAsia="it-IT"/>
        </w:rPr>
        <w:t xml:space="preserve">gli ambienti </w:t>
      </w:r>
      <w:r w:rsidRPr="002871F8">
        <w:rPr>
          <w:rFonts w:eastAsia="Times New Roman" w:cstheme="minorHAnsi"/>
          <w:lang w:eastAsia="it-IT"/>
        </w:rPr>
        <w:t>si trasforma</w:t>
      </w:r>
      <w:r>
        <w:rPr>
          <w:rFonts w:eastAsia="Times New Roman" w:cstheme="minorHAnsi"/>
          <w:lang w:eastAsia="it-IT"/>
        </w:rPr>
        <w:t>no</w:t>
      </w:r>
      <w:r w:rsidRPr="002871F8">
        <w:rPr>
          <w:rFonts w:eastAsia="Times New Roman" w:cstheme="minorHAnsi"/>
          <w:lang w:eastAsia="it-IT"/>
        </w:rPr>
        <w:t xml:space="preserve"> per accogliere l’intimità e l’eleganza del</w:t>
      </w:r>
      <w:r>
        <w:rPr>
          <w:rFonts w:eastAsia="Times New Roman" w:cstheme="minorHAnsi"/>
          <w:lang w:eastAsia="it-IT"/>
        </w:rPr>
        <w:t>la</w:t>
      </w:r>
      <w:r w:rsidRPr="002871F8">
        <w:rPr>
          <w:rFonts w:eastAsia="Times New Roman" w:cstheme="minorHAnsi"/>
          <w:lang w:eastAsia="it-IT"/>
        </w:rPr>
        <w:t xml:space="preserve"> </w:t>
      </w:r>
      <w:r>
        <w:rPr>
          <w:rFonts w:eastAsia="Times New Roman" w:cstheme="minorHAnsi"/>
          <w:lang w:eastAsia="it-IT"/>
        </w:rPr>
        <w:t>ser</w:t>
      </w:r>
      <w:r w:rsidRPr="002871F8">
        <w:rPr>
          <w:rFonts w:eastAsia="Times New Roman" w:cstheme="minorHAnsi"/>
          <w:lang w:eastAsia="it-IT"/>
        </w:rPr>
        <w:t xml:space="preserve">a. </w:t>
      </w:r>
      <w:r w:rsidRPr="002871F8">
        <w:rPr>
          <w:rFonts w:ascii="Calibri" w:hAnsi="Calibri" w:cs="Calibri"/>
        </w:rPr>
        <w:t>Il soggio</w:t>
      </w:r>
      <w:r w:rsidRPr="002871F8">
        <w:rPr>
          <w:rFonts w:cstheme="minorHAnsi"/>
        </w:rPr>
        <w:t xml:space="preserve">rno </w:t>
      </w:r>
      <w:r>
        <w:rPr>
          <w:rFonts w:cstheme="minorHAnsi"/>
        </w:rPr>
        <w:t xml:space="preserve">diventa un rifugio privilegiato, in cui comfort e armonia si fondono in un’atmosfera rilassante.  </w:t>
      </w:r>
      <w:r w:rsidRPr="002871F8">
        <w:rPr>
          <w:rFonts w:cstheme="minorHAnsi"/>
        </w:rPr>
        <w:t xml:space="preserve">Un divano dalle linee morbide, cuscini soffici e finiture </w:t>
      </w:r>
      <w:r>
        <w:rPr>
          <w:rFonts w:cstheme="minorHAnsi"/>
        </w:rPr>
        <w:t>ispirate al</w:t>
      </w:r>
      <w:r w:rsidRPr="002871F8">
        <w:rPr>
          <w:rFonts w:cstheme="minorHAnsi"/>
        </w:rPr>
        <w:t xml:space="preserve"> marmo o </w:t>
      </w:r>
      <w:r>
        <w:rPr>
          <w:rFonts w:cstheme="minorHAnsi"/>
        </w:rPr>
        <w:t xml:space="preserve">alla </w:t>
      </w:r>
      <w:r w:rsidRPr="002871F8">
        <w:rPr>
          <w:rFonts w:cstheme="minorHAnsi"/>
        </w:rPr>
        <w:t xml:space="preserve">pietra scura, uniti a riflessi vellutati, creano un setting </w:t>
      </w:r>
      <w:r>
        <w:rPr>
          <w:rFonts w:cstheme="minorHAnsi"/>
        </w:rPr>
        <w:t>sofisticato</w:t>
      </w:r>
      <w:r w:rsidRPr="002871F8">
        <w:rPr>
          <w:rFonts w:cstheme="minorHAnsi"/>
        </w:rPr>
        <w:t xml:space="preserve"> per momenti rilassanti o per un raffinato cocktail serale.</w:t>
      </w:r>
      <w:r>
        <w:rPr>
          <w:rFonts w:cstheme="minorHAnsi"/>
        </w:rPr>
        <w:t xml:space="preserve"> </w:t>
      </w:r>
    </w:p>
    <w:p w14:paraId="47AB27FF" w14:textId="77777777" w:rsidR="00DF1505" w:rsidRDefault="00DF1505" w:rsidP="0095676E">
      <w:pPr>
        <w:pStyle w:val="Pidipagina"/>
        <w:jc w:val="both"/>
        <w:rPr>
          <w:rFonts w:cstheme="minorHAnsi"/>
        </w:rPr>
      </w:pPr>
    </w:p>
    <w:p w14:paraId="4EB38AC0" w14:textId="77777777" w:rsidR="00DF1505" w:rsidRPr="00DF1505" w:rsidRDefault="00DF1505" w:rsidP="00DF1505">
      <w:pPr>
        <w:pStyle w:val="Pidipagina"/>
        <w:jc w:val="both"/>
        <w:rPr>
          <w:rFonts w:cstheme="minorHAnsi"/>
          <w:b/>
          <w:bCs/>
        </w:rPr>
      </w:pPr>
      <w:proofErr w:type="spellStart"/>
      <w:r w:rsidRPr="00DF1505">
        <w:rPr>
          <w:rFonts w:cstheme="minorHAnsi"/>
          <w:b/>
          <w:bCs/>
        </w:rPr>
        <w:t>Lithos</w:t>
      </w:r>
      <w:proofErr w:type="spellEnd"/>
      <w:r w:rsidRPr="00DF1505">
        <w:rPr>
          <w:rFonts w:cstheme="minorHAnsi"/>
          <w:b/>
          <w:bCs/>
        </w:rPr>
        <w:t xml:space="preserve"> </w:t>
      </w:r>
    </w:p>
    <w:p w14:paraId="0D0F035B" w14:textId="3CAC08DE" w:rsidR="00DF1505" w:rsidRDefault="00DF1505" w:rsidP="0095676E">
      <w:pPr>
        <w:pStyle w:val="Pidipagina"/>
        <w:jc w:val="both"/>
        <w:rPr>
          <w:rFonts w:cstheme="minorHAnsi"/>
        </w:rPr>
      </w:pPr>
      <w:r w:rsidRPr="00DF1505">
        <w:rPr>
          <w:rFonts w:cstheme="minorHAnsi"/>
        </w:rPr>
        <w:t>Un’evoluzione della pietra, un’estetica originale</w:t>
      </w:r>
      <w:r>
        <w:rPr>
          <w:rFonts w:cstheme="minorHAnsi"/>
        </w:rPr>
        <w:t xml:space="preserve"> f</w:t>
      </w:r>
      <w:r w:rsidRPr="00DF1505">
        <w:rPr>
          <w:rFonts w:cstheme="minorHAnsi"/>
        </w:rPr>
        <w:t>iglia di una ricerca profonda e di una sperimentazione incessante. La matericità della pietra si ibrida con l’estetica dei marmi più rari, rivisitat</w:t>
      </w:r>
      <w:r>
        <w:rPr>
          <w:rFonts w:cstheme="minorHAnsi"/>
        </w:rPr>
        <w:t>i</w:t>
      </w:r>
      <w:r w:rsidRPr="00DF1505">
        <w:rPr>
          <w:rFonts w:cstheme="minorHAnsi"/>
        </w:rPr>
        <w:t xml:space="preserve"> dalla creatività di Cotto d’Este per un progetto unico, raffinato, emozionante, che si sviluppa in </w:t>
      </w:r>
      <w:r w:rsidRPr="00DF1505">
        <w:rPr>
          <w:rFonts w:cstheme="minorHAnsi"/>
        </w:rPr>
        <w:lastRenderedPageBreak/>
        <w:t xml:space="preserve">una varietà di superfici. La collezione rappresenta anche una straordinaria esibizione della capacità </w:t>
      </w:r>
      <w:r>
        <w:rPr>
          <w:rFonts w:cstheme="minorHAnsi"/>
        </w:rPr>
        <w:t xml:space="preserve">del </w:t>
      </w:r>
      <w:proofErr w:type="gramStart"/>
      <w:r>
        <w:rPr>
          <w:rFonts w:cstheme="minorHAnsi"/>
        </w:rPr>
        <w:t>brand</w:t>
      </w:r>
      <w:proofErr w:type="gramEnd"/>
      <w:r w:rsidRPr="00DF1505">
        <w:rPr>
          <w:rFonts w:cstheme="minorHAnsi"/>
        </w:rPr>
        <w:t xml:space="preserve"> di ideare nuove finiture. </w:t>
      </w:r>
    </w:p>
    <w:p w14:paraId="5F63FF43" w14:textId="77777777" w:rsidR="00DF1505" w:rsidRPr="00DF1505" w:rsidRDefault="00DF1505" w:rsidP="0095676E">
      <w:pPr>
        <w:pStyle w:val="Pidipagina"/>
        <w:jc w:val="both"/>
        <w:rPr>
          <w:rFonts w:cstheme="minorHAnsi"/>
        </w:rPr>
      </w:pPr>
    </w:p>
    <w:p w14:paraId="61788978" w14:textId="18EC3A17" w:rsidR="00765A26" w:rsidRPr="002871F8" w:rsidRDefault="00765A26" w:rsidP="00DF1505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b/>
          <w:bCs/>
          <w:sz w:val="20"/>
          <w:szCs w:val="20"/>
          <w:lang w:eastAsia="it-IT"/>
        </w:rPr>
      </w:pPr>
      <w:r w:rsidRPr="002871F8">
        <w:rPr>
          <w:rFonts w:eastAsia="Times New Roman" w:cstheme="minorHAnsi"/>
          <w:b/>
          <w:bCs/>
          <w:sz w:val="20"/>
          <w:szCs w:val="20"/>
          <w:lang w:eastAsia="it-IT"/>
        </w:rPr>
        <w:t xml:space="preserve">Dettagli Tecnici </w:t>
      </w:r>
    </w:p>
    <w:p w14:paraId="007286D4" w14:textId="65D41792" w:rsidR="00DF1505" w:rsidRPr="00DF1505" w:rsidRDefault="00765A26" w:rsidP="00765A26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2871F8">
        <w:rPr>
          <w:rFonts w:eastAsia="Times New Roman" w:cstheme="minorHAnsi"/>
          <w:sz w:val="20"/>
          <w:szCs w:val="20"/>
          <w:lang w:eastAsia="it-IT"/>
        </w:rPr>
        <w:t xml:space="preserve">Colori: </w:t>
      </w:r>
      <w:hyperlink r:id="rId13" w:anchor="colori-finiture" w:history="1">
        <w:r w:rsidR="00DF1505" w:rsidRPr="00DF1505">
          <w:rPr>
            <w:rFonts w:eastAsia="Times New Roman" w:cstheme="minorHAnsi"/>
            <w:sz w:val="20"/>
            <w:szCs w:val="20"/>
            <w:lang w:eastAsia="it-IT"/>
          </w:rPr>
          <w:t xml:space="preserve">Carbon, </w:t>
        </w:r>
        <w:proofErr w:type="spellStart"/>
        <w:r w:rsidR="00DF1505" w:rsidRPr="00DF1505">
          <w:rPr>
            <w:rFonts w:eastAsia="Times New Roman" w:cstheme="minorHAnsi"/>
            <w:sz w:val="20"/>
            <w:szCs w:val="20"/>
            <w:lang w:eastAsia="it-IT"/>
          </w:rPr>
          <w:t>Desert</w:t>
        </w:r>
        <w:proofErr w:type="spellEnd"/>
        <w:r w:rsidR="00DF1505" w:rsidRPr="00DF1505">
          <w:rPr>
            <w:rFonts w:eastAsia="Times New Roman" w:cstheme="minorHAnsi"/>
            <w:sz w:val="20"/>
            <w:szCs w:val="20"/>
            <w:lang w:eastAsia="it-IT"/>
          </w:rPr>
          <w:t>, Moon, Stone</w:t>
        </w:r>
      </w:hyperlink>
    </w:p>
    <w:p w14:paraId="458C1C6D" w14:textId="706226AC" w:rsidR="00765A26" w:rsidRPr="00DF1505" w:rsidRDefault="00765A26" w:rsidP="00765A26">
      <w:pPr>
        <w:pStyle w:val="Paragrafoelenco"/>
        <w:autoSpaceDE w:val="0"/>
        <w:autoSpaceDN w:val="0"/>
        <w:adjustRightInd w:val="0"/>
        <w:ind w:left="0"/>
        <w:jc w:val="both"/>
        <w:rPr>
          <w:rFonts w:eastAsia="Times New Roman" w:cstheme="minorHAnsi"/>
          <w:sz w:val="20"/>
          <w:szCs w:val="20"/>
          <w:lang w:eastAsia="it-IT"/>
        </w:rPr>
      </w:pPr>
      <w:r w:rsidRPr="00DF1505">
        <w:rPr>
          <w:rFonts w:eastAsia="Times New Roman" w:cstheme="minorHAnsi"/>
          <w:sz w:val="20"/>
          <w:szCs w:val="20"/>
          <w:lang w:eastAsia="it-IT"/>
        </w:rPr>
        <w:t>Spessore:</w:t>
      </w:r>
      <w:r w:rsidR="00DF1505" w:rsidRPr="00DF1505">
        <w:rPr>
          <w:rFonts w:eastAsia="Times New Roman" w:cstheme="minorHAnsi"/>
          <w:sz w:val="20"/>
          <w:szCs w:val="20"/>
          <w:lang w:eastAsia="it-IT"/>
        </w:rPr>
        <w:t xml:space="preserve"> 6.5 mm, 14 mm, 20 mm</w:t>
      </w:r>
    </w:p>
    <w:p w14:paraId="683217FF" w14:textId="77777777" w:rsidR="00DF1505" w:rsidRDefault="00765A26" w:rsidP="00765A26">
      <w:pPr>
        <w:pStyle w:val="Paragrafoelenco"/>
        <w:autoSpaceDE w:val="0"/>
        <w:autoSpaceDN w:val="0"/>
        <w:adjustRightInd w:val="0"/>
        <w:ind w:left="0"/>
        <w:jc w:val="both"/>
      </w:pPr>
      <w:r w:rsidRPr="006C75F7">
        <w:rPr>
          <w:rFonts w:eastAsia="Times New Roman" w:cstheme="minorHAnsi"/>
          <w:sz w:val="20"/>
          <w:szCs w:val="20"/>
          <w:lang w:eastAsia="it-IT"/>
        </w:rPr>
        <w:t>Formati:</w:t>
      </w:r>
      <w:r w:rsidRPr="00DF1505">
        <w:rPr>
          <w:rFonts w:eastAsia="Times New Roman" w:cstheme="minorHAnsi"/>
          <w:sz w:val="20"/>
          <w:szCs w:val="20"/>
          <w:lang w:eastAsia="it-IT"/>
        </w:rPr>
        <w:t xml:space="preserve"> </w:t>
      </w:r>
      <w:hyperlink r:id="rId14" w:anchor="colori-finiture" w:history="1">
        <w:r w:rsidR="00DF1505" w:rsidRPr="00DF1505">
          <w:rPr>
            <w:rFonts w:eastAsia="Times New Roman" w:cstheme="minorHAnsi"/>
            <w:sz w:val="20"/>
            <w:szCs w:val="20"/>
            <w:lang w:eastAsia="it-IT"/>
          </w:rPr>
          <w:t>30x60, 60x60, 60x120, 90x90, 120x120, 120x260 cm</w:t>
        </w:r>
      </w:hyperlink>
    </w:p>
    <w:p w14:paraId="399926C6" w14:textId="66DBF950" w:rsidR="00765A26" w:rsidRPr="00DF1505" w:rsidRDefault="00765A26" w:rsidP="00765A26">
      <w:pPr>
        <w:pStyle w:val="Paragrafoelenco"/>
        <w:autoSpaceDE w:val="0"/>
        <w:autoSpaceDN w:val="0"/>
        <w:adjustRightInd w:val="0"/>
        <w:ind w:left="0"/>
        <w:jc w:val="both"/>
        <w:rPr>
          <w:rFonts w:cstheme="minorHAnsi"/>
          <w:sz w:val="18"/>
          <w:szCs w:val="18"/>
        </w:rPr>
      </w:pPr>
      <w:r w:rsidRPr="00DF1505">
        <w:rPr>
          <w:rFonts w:eastAsia="Times New Roman" w:cstheme="minorHAnsi"/>
          <w:sz w:val="20"/>
          <w:szCs w:val="20"/>
          <w:lang w:eastAsia="it-IT"/>
        </w:rPr>
        <w:t xml:space="preserve">Finiture: </w:t>
      </w:r>
      <w:r w:rsidR="00DF1505" w:rsidRPr="00DF1505">
        <w:rPr>
          <w:rFonts w:eastAsia="Times New Roman" w:cstheme="minorHAnsi"/>
          <w:sz w:val="20"/>
          <w:szCs w:val="20"/>
          <w:lang w:eastAsia="it-IT"/>
        </w:rPr>
        <w:t>Naturale, Bocciardata, Lappata, Sabbiata, Soft</w:t>
      </w:r>
      <w:r w:rsidRPr="00DF1505">
        <w:rPr>
          <w:rFonts w:cstheme="minorHAnsi"/>
          <w:sz w:val="18"/>
          <w:szCs w:val="18"/>
        </w:rPr>
        <w:t>,</w:t>
      </w:r>
      <w:r w:rsidRPr="00DF1505">
        <w:rPr>
          <w:rFonts w:cstheme="minorHAnsi"/>
          <w:b/>
          <w:bCs/>
          <w:sz w:val="18"/>
          <w:szCs w:val="18"/>
        </w:rPr>
        <w:t xml:space="preserve"> </w:t>
      </w:r>
    </w:p>
    <w:p w14:paraId="526D1C99" w14:textId="77777777" w:rsidR="00DF1505" w:rsidRPr="00DF1505" w:rsidRDefault="00DF1505" w:rsidP="0095676E">
      <w:pPr>
        <w:pStyle w:val="Pidipagina"/>
        <w:jc w:val="both"/>
        <w:rPr>
          <w:rFonts w:cstheme="minorHAnsi"/>
          <w:b/>
          <w:bCs/>
          <w:color w:val="000000" w:themeColor="text1"/>
          <w:u w:val="single"/>
        </w:rPr>
      </w:pPr>
    </w:p>
    <w:p w14:paraId="5F4E2412" w14:textId="05BF8A0F" w:rsidR="007A0925" w:rsidRPr="00D07DB9" w:rsidRDefault="007A0925" w:rsidP="007A0925">
      <w:pPr>
        <w:pStyle w:val="Pidipagina"/>
        <w:jc w:val="both"/>
        <w:rPr>
          <w:rFonts w:eastAsia="Times New Roman" w:cstheme="minorHAnsi"/>
          <w:lang w:eastAsia="it-IT"/>
        </w:rPr>
      </w:pPr>
      <w:r w:rsidRPr="00777717">
        <w:rPr>
          <w:rFonts w:eastAsia="Times New Roman" w:cstheme="minorHAnsi"/>
          <w:lang w:eastAsia="it-IT"/>
        </w:rPr>
        <w:t xml:space="preserve">Le superfici delle collezioni, </w:t>
      </w:r>
      <w:r w:rsidRPr="00777717">
        <w:rPr>
          <w:rFonts w:eastAsia="Times New Roman" w:cstheme="minorHAnsi"/>
          <w:b/>
          <w:bCs/>
          <w:lang w:eastAsia="it-IT"/>
        </w:rPr>
        <w:t>Pietra d’Iseo, Cluny</w:t>
      </w:r>
      <w:r w:rsidRPr="00777717">
        <w:rPr>
          <w:rFonts w:eastAsia="Times New Roman" w:cstheme="minorHAnsi"/>
          <w:lang w:eastAsia="it-IT"/>
        </w:rPr>
        <w:t xml:space="preserve"> e </w:t>
      </w:r>
      <w:proofErr w:type="spellStart"/>
      <w:r w:rsidR="001160B5" w:rsidRPr="00777717">
        <w:rPr>
          <w:rFonts w:eastAsia="Times New Roman" w:cstheme="minorHAnsi"/>
          <w:b/>
          <w:bCs/>
          <w:lang w:eastAsia="it-IT"/>
        </w:rPr>
        <w:t>Lithos</w:t>
      </w:r>
      <w:proofErr w:type="spellEnd"/>
      <w:r w:rsidR="001160B5" w:rsidRPr="00777717">
        <w:rPr>
          <w:rFonts w:eastAsia="Times New Roman" w:cstheme="minorHAnsi"/>
          <w:b/>
          <w:bCs/>
          <w:lang w:eastAsia="it-IT"/>
        </w:rPr>
        <w:t xml:space="preserve"> </w:t>
      </w:r>
      <w:r w:rsidR="001160B5">
        <w:rPr>
          <w:rFonts w:eastAsia="Times New Roman" w:cstheme="minorHAnsi"/>
          <w:lang w:eastAsia="it-IT"/>
        </w:rPr>
        <w:t>incorporano</w:t>
      </w:r>
      <w:r w:rsidR="00522164">
        <w:rPr>
          <w:rFonts w:eastAsia="Times New Roman" w:cstheme="minorHAnsi"/>
          <w:lang w:eastAsia="it-IT"/>
        </w:rPr>
        <w:t xml:space="preserve"> il</w:t>
      </w:r>
      <w:r w:rsidRPr="00777717">
        <w:rPr>
          <w:rFonts w:eastAsia="Times New Roman" w:cstheme="minorHAnsi"/>
          <w:lang w:eastAsia="it-IT"/>
        </w:rPr>
        <w:t xml:space="preserve"> sistema PROTECT®, un trattamento antibatterico agli ioni d'argento che elimina fino al 99,9% dei batteri, rendendole ideali per piani di lavoro, banconi, isole e tavoli in grès porcellanato. Inoltre, le collezioni includono lastre ultrasottili con spessori di 3,5 mm, 5,5 mm e 6,5 mm, che offrono al progettista soluzioni versatili e innovative. La combinazione di fibra di vetro e il processo esclusivo di </w:t>
      </w:r>
      <w:proofErr w:type="spellStart"/>
      <w:r w:rsidRPr="001160B5">
        <w:rPr>
          <w:rFonts w:eastAsia="Times New Roman" w:cstheme="minorHAnsi"/>
          <w:b/>
          <w:bCs/>
          <w:lang w:eastAsia="it-IT"/>
        </w:rPr>
        <w:t>Kerlite</w:t>
      </w:r>
      <w:proofErr w:type="spellEnd"/>
      <w:r w:rsidRPr="001160B5">
        <w:rPr>
          <w:rFonts w:eastAsia="Times New Roman" w:cstheme="minorHAnsi"/>
          <w:b/>
          <w:bCs/>
          <w:lang w:eastAsia="it-IT"/>
        </w:rPr>
        <w:t>,</w:t>
      </w:r>
      <w:r w:rsidRPr="00777717">
        <w:rPr>
          <w:rFonts w:eastAsia="Times New Roman" w:cstheme="minorHAnsi"/>
          <w:lang w:eastAsia="it-IT"/>
        </w:rPr>
        <w:t xml:space="preserve"> infatti, conferiscono a queste superfici una resistenza superiore, anche nei formati più sottili. Inoltre, le lastre sono particolarmente sostenibili, dal momento che impiegano meno materie prime ed energia per essere prodotte e </w:t>
      </w:r>
      <w:r>
        <w:rPr>
          <w:rFonts w:eastAsia="Times New Roman" w:cstheme="minorHAnsi"/>
          <w:lang w:eastAsia="it-IT"/>
        </w:rPr>
        <w:t xml:space="preserve">producono meno </w:t>
      </w:r>
      <w:r w:rsidRPr="00777717">
        <w:rPr>
          <w:rFonts w:eastAsia="Times New Roman" w:cstheme="minorHAnsi"/>
          <w:lang w:eastAsia="it-IT"/>
        </w:rPr>
        <w:t xml:space="preserve">emissioni di CO2 per essere trasportate. Infine, le emissioni calcolate sul loro intero ciclo di vita sono state completamente compensate.  </w:t>
      </w:r>
    </w:p>
    <w:p w14:paraId="53CAB821" w14:textId="77777777" w:rsidR="007A0925" w:rsidRPr="002E2DB1" w:rsidRDefault="007A0925" w:rsidP="007A0925">
      <w:pPr>
        <w:pStyle w:val="NormaleWeb"/>
        <w:spacing w:before="0" w:beforeAutospacing="0" w:after="0" w:afterAutospacing="0"/>
        <w:rPr>
          <w:rStyle w:val="Enfasigrassetto"/>
          <w:rFonts w:asciiTheme="minorHAnsi" w:hAnsiTheme="minorHAnsi" w:cstheme="minorHAnsi"/>
          <w:sz w:val="22"/>
          <w:szCs w:val="22"/>
        </w:rPr>
      </w:pPr>
    </w:p>
    <w:p w14:paraId="1DA76001" w14:textId="77777777" w:rsidR="0085238C" w:rsidRPr="00DF1505" w:rsidRDefault="0085238C" w:rsidP="0095676E">
      <w:pPr>
        <w:pStyle w:val="Pidipagina"/>
        <w:jc w:val="both"/>
        <w:rPr>
          <w:rFonts w:cstheme="minorHAnsi"/>
          <w:b/>
          <w:bCs/>
          <w:color w:val="000000" w:themeColor="text1"/>
          <w:u w:val="single"/>
        </w:rPr>
      </w:pPr>
    </w:p>
    <w:p w14:paraId="70116700" w14:textId="77777777" w:rsidR="00DF1505" w:rsidRDefault="00DF1505" w:rsidP="00EC3E50">
      <w:pPr>
        <w:rPr>
          <w:rFonts w:cstheme="minorHAnsi"/>
          <w:b/>
          <w:bCs/>
          <w:color w:val="000000" w:themeColor="text1"/>
          <w:sz w:val="20"/>
          <w:szCs w:val="20"/>
          <w:u w:val="single"/>
        </w:rPr>
      </w:pPr>
    </w:p>
    <w:p w14:paraId="081E8E22" w14:textId="77777777" w:rsidR="00DF1505" w:rsidRDefault="00DF1505" w:rsidP="00EC3E50">
      <w:pPr>
        <w:rPr>
          <w:rFonts w:cstheme="minorHAnsi"/>
          <w:b/>
          <w:bCs/>
          <w:color w:val="000000" w:themeColor="text1"/>
          <w:sz w:val="20"/>
          <w:szCs w:val="20"/>
          <w:u w:val="single"/>
        </w:rPr>
      </w:pPr>
    </w:p>
    <w:p w14:paraId="758A7455" w14:textId="77777777" w:rsidR="00DF1505" w:rsidRDefault="00DF1505" w:rsidP="00EC3E50">
      <w:pPr>
        <w:rPr>
          <w:rFonts w:cstheme="minorHAnsi"/>
          <w:b/>
          <w:bCs/>
          <w:color w:val="000000" w:themeColor="text1"/>
          <w:sz w:val="20"/>
          <w:szCs w:val="20"/>
          <w:u w:val="single"/>
        </w:rPr>
      </w:pPr>
    </w:p>
    <w:p w14:paraId="501633BA" w14:textId="77777777" w:rsidR="00DF1505" w:rsidRDefault="00DF1505" w:rsidP="00EC3E50">
      <w:pPr>
        <w:rPr>
          <w:rFonts w:cstheme="minorHAnsi"/>
          <w:b/>
          <w:bCs/>
          <w:color w:val="000000" w:themeColor="text1"/>
          <w:sz w:val="20"/>
          <w:szCs w:val="20"/>
          <w:u w:val="single"/>
        </w:rPr>
      </w:pPr>
    </w:p>
    <w:p w14:paraId="56F9E7BD" w14:textId="77777777" w:rsidR="00DF1505" w:rsidRDefault="00DF1505" w:rsidP="00EC3E50">
      <w:pPr>
        <w:rPr>
          <w:rFonts w:cstheme="minorHAnsi"/>
          <w:b/>
          <w:bCs/>
          <w:color w:val="000000" w:themeColor="text1"/>
          <w:sz w:val="20"/>
          <w:szCs w:val="20"/>
          <w:u w:val="single"/>
        </w:rPr>
      </w:pPr>
    </w:p>
    <w:p w14:paraId="4695583E" w14:textId="7ECB43ED" w:rsidR="00020472" w:rsidRPr="00EC3E50" w:rsidRDefault="00020472" w:rsidP="00EC3E50">
      <w:pPr>
        <w:rPr>
          <w:rFonts w:cstheme="minorHAnsi"/>
          <w:b/>
          <w:bCs/>
          <w:color w:val="000000" w:themeColor="text1"/>
          <w:sz w:val="20"/>
          <w:szCs w:val="20"/>
          <w:u w:val="single"/>
        </w:rPr>
      </w:pPr>
      <w:r w:rsidRPr="005C5AD1">
        <w:rPr>
          <w:rFonts w:cstheme="minorHAnsi"/>
          <w:b/>
          <w:bCs/>
          <w:color w:val="000000" w:themeColor="text1"/>
          <w:sz w:val="20"/>
          <w:szCs w:val="20"/>
          <w:u w:val="single"/>
        </w:rPr>
        <w:t xml:space="preserve">COTTO </w:t>
      </w:r>
      <w:r w:rsidR="00227EE5">
        <w:rPr>
          <w:rFonts w:cstheme="minorHAnsi"/>
          <w:b/>
          <w:bCs/>
          <w:color w:val="000000" w:themeColor="text1"/>
          <w:sz w:val="20"/>
          <w:szCs w:val="20"/>
          <w:u w:val="single"/>
        </w:rPr>
        <w:t>D</w:t>
      </w:r>
      <w:r w:rsidRPr="005C5AD1">
        <w:rPr>
          <w:rFonts w:cstheme="minorHAnsi"/>
          <w:b/>
          <w:bCs/>
          <w:color w:val="000000" w:themeColor="text1"/>
          <w:sz w:val="20"/>
          <w:szCs w:val="20"/>
          <w:u w:val="single"/>
        </w:rPr>
        <w:t xml:space="preserve">’ESTE - Company PROFILE </w:t>
      </w:r>
    </w:p>
    <w:p w14:paraId="6A670CC6" w14:textId="77777777" w:rsidR="00020472" w:rsidRDefault="00020472" w:rsidP="00020472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cstheme="minorHAnsi"/>
          <w:b/>
          <w:bCs/>
          <w:color w:val="000000" w:themeColor="text1"/>
          <w:sz w:val="20"/>
          <w:szCs w:val="20"/>
        </w:rPr>
        <w:t xml:space="preserve">Raffinatezza, qualità, eccellenza, 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da oltre 30 anni, </w:t>
      </w:r>
      <w:r>
        <w:rPr>
          <w:rFonts w:cstheme="minorHAnsi"/>
          <w:b/>
          <w:bCs/>
          <w:color w:val="000000" w:themeColor="text1"/>
          <w:sz w:val="20"/>
          <w:szCs w:val="20"/>
        </w:rPr>
        <w:t>Cotto d’Este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 produce rivestimenti e pavimenti in </w:t>
      </w:r>
      <w:r>
        <w:rPr>
          <w:rFonts w:cstheme="minorHAnsi"/>
          <w:bCs/>
          <w:i/>
          <w:iCs/>
          <w:color w:val="000000" w:themeColor="text1"/>
          <w:sz w:val="20"/>
          <w:szCs w:val="20"/>
        </w:rPr>
        <w:t xml:space="preserve">grès 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porcellanato di altissimo livello, rivolgendosi al mercato dell’alto di gamma e divenendo l’interlocutore privilegiato di architetti e progettisti che sempre più spesso, nel mondo, scelgono le sue creazioni per le loro prestigiose realizzazioni. </w:t>
      </w:r>
    </w:p>
    <w:p w14:paraId="0E62085C" w14:textId="4F9FEB0D" w:rsidR="00020472" w:rsidRDefault="00020472" w:rsidP="00020472">
      <w:pPr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cstheme="minorHAnsi"/>
          <w:bCs/>
          <w:i/>
          <w:color w:val="000000" w:themeColor="text1"/>
          <w:sz w:val="20"/>
          <w:szCs w:val="20"/>
        </w:rPr>
        <w:t>Exclusive Surfaces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, claim dell’azienda, si traduce in prodotti materici, intensi, caratterizzati da </w:t>
      </w:r>
      <w:r>
        <w:rPr>
          <w:rFonts w:cstheme="minorHAnsi"/>
          <w:b/>
          <w:bCs/>
          <w:color w:val="000000" w:themeColor="text1"/>
          <w:sz w:val="20"/>
          <w:szCs w:val="20"/>
        </w:rPr>
        <w:t>un’eccellenza produttiva, una perseverante ricerca estetica e una profonda cura per il dettaglio</w:t>
      </w:r>
      <w:r>
        <w:rPr>
          <w:rFonts w:cstheme="minorHAnsi"/>
          <w:bCs/>
          <w:color w:val="000000" w:themeColor="text1"/>
          <w:sz w:val="20"/>
          <w:szCs w:val="20"/>
        </w:rPr>
        <w:t>, in grado di conservare le caratteristiche delle lavorazioni artigianali e dei più bei materiali presenti in natura.</w:t>
      </w:r>
    </w:p>
    <w:p w14:paraId="61E771A2" w14:textId="08B6F251" w:rsidR="00020472" w:rsidRDefault="00020472" w:rsidP="00020472">
      <w:pPr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cstheme="minorHAnsi"/>
          <w:b/>
          <w:bCs/>
          <w:color w:val="000000" w:themeColor="text1"/>
          <w:sz w:val="20"/>
          <w:szCs w:val="20"/>
        </w:rPr>
        <w:t>Cotto d’Este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 offre prodotti di qualità superiore che vengono proposti in una gamma, unica al mondo, composta da </w:t>
      </w:r>
      <w:r>
        <w:rPr>
          <w:rFonts w:cstheme="minorHAnsi"/>
          <w:b/>
          <w:bCs/>
          <w:color w:val="000000" w:themeColor="text1"/>
          <w:sz w:val="20"/>
          <w:szCs w:val="20"/>
        </w:rPr>
        <w:t>superfici a spessore 14 millimetri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, 20 mm e da </w:t>
      </w:r>
      <w:r>
        <w:rPr>
          <w:rFonts w:cstheme="minorHAnsi"/>
          <w:b/>
          <w:bCs/>
          <w:color w:val="000000" w:themeColor="text1"/>
          <w:sz w:val="20"/>
          <w:szCs w:val="20"/>
        </w:rPr>
        <w:t>grandi lastre ultraslim in Kerlite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 e completata dall’esclusiva tecnologia antibatterica </w:t>
      </w:r>
      <w:r>
        <w:rPr>
          <w:rFonts w:cstheme="minorHAnsi"/>
          <w:b/>
          <w:bCs/>
          <w:color w:val="000000" w:themeColor="text1"/>
          <w:sz w:val="20"/>
          <w:szCs w:val="20"/>
        </w:rPr>
        <w:t xml:space="preserve">Protect® </w:t>
      </w:r>
      <w:r>
        <w:rPr>
          <w:rFonts w:cstheme="minorHAnsi"/>
          <w:bCs/>
          <w:color w:val="000000" w:themeColor="text1"/>
          <w:sz w:val="20"/>
          <w:szCs w:val="20"/>
        </w:rPr>
        <w:t>che garantisce igiene e protezione per ambienti sani e sicuri.</w:t>
      </w:r>
    </w:p>
    <w:p w14:paraId="06FF473F" w14:textId="47D3F4AB" w:rsidR="00020472" w:rsidRDefault="00020472" w:rsidP="00020472">
      <w:pPr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cstheme="minorHAnsi"/>
          <w:bCs/>
          <w:color w:val="000000" w:themeColor="text1"/>
          <w:sz w:val="20"/>
          <w:szCs w:val="20"/>
        </w:rPr>
        <w:t xml:space="preserve">La qualità e la perfezione estetica delle superfici ceramiche di Cotto d’Este si combina inoltre con le più </w:t>
      </w:r>
      <w:r>
        <w:rPr>
          <w:rFonts w:cstheme="minorHAnsi"/>
          <w:b/>
          <w:color w:val="000000" w:themeColor="text1"/>
          <w:sz w:val="20"/>
          <w:szCs w:val="20"/>
        </w:rPr>
        <w:t>importanti certificazioni internazionali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 e una </w:t>
      </w:r>
      <w:r>
        <w:rPr>
          <w:rFonts w:cstheme="minorHAnsi"/>
          <w:b/>
          <w:color w:val="000000" w:themeColor="text1"/>
          <w:sz w:val="20"/>
          <w:szCs w:val="20"/>
        </w:rPr>
        <w:t>garanzia esclusiva di 20 anni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 applicata sulla totalità dei prodotti.</w:t>
      </w:r>
    </w:p>
    <w:p w14:paraId="0A5CE4E0" w14:textId="3607428E" w:rsidR="00020472" w:rsidRDefault="00020472" w:rsidP="00020472">
      <w:pPr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cstheme="minorHAnsi"/>
          <w:bCs/>
          <w:color w:val="000000" w:themeColor="text1"/>
          <w:sz w:val="20"/>
          <w:szCs w:val="20"/>
        </w:rPr>
        <w:t xml:space="preserve">Il brand, infine, si caratterizza per una continua ricerca nel campo delle innovazioni tecnologiche e per la grande </w:t>
      </w:r>
      <w:r>
        <w:rPr>
          <w:rFonts w:cstheme="minorHAnsi"/>
          <w:b/>
          <w:bCs/>
          <w:color w:val="000000" w:themeColor="text1"/>
          <w:sz w:val="20"/>
          <w:szCs w:val="20"/>
        </w:rPr>
        <w:t>attenzione nei confronti dell’ambiente</w:t>
      </w:r>
      <w:r>
        <w:rPr>
          <w:rFonts w:cstheme="minorHAnsi"/>
          <w:bCs/>
          <w:color w:val="000000" w:themeColor="text1"/>
          <w:sz w:val="20"/>
          <w:szCs w:val="20"/>
        </w:rPr>
        <w:t xml:space="preserve"> che guida le attività durante tutto il ciclo produttivo.</w:t>
      </w:r>
    </w:p>
    <w:p w14:paraId="28C52690" w14:textId="7FCD0153" w:rsidR="00020472" w:rsidRDefault="00020472" w:rsidP="00020472">
      <w:pPr>
        <w:autoSpaceDE w:val="0"/>
        <w:autoSpaceDN w:val="0"/>
        <w:adjustRightInd w:val="0"/>
        <w:spacing w:line="240" w:lineRule="auto"/>
        <w:contextualSpacing/>
        <w:rPr>
          <w:rFonts w:cstheme="minorHAnsi"/>
          <w:bCs/>
          <w:color w:val="000000" w:themeColor="text1"/>
          <w:sz w:val="20"/>
          <w:szCs w:val="20"/>
        </w:rPr>
      </w:pPr>
    </w:p>
    <w:p w14:paraId="2E653D34" w14:textId="2E80BE1E" w:rsidR="00020472" w:rsidRPr="00A83750" w:rsidRDefault="00020472" w:rsidP="00020472">
      <w:pPr>
        <w:autoSpaceDE w:val="0"/>
        <w:autoSpaceDN w:val="0"/>
        <w:adjustRightInd w:val="0"/>
        <w:spacing w:line="240" w:lineRule="auto"/>
        <w:contextualSpacing/>
        <w:rPr>
          <w:rStyle w:val="Hyperlink0"/>
          <w:rFonts w:asciiTheme="minorHAnsi" w:hAnsiTheme="minorHAnsi" w:cstheme="minorHAnsi"/>
          <w:lang w:val="en-GB"/>
        </w:rPr>
      </w:pPr>
      <w:r w:rsidRPr="00A83750">
        <w:rPr>
          <w:rFonts w:cstheme="minorHAnsi"/>
          <w:bCs/>
          <w:color w:val="000000" w:themeColor="text1"/>
          <w:sz w:val="20"/>
          <w:szCs w:val="20"/>
          <w:lang w:val="en-GB"/>
        </w:rPr>
        <w:t xml:space="preserve">web </w:t>
      </w:r>
      <w:hyperlink r:id="rId15" w:history="1">
        <w:r w:rsidRPr="00A83750">
          <w:rPr>
            <w:rStyle w:val="Hyperlink0"/>
            <w:rFonts w:cstheme="minorHAnsi"/>
            <w:lang w:val="en-GB"/>
          </w:rPr>
          <w:t>www.cottodeste.it</w:t>
        </w:r>
      </w:hyperlink>
      <w:r w:rsidRPr="00A83750">
        <w:rPr>
          <w:rFonts w:cstheme="minorHAnsi"/>
          <w:bCs/>
          <w:color w:val="000000" w:themeColor="text1"/>
          <w:sz w:val="20"/>
          <w:szCs w:val="20"/>
          <w:lang w:val="en-GB"/>
        </w:rPr>
        <w:t xml:space="preserve"> | social: </w:t>
      </w:r>
      <w:hyperlink r:id="rId16" w:history="1">
        <w:r w:rsidRPr="00A83750">
          <w:rPr>
            <w:rStyle w:val="Hyperlink0"/>
            <w:rFonts w:cstheme="minorHAnsi"/>
            <w:lang w:val="en-GB"/>
          </w:rPr>
          <w:t>https://www.facebook.com/cottodeste</w:t>
        </w:r>
      </w:hyperlink>
      <w:r w:rsidRPr="00A83750">
        <w:rPr>
          <w:rStyle w:val="Collegamentoipertestuale"/>
          <w:rFonts w:cstheme="minorHAnsi"/>
          <w:sz w:val="20"/>
          <w:szCs w:val="20"/>
          <w:lang w:val="en-GB"/>
        </w:rPr>
        <w:t xml:space="preserve"> </w:t>
      </w:r>
      <w:r w:rsidRPr="00A83750">
        <w:rPr>
          <w:rFonts w:cstheme="minorHAnsi"/>
          <w:sz w:val="20"/>
          <w:szCs w:val="20"/>
          <w:lang w:val="en-GB"/>
        </w:rPr>
        <w:t xml:space="preserve"> </w:t>
      </w:r>
      <w:hyperlink r:id="rId17" w:history="1">
        <w:r w:rsidRPr="00A83750">
          <w:rPr>
            <w:rStyle w:val="Hyperlink0"/>
            <w:rFonts w:cstheme="minorHAnsi"/>
            <w:lang w:val="en-GB"/>
          </w:rPr>
          <w:t>https://www.instagram.com/cottodeste/</w:t>
        </w:r>
      </w:hyperlink>
      <w:r w:rsidRPr="00A83750">
        <w:rPr>
          <w:rStyle w:val="Hyperlink0"/>
          <w:rFonts w:cstheme="minorHAnsi"/>
          <w:lang w:val="en-GB"/>
        </w:rPr>
        <w:t xml:space="preserve"> </w:t>
      </w:r>
      <w:hyperlink r:id="rId18" w:history="1">
        <w:r w:rsidRPr="00A83750">
          <w:rPr>
            <w:rStyle w:val="Hyperlink0"/>
            <w:rFonts w:cstheme="minorHAnsi"/>
            <w:lang w:val="en-GB"/>
          </w:rPr>
          <w:t>https://www.linkedin.com/company/cotto-d'este/</w:t>
        </w:r>
      </w:hyperlink>
    </w:p>
    <w:p w14:paraId="7CE9B407" w14:textId="0AC01DAF" w:rsidR="00020472" w:rsidRPr="00A83750" w:rsidRDefault="00020472" w:rsidP="00020472">
      <w:pPr>
        <w:autoSpaceDE w:val="0"/>
        <w:autoSpaceDN w:val="0"/>
        <w:adjustRightInd w:val="0"/>
        <w:jc w:val="both"/>
        <w:rPr>
          <w:rStyle w:val="Hyperlink0"/>
          <w:rFonts w:cstheme="minorHAnsi"/>
          <w:lang w:val="en-GB"/>
        </w:rPr>
      </w:pPr>
    </w:p>
    <w:p w14:paraId="595CC293" w14:textId="5476822E" w:rsidR="00020472" w:rsidRPr="00C52C20" w:rsidRDefault="00020472" w:rsidP="00020472">
      <w:pPr>
        <w:rPr>
          <w:b/>
          <w:bCs/>
          <w:color w:val="000000" w:themeColor="text1"/>
          <w:kern w:val="2"/>
          <w14:ligatures w14:val="standardContextual"/>
        </w:rPr>
      </w:pPr>
      <w:r>
        <w:rPr>
          <w:rFonts w:cstheme="minorHAnsi"/>
          <w:b/>
          <w:bCs/>
          <w:color w:val="000000" w:themeColor="text1"/>
          <w:sz w:val="20"/>
          <w:szCs w:val="20"/>
          <w:u w:val="single"/>
        </w:rPr>
        <w:t>PANARIAGROUP - Company PROFILE</w:t>
      </w:r>
    </w:p>
    <w:p w14:paraId="56A15BD7" w14:textId="3C5904EF" w:rsidR="00020472" w:rsidRDefault="00020472" w:rsidP="00020472">
      <w:pPr>
        <w:pStyle w:val="Pidipagina"/>
        <w:tabs>
          <w:tab w:val="right" w:pos="9612"/>
        </w:tabs>
        <w:jc w:val="both"/>
        <w:rPr>
          <w:rFonts w:cstheme="minorHAnsi"/>
          <w:bCs/>
          <w:color w:val="000000" w:themeColor="text1"/>
          <w:sz w:val="20"/>
          <w:szCs w:val="20"/>
        </w:rPr>
      </w:pPr>
      <w:r>
        <w:rPr>
          <w:rFonts w:cstheme="minorHAnsi"/>
          <w:bCs/>
          <w:color w:val="000000" w:themeColor="text1"/>
          <w:sz w:val="20"/>
          <w:szCs w:val="20"/>
        </w:rPr>
        <w:lastRenderedPageBreak/>
        <w:t xml:space="preserve">Panariagroup Industrie Ceramiche S.p.A. è un gruppo multinazionale italiano, leader mondiale nella produzione e distribuzione di superfici in ceramica per pavimenti e rivestimenti. Con oltre 1.700 dipendenti, oltre 10.000 clienti professionali, 8 stabilimenti produttivi (3 in Italia, 3 in Portogallo, 1 in Germania e 1 negli Stati Uniti), Panariagroup è un player di riferimento nel proprio settore e vanta una distribuzione geografica delle vendite focalizzata per l’80% sui mercati esteri. Specializzato nella produzione di grès porcellanato e grès porcellanato laminato, tramite i propri </w:t>
      </w:r>
      <w:r w:rsidR="000C16EE">
        <w:rPr>
          <w:rFonts w:cstheme="minorHAnsi"/>
          <w:bCs/>
          <w:color w:val="000000" w:themeColor="text1"/>
          <w:sz w:val="20"/>
          <w:szCs w:val="20"/>
        </w:rPr>
        <w:t xml:space="preserve">14 </w:t>
      </w:r>
      <w:r>
        <w:rPr>
          <w:rFonts w:cstheme="minorHAnsi"/>
          <w:bCs/>
          <w:color w:val="000000" w:themeColor="text1"/>
          <w:sz w:val="20"/>
          <w:szCs w:val="20"/>
        </w:rPr>
        <w:t>brand commerciali (Panaria Ceramica, Lea Ceramiche, Cotto d’Este, Blustyle e Maxa quelli italiani; Margres, Love Tiles e Gresart i portoghesi; Steuler design, Grohn, Kerateam, Nordceram i tedeschi; l'americano Florida Tile e Bellissimo, il brand indiano), Panariagroup propone soluzioni di alta qualità e prestigio per tutte le esigenze dell’architettura residenziale, commerciale e pubblica. Panariagroup è una realtà di dimensioni internazionali presente in Italia, Portogallo, Stati Uniti, India ed in oltre 130 paesi nel mondo con una rete commerciale ampia e capillare.</w:t>
      </w:r>
    </w:p>
    <w:p w14:paraId="074D2A2A" w14:textId="77777777" w:rsidR="00020472" w:rsidRDefault="00020472" w:rsidP="00020472">
      <w:pPr>
        <w:pStyle w:val="Pidipagina"/>
        <w:tabs>
          <w:tab w:val="right" w:pos="9612"/>
        </w:tabs>
        <w:rPr>
          <w:rStyle w:val="Nessuno"/>
        </w:rPr>
      </w:pPr>
    </w:p>
    <w:p w14:paraId="365745AE" w14:textId="77777777" w:rsidR="00020472" w:rsidRDefault="00020472" w:rsidP="00020472">
      <w:pPr>
        <w:pStyle w:val="Pidipagina"/>
        <w:tabs>
          <w:tab w:val="right" w:pos="9612"/>
        </w:tabs>
        <w:rPr>
          <w:rStyle w:val="Nessuno"/>
          <w:rFonts w:ascii="Arial" w:eastAsia="Arial" w:hAnsi="Arial" w:cs="Arial"/>
          <w:sz w:val="18"/>
          <w:szCs w:val="18"/>
          <w:lang w:val="en-US"/>
        </w:rPr>
      </w:pPr>
      <w:r>
        <w:rPr>
          <w:rStyle w:val="Nessuno"/>
          <w:rFonts w:cstheme="minorHAnsi"/>
          <w:sz w:val="20"/>
          <w:szCs w:val="20"/>
          <w:lang w:val="en-US"/>
        </w:rPr>
        <w:t xml:space="preserve">web </w:t>
      </w:r>
      <w:hyperlink r:id="rId19" w:history="1">
        <w:r>
          <w:rPr>
            <w:rStyle w:val="Hyperlink0"/>
            <w:rFonts w:cstheme="minorHAnsi"/>
          </w:rPr>
          <w:t>www.panariagroup.it</w:t>
        </w:r>
      </w:hyperlink>
      <w:r>
        <w:rPr>
          <w:rStyle w:val="Nessuno"/>
          <w:rFonts w:cstheme="minorHAnsi"/>
          <w:sz w:val="20"/>
          <w:szCs w:val="20"/>
          <w:lang w:val="en-US"/>
        </w:rPr>
        <w:t xml:space="preserve"> | social: </w:t>
      </w:r>
      <w:hyperlink r:id="rId20" w:history="1">
        <w:r>
          <w:rPr>
            <w:rStyle w:val="Hyperlink0"/>
            <w:rFonts w:cstheme="minorHAnsi"/>
          </w:rPr>
          <w:t>facebook.com/panariagroup</w:t>
        </w:r>
      </w:hyperlink>
      <w:r>
        <w:rPr>
          <w:rStyle w:val="Nessuno"/>
          <w:rFonts w:cstheme="minorHAnsi"/>
          <w:sz w:val="20"/>
          <w:szCs w:val="20"/>
          <w:lang w:val="en-US"/>
        </w:rPr>
        <w:t xml:space="preserve"> </w:t>
      </w:r>
      <w:hyperlink r:id="rId21" w:history="1">
        <w:r>
          <w:rPr>
            <w:rStyle w:val="Hyperlink0"/>
            <w:rFonts w:cstheme="minorHAnsi"/>
          </w:rPr>
          <w:t>https://www.linkedin.com/company/panariagroup/</w:t>
        </w:r>
      </w:hyperlink>
    </w:p>
    <w:p w14:paraId="4D18F56F" w14:textId="77777777" w:rsidR="00020472" w:rsidRDefault="00020472" w:rsidP="00020472">
      <w:pPr>
        <w:autoSpaceDE w:val="0"/>
        <w:autoSpaceDN w:val="0"/>
        <w:adjustRightInd w:val="0"/>
        <w:jc w:val="both"/>
        <w:rPr>
          <w:rFonts w:cs="AndesCondensedLight"/>
          <w:b/>
          <w:bCs/>
          <w:color w:val="000000" w:themeColor="text1"/>
          <w:sz w:val="20"/>
          <w:u w:val="single"/>
          <w:lang w:val="en-GB"/>
        </w:rPr>
      </w:pPr>
    </w:p>
    <w:p w14:paraId="518C7944" w14:textId="77777777" w:rsidR="00020472" w:rsidRPr="00A83750" w:rsidRDefault="00020472" w:rsidP="00020472">
      <w:pPr>
        <w:tabs>
          <w:tab w:val="center" w:pos="4819"/>
          <w:tab w:val="right" w:pos="9638"/>
        </w:tabs>
        <w:rPr>
          <w:rFonts w:eastAsia="Times New Roman" w:cs="Arial"/>
          <w:b/>
          <w:iCs/>
          <w:color w:val="000000"/>
          <w:sz w:val="18"/>
          <w:szCs w:val="18"/>
          <w:lang w:eastAsia="it-IT"/>
        </w:rPr>
      </w:pPr>
      <w:r w:rsidRPr="00A83750">
        <w:rPr>
          <w:rFonts w:eastAsia="Times New Roman" w:cs="Arial"/>
          <w:b/>
          <w:iCs/>
          <w:color w:val="000000"/>
          <w:sz w:val="18"/>
          <w:szCs w:val="18"/>
          <w:lang w:eastAsia="it-IT"/>
        </w:rPr>
        <w:t>Ufficio Stampa</w:t>
      </w:r>
      <w:r w:rsidRPr="00A83750">
        <w:rPr>
          <w:rFonts w:eastAsia="Times New Roman" w:cs="Arial"/>
          <w:iCs/>
          <w:sz w:val="18"/>
          <w:szCs w:val="18"/>
          <w:lang w:eastAsia="ar-SA"/>
        </w:rPr>
        <w:t xml:space="preserve"> </w:t>
      </w:r>
      <w:r w:rsidRPr="00A83750">
        <w:rPr>
          <w:rFonts w:eastAsia="Times New Roman" w:cs="Arial"/>
          <w:b/>
          <w:iCs/>
          <w:color w:val="000000"/>
          <w:sz w:val="18"/>
          <w:szCs w:val="18"/>
          <w:lang w:eastAsia="it-IT"/>
        </w:rPr>
        <w:t xml:space="preserve">Weber Shandwick Italia </w:t>
      </w:r>
    </w:p>
    <w:p w14:paraId="15150CA8" w14:textId="77777777" w:rsidR="00020472" w:rsidRDefault="00020472" w:rsidP="00020472">
      <w:pPr>
        <w:tabs>
          <w:tab w:val="center" w:pos="4819"/>
          <w:tab w:val="right" w:pos="9638"/>
        </w:tabs>
        <w:spacing w:after="0"/>
        <w:rPr>
          <w:rFonts w:eastAsia="Times New Roman" w:cs="Arial"/>
          <w:iCs/>
          <w:color w:val="000000"/>
          <w:sz w:val="18"/>
          <w:szCs w:val="18"/>
          <w:lang w:eastAsia="it-IT"/>
        </w:rPr>
      </w:pPr>
      <w:r>
        <w:rPr>
          <w:rFonts w:eastAsia="Times New Roman" w:cs="Arial"/>
          <w:iCs/>
          <w:color w:val="000000"/>
          <w:sz w:val="18"/>
          <w:szCs w:val="18"/>
          <w:lang w:eastAsia="it-IT"/>
        </w:rPr>
        <w:t>Elisa Pescetto - Tel. +</w:t>
      </w:r>
      <w:r>
        <w:rPr>
          <w:sz w:val="18"/>
          <w:szCs w:val="18"/>
        </w:rPr>
        <w:t xml:space="preserve"> </w:t>
      </w:r>
      <w:r>
        <w:rPr>
          <w:rFonts w:eastAsia="Times New Roman" w:cs="Arial"/>
          <w:iCs/>
          <w:color w:val="000000"/>
          <w:sz w:val="18"/>
          <w:szCs w:val="18"/>
          <w:lang w:eastAsia="it-IT"/>
        </w:rPr>
        <w:t xml:space="preserve">+39 02 57378 503 @: </w:t>
      </w:r>
      <w:hyperlink r:id="rId22" w:history="1">
        <w:r>
          <w:rPr>
            <w:rStyle w:val="Collegamentoipertestuale"/>
            <w:rFonts w:eastAsia="Times New Roman" w:cs="Arial"/>
            <w:iCs/>
            <w:color w:val="000000"/>
            <w:sz w:val="18"/>
            <w:szCs w:val="18"/>
            <w:lang w:eastAsia="it-IT"/>
          </w:rPr>
          <w:t>epescetto@webershandwickitalia.it</w:t>
        </w:r>
      </w:hyperlink>
    </w:p>
    <w:p w14:paraId="63935289" w14:textId="77777777" w:rsidR="00020472" w:rsidRDefault="00020472" w:rsidP="00020472">
      <w:pPr>
        <w:tabs>
          <w:tab w:val="center" w:pos="4819"/>
          <w:tab w:val="right" w:pos="9638"/>
        </w:tabs>
        <w:spacing w:after="0"/>
        <w:rPr>
          <w:rFonts w:eastAsia="Times New Roman" w:cs="Arial"/>
          <w:b/>
          <w:iCs/>
          <w:color w:val="000000"/>
          <w:sz w:val="18"/>
          <w:szCs w:val="18"/>
          <w:lang w:eastAsia="it-IT"/>
        </w:rPr>
      </w:pPr>
      <w:r>
        <w:rPr>
          <w:rFonts w:eastAsia="Times New Roman" w:cs="Arial"/>
          <w:iCs/>
          <w:color w:val="000000"/>
          <w:sz w:val="18"/>
          <w:szCs w:val="18"/>
          <w:lang w:eastAsia="it-IT"/>
        </w:rPr>
        <w:t xml:space="preserve">Stefania Previte - Tel. +39 02 57378.209 @: </w:t>
      </w:r>
      <w:hyperlink r:id="rId23" w:history="1">
        <w:r>
          <w:rPr>
            <w:rStyle w:val="Collegamentoipertestuale"/>
            <w:rFonts w:eastAsia="Times New Roman" w:cs="Arial"/>
            <w:iCs/>
            <w:color w:val="000000"/>
            <w:sz w:val="18"/>
            <w:szCs w:val="18"/>
            <w:lang w:eastAsia="it-IT"/>
          </w:rPr>
          <w:t>sprevite@webershandwickitalia.it</w:t>
        </w:r>
      </w:hyperlink>
      <w:r>
        <w:rPr>
          <w:rFonts w:eastAsia="Times New Roman" w:cs="Arial"/>
          <w:iCs/>
          <w:color w:val="000000"/>
          <w:sz w:val="18"/>
          <w:szCs w:val="18"/>
          <w:lang w:eastAsia="it-IT"/>
        </w:rPr>
        <w:t xml:space="preserve"> </w:t>
      </w:r>
    </w:p>
    <w:p w14:paraId="789E04EE" w14:textId="49529DAC" w:rsidR="001A15CE" w:rsidRPr="00607C51" w:rsidRDefault="00020472" w:rsidP="00607C51">
      <w:pPr>
        <w:spacing w:after="0"/>
        <w:rPr>
          <w:sz w:val="18"/>
          <w:szCs w:val="18"/>
        </w:rPr>
      </w:pPr>
      <w:r>
        <w:rPr>
          <w:rFonts w:eastAsia="Times New Roman" w:cs="Arial"/>
          <w:iCs/>
          <w:color w:val="000000"/>
          <w:sz w:val="18"/>
          <w:szCs w:val="18"/>
          <w:lang w:eastAsia="it-IT"/>
        </w:rPr>
        <w:t xml:space="preserve">Valentina Castiglia - Tel: +39 02 57378.211 @: </w:t>
      </w:r>
      <w:hyperlink r:id="rId24" w:history="1">
        <w:r>
          <w:rPr>
            <w:rStyle w:val="Collegamentoipertestuale"/>
            <w:color w:val="000000"/>
            <w:sz w:val="18"/>
            <w:szCs w:val="18"/>
            <w:lang w:eastAsia="it-IT"/>
          </w:rPr>
          <w:t>vcastiglia@webershandwickitalia.it</w:t>
        </w:r>
      </w:hyperlink>
    </w:p>
    <w:p w14:paraId="3DADD676" w14:textId="51094D13" w:rsidR="001A15CE" w:rsidRDefault="001A15CE" w:rsidP="001A15CE">
      <w:pPr>
        <w:pStyle w:val="Pidipagina"/>
        <w:jc w:val="both"/>
        <w:rPr>
          <w:rFonts w:eastAsia="Times New Roman" w:cstheme="minorHAnsi"/>
          <w:b/>
          <w:bCs/>
          <w:lang w:eastAsia="ar-SA"/>
        </w:rPr>
      </w:pPr>
    </w:p>
    <w:p w14:paraId="6CDEB46E" w14:textId="18B4EE1C" w:rsidR="001A15CE" w:rsidRDefault="001A15CE" w:rsidP="001A15CE">
      <w:pPr>
        <w:pStyle w:val="Pidipagina"/>
        <w:jc w:val="both"/>
        <w:rPr>
          <w:rFonts w:eastAsia="Times New Roman" w:cstheme="minorHAnsi"/>
          <w:b/>
          <w:bCs/>
          <w:lang w:eastAsia="ar-SA"/>
        </w:rPr>
      </w:pPr>
    </w:p>
    <w:p w14:paraId="061EA686" w14:textId="60E71D92" w:rsidR="001A15CE" w:rsidRDefault="001A15CE" w:rsidP="001A15CE">
      <w:pPr>
        <w:pStyle w:val="Pidipagina"/>
        <w:jc w:val="both"/>
        <w:rPr>
          <w:rFonts w:eastAsia="Times New Roman" w:cstheme="minorHAnsi"/>
          <w:b/>
          <w:bCs/>
          <w:lang w:eastAsia="ar-SA"/>
        </w:rPr>
      </w:pPr>
    </w:p>
    <w:p w14:paraId="1D666167" w14:textId="7BB36D74" w:rsidR="001A15CE" w:rsidRDefault="001A15CE" w:rsidP="001A15CE">
      <w:pPr>
        <w:pStyle w:val="Pidipagina"/>
        <w:jc w:val="both"/>
        <w:rPr>
          <w:rFonts w:eastAsia="Times New Roman" w:cstheme="minorHAnsi"/>
          <w:b/>
          <w:bCs/>
          <w:lang w:eastAsia="ar-SA"/>
        </w:rPr>
      </w:pPr>
    </w:p>
    <w:bookmarkEnd w:id="0"/>
    <w:p w14:paraId="229312BD" w14:textId="696F0A8C" w:rsidR="00C043C5" w:rsidRPr="003022D6" w:rsidRDefault="00C043C5" w:rsidP="003022D6">
      <w:pPr>
        <w:spacing w:after="0"/>
        <w:rPr>
          <w:rFonts w:cstheme="minorHAnsi"/>
          <w:color w:val="000000"/>
          <w:sz w:val="18"/>
          <w:szCs w:val="18"/>
          <w:shd w:val="clear" w:color="auto" w:fill="FFFFFF"/>
        </w:rPr>
      </w:pPr>
    </w:p>
    <w:sectPr w:rsidR="00C043C5" w:rsidRPr="003022D6" w:rsidSect="00097400">
      <w:headerReference w:type="default" r:id="rId25"/>
      <w:pgSz w:w="11906" w:h="16838"/>
      <w:pgMar w:top="263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F853C" w14:textId="77777777" w:rsidR="00751795" w:rsidRDefault="00751795" w:rsidP="007E1B20">
      <w:pPr>
        <w:spacing w:after="0" w:line="240" w:lineRule="auto"/>
      </w:pPr>
      <w:r>
        <w:separator/>
      </w:r>
    </w:p>
  </w:endnote>
  <w:endnote w:type="continuationSeparator" w:id="0">
    <w:p w14:paraId="5A74A7BC" w14:textId="77777777" w:rsidR="00751795" w:rsidRDefault="00751795" w:rsidP="007E1B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esCondensed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7ED6C7" w14:textId="77777777" w:rsidR="00751795" w:rsidRDefault="00751795" w:rsidP="007E1B20">
      <w:pPr>
        <w:spacing w:after="0" w:line="240" w:lineRule="auto"/>
      </w:pPr>
      <w:r>
        <w:separator/>
      </w:r>
    </w:p>
  </w:footnote>
  <w:footnote w:type="continuationSeparator" w:id="0">
    <w:p w14:paraId="2F9C7EC3" w14:textId="77777777" w:rsidR="00751795" w:rsidRDefault="00751795" w:rsidP="007E1B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C09D" w14:textId="780B29F0" w:rsidR="007E1B20" w:rsidRPr="007E1B20" w:rsidRDefault="008146E0" w:rsidP="007E1B20">
    <w:pPr>
      <w:pStyle w:val="Intestazion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54D844" wp14:editId="33633FA4">
          <wp:simplePos x="0" y="0"/>
          <wp:positionH relativeFrom="column">
            <wp:posOffset>720090</wp:posOffset>
          </wp:positionH>
          <wp:positionV relativeFrom="paragraph">
            <wp:posOffset>297180</wp:posOffset>
          </wp:positionV>
          <wp:extent cx="4678680" cy="466344"/>
          <wp:effectExtent l="0" t="0" r="0" b="0"/>
          <wp:wrapTight wrapText="bothSides">
            <wp:wrapPolygon edited="0">
              <wp:start x="0" y="0"/>
              <wp:lineTo x="0" y="20305"/>
              <wp:lineTo x="21459" y="20305"/>
              <wp:lineTo x="21459" y="0"/>
              <wp:lineTo x="0" y="0"/>
            </wp:wrapPolygon>
          </wp:wrapTight>
          <wp:docPr id="1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8680" cy="4663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9131F"/>
    <w:multiLevelType w:val="hybridMultilevel"/>
    <w:tmpl w:val="5F14FB2C"/>
    <w:lvl w:ilvl="0" w:tplc="732486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12124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0441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7A2C58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790345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37478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405BA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24E0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578F32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7E9278B"/>
    <w:multiLevelType w:val="hybridMultilevel"/>
    <w:tmpl w:val="BABA0E9E"/>
    <w:lvl w:ilvl="0" w:tplc="F7E24B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FFFFFF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FFFFFF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FFFFFF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FFFFFFF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FFFFFF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FFFFFF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FFFFFF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D121D59"/>
    <w:multiLevelType w:val="multilevel"/>
    <w:tmpl w:val="124A2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46512"/>
    <w:multiLevelType w:val="hybridMultilevel"/>
    <w:tmpl w:val="562C663A"/>
    <w:lvl w:ilvl="0" w:tplc="F7E24B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C7E9C"/>
    <w:multiLevelType w:val="multilevel"/>
    <w:tmpl w:val="0C3A4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8F690D"/>
    <w:multiLevelType w:val="hybridMultilevel"/>
    <w:tmpl w:val="E230D2FA"/>
    <w:lvl w:ilvl="0" w:tplc="43C2C4B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25CEA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A921FF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74A673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38311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3FA9F1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EFC63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00E250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3B2DBA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19FA309E"/>
    <w:multiLevelType w:val="hybridMultilevel"/>
    <w:tmpl w:val="CE5E93B2"/>
    <w:lvl w:ilvl="0" w:tplc="2440208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B49046D"/>
    <w:multiLevelType w:val="hybridMultilevel"/>
    <w:tmpl w:val="3A460B00"/>
    <w:lvl w:ilvl="0" w:tplc="F7E24B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FFFFFF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FFFFFF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FFFFFF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FFFFFFF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FFFFFFF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FFFFFFF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FFFFFFF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1CEE0F79"/>
    <w:multiLevelType w:val="hybridMultilevel"/>
    <w:tmpl w:val="B3A2FE84"/>
    <w:lvl w:ilvl="0" w:tplc="AFACCB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E0C6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7C9A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0680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7068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A4B6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5A0D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4BA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9E621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4FE57EA"/>
    <w:multiLevelType w:val="hybridMultilevel"/>
    <w:tmpl w:val="F81C16DC"/>
    <w:lvl w:ilvl="0" w:tplc="5DA60A8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28888D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3480F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CCC387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8CC0D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2CED8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9206A2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AA44D7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2ED09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C9E580B"/>
    <w:multiLevelType w:val="hybridMultilevel"/>
    <w:tmpl w:val="EE6406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1C00AC"/>
    <w:multiLevelType w:val="hybridMultilevel"/>
    <w:tmpl w:val="054EE012"/>
    <w:lvl w:ilvl="0" w:tplc="C2442F1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02AE9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16BB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68EF8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E5EA02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A54E0C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D6201D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FE092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D40586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2F807CD0"/>
    <w:multiLevelType w:val="hybridMultilevel"/>
    <w:tmpl w:val="D8C812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21DD0"/>
    <w:multiLevelType w:val="multilevel"/>
    <w:tmpl w:val="F9B0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D40668"/>
    <w:multiLevelType w:val="hybridMultilevel"/>
    <w:tmpl w:val="0AE430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21C6E"/>
    <w:multiLevelType w:val="hybridMultilevel"/>
    <w:tmpl w:val="AF723AB8"/>
    <w:lvl w:ilvl="0" w:tplc="F7E24B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C33BE"/>
    <w:multiLevelType w:val="hybridMultilevel"/>
    <w:tmpl w:val="8ADA358C"/>
    <w:lvl w:ilvl="0" w:tplc="F7E24B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4036A"/>
    <w:multiLevelType w:val="hybridMultilevel"/>
    <w:tmpl w:val="E75E7D0A"/>
    <w:lvl w:ilvl="0" w:tplc="F7E24B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469C2"/>
    <w:multiLevelType w:val="multilevel"/>
    <w:tmpl w:val="28A6D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704CA4"/>
    <w:multiLevelType w:val="hybridMultilevel"/>
    <w:tmpl w:val="E95E5E42"/>
    <w:lvl w:ilvl="0" w:tplc="7750D27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D6A874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180AE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5E0F51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C68324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CEAE7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04AD61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2F24E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08252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C8617D4"/>
    <w:multiLevelType w:val="hybridMultilevel"/>
    <w:tmpl w:val="94F27E18"/>
    <w:lvl w:ilvl="0" w:tplc="05A8445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3984EA9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16C47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D243D4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E98609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28EFDD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BF70D07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24FEA2D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5046F3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B2D2FF3"/>
    <w:multiLevelType w:val="hybridMultilevel"/>
    <w:tmpl w:val="92FE937E"/>
    <w:lvl w:ilvl="0" w:tplc="D52C73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AF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E10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8EF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0F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221B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CA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62F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9A4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1207A6C"/>
    <w:multiLevelType w:val="hybridMultilevel"/>
    <w:tmpl w:val="68BC92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A52835"/>
    <w:multiLevelType w:val="hybridMultilevel"/>
    <w:tmpl w:val="7E760278"/>
    <w:lvl w:ilvl="0" w:tplc="033ECC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ACC1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F0612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6089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0CCA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6A35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72A6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6637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10B65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51D10A1"/>
    <w:multiLevelType w:val="hybridMultilevel"/>
    <w:tmpl w:val="64127E5E"/>
    <w:lvl w:ilvl="0" w:tplc="77EE43F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6F64D9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D20001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B80197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3E608E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C0DB9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E69EB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6657F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664C5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59C514EB"/>
    <w:multiLevelType w:val="hybridMultilevel"/>
    <w:tmpl w:val="660411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36359"/>
    <w:multiLevelType w:val="hybridMultilevel"/>
    <w:tmpl w:val="121AB7EE"/>
    <w:lvl w:ilvl="0" w:tplc="F7E24B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10A90"/>
    <w:multiLevelType w:val="hybridMultilevel"/>
    <w:tmpl w:val="B47EE794"/>
    <w:lvl w:ilvl="0" w:tplc="F7E24B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980E3E"/>
    <w:multiLevelType w:val="hybridMultilevel"/>
    <w:tmpl w:val="495C9C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F120A3"/>
    <w:multiLevelType w:val="hybridMultilevel"/>
    <w:tmpl w:val="8A707A2E"/>
    <w:lvl w:ilvl="0" w:tplc="BB6A5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6DD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BCEE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8A9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0D5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20A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F20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5CF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1A2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485720C"/>
    <w:multiLevelType w:val="hybridMultilevel"/>
    <w:tmpl w:val="F97A76EA"/>
    <w:lvl w:ilvl="0" w:tplc="6B4E29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FA4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DA9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5AC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FED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7EC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28D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B80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AAB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7C063DA"/>
    <w:multiLevelType w:val="hybridMultilevel"/>
    <w:tmpl w:val="1C426E14"/>
    <w:lvl w:ilvl="0" w:tplc="13BA077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81D3D"/>
    <w:multiLevelType w:val="hybridMultilevel"/>
    <w:tmpl w:val="D6A868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611202">
    <w:abstractNumId w:val="25"/>
  </w:num>
  <w:num w:numId="2" w16cid:durableId="48387087">
    <w:abstractNumId w:val="12"/>
  </w:num>
  <w:num w:numId="3" w16cid:durableId="1021778226">
    <w:abstractNumId w:val="31"/>
  </w:num>
  <w:num w:numId="4" w16cid:durableId="747381610">
    <w:abstractNumId w:val="1"/>
  </w:num>
  <w:num w:numId="5" w16cid:durableId="2046826424">
    <w:abstractNumId w:val="7"/>
  </w:num>
  <w:num w:numId="6" w16cid:durableId="1434670185">
    <w:abstractNumId w:val="5"/>
  </w:num>
  <w:num w:numId="7" w16cid:durableId="414863587">
    <w:abstractNumId w:val="20"/>
  </w:num>
  <w:num w:numId="8" w16cid:durableId="1470704499">
    <w:abstractNumId w:val="24"/>
  </w:num>
  <w:num w:numId="9" w16cid:durableId="533424355">
    <w:abstractNumId w:val="30"/>
  </w:num>
  <w:num w:numId="10" w16cid:durableId="133912959">
    <w:abstractNumId w:val="11"/>
  </w:num>
  <w:num w:numId="11" w16cid:durableId="907688820">
    <w:abstractNumId w:val="29"/>
  </w:num>
  <w:num w:numId="12" w16cid:durableId="172380357">
    <w:abstractNumId w:val="21"/>
  </w:num>
  <w:num w:numId="13" w16cid:durableId="1439910905">
    <w:abstractNumId w:val="9"/>
  </w:num>
  <w:num w:numId="14" w16cid:durableId="1804274375">
    <w:abstractNumId w:val="0"/>
  </w:num>
  <w:num w:numId="15" w16cid:durableId="1502310356">
    <w:abstractNumId w:val="27"/>
  </w:num>
  <w:num w:numId="16" w16cid:durableId="2112697684">
    <w:abstractNumId w:val="3"/>
  </w:num>
  <w:num w:numId="17" w16cid:durableId="1424835432">
    <w:abstractNumId w:val="16"/>
  </w:num>
  <w:num w:numId="18" w16cid:durableId="1730609526">
    <w:abstractNumId w:val="15"/>
  </w:num>
  <w:num w:numId="19" w16cid:durableId="950090157">
    <w:abstractNumId w:val="26"/>
  </w:num>
  <w:num w:numId="20" w16cid:durableId="2075352841">
    <w:abstractNumId w:val="17"/>
  </w:num>
  <w:num w:numId="21" w16cid:durableId="1181627258">
    <w:abstractNumId w:val="19"/>
  </w:num>
  <w:num w:numId="22" w16cid:durableId="1945922631">
    <w:abstractNumId w:val="5"/>
  </w:num>
  <w:num w:numId="23" w16cid:durableId="13584629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98200322">
    <w:abstractNumId w:val="24"/>
  </w:num>
  <w:num w:numId="25" w16cid:durableId="1205367638">
    <w:abstractNumId w:val="30"/>
  </w:num>
  <w:num w:numId="26" w16cid:durableId="903292768">
    <w:abstractNumId w:val="11"/>
  </w:num>
  <w:num w:numId="27" w16cid:durableId="1297419523">
    <w:abstractNumId w:val="29"/>
  </w:num>
  <w:num w:numId="28" w16cid:durableId="1164129865">
    <w:abstractNumId w:val="21"/>
  </w:num>
  <w:num w:numId="29" w16cid:durableId="1569342418">
    <w:abstractNumId w:val="9"/>
  </w:num>
  <w:num w:numId="30" w16cid:durableId="162858191">
    <w:abstractNumId w:val="14"/>
  </w:num>
  <w:num w:numId="31" w16cid:durableId="469782445">
    <w:abstractNumId w:val="28"/>
  </w:num>
  <w:num w:numId="32" w16cid:durableId="1773552953">
    <w:abstractNumId w:val="10"/>
  </w:num>
  <w:num w:numId="33" w16cid:durableId="1319118640">
    <w:abstractNumId w:val="6"/>
  </w:num>
  <w:num w:numId="34" w16cid:durableId="2007511425">
    <w:abstractNumId w:val="22"/>
  </w:num>
  <w:num w:numId="35" w16cid:durableId="761799846">
    <w:abstractNumId w:val="32"/>
  </w:num>
  <w:num w:numId="36" w16cid:durableId="1016005901">
    <w:abstractNumId w:val="8"/>
  </w:num>
  <w:num w:numId="37" w16cid:durableId="694424482">
    <w:abstractNumId w:val="23"/>
  </w:num>
  <w:num w:numId="38" w16cid:durableId="381490049">
    <w:abstractNumId w:val="4"/>
  </w:num>
  <w:num w:numId="39" w16cid:durableId="1022706841">
    <w:abstractNumId w:val="18"/>
  </w:num>
  <w:num w:numId="40" w16cid:durableId="1404716343">
    <w:abstractNumId w:val="2"/>
  </w:num>
  <w:num w:numId="41" w16cid:durableId="469399487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48"/>
    <w:rsid w:val="00006B5A"/>
    <w:rsid w:val="00006CB6"/>
    <w:rsid w:val="00015192"/>
    <w:rsid w:val="00016046"/>
    <w:rsid w:val="00017217"/>
    <w:rsid w:val="00020472"/>
    <w:rsid w:val="000240E6"/>
    <w:rsid w:val="00024944"/>
    <w:rsid w:val="00032AD3"/>
    <w:rsid w:val="00045723"/>
    <w:rsid w:val="00051F11"/>
    <w:rsid w:val="00053950"/>
    <w:rsid w:val="000624A6"/>
    <w:rsid w:val="000713D6"/>
    <w:rsid w:val="00074732"/>
    <w:rsid w:val="000803CB"/>
    <w:rsid w:val="00081E9E"/>
    <w:rsid w:val="00083936"/>
    <w:rsid w:val="00087CB9"/>
    <w:rsid w:val="00096E83"/>
    <w:rsid w:val="00097400"/>
    <w:rsid w:val="000A10A2"/>
    <w:rsid w:val="000B5187"/>
    <w:rsid w:val="000C16EE"/>
    <w:rsid w:val="000C3252"/>
    <w:rsid w:val="000C6180"/>
    <w:rsid w:val="000C73AE"/>
    <w:rsid w:val="000D2B18"/>
    <w:rsid w:val="000D4110"/>
    <w:rsid w:val="000E453E"/>
    <w:rsid w:val="000E4F6A"/>
    <w:rsid w:val="000E6562"/>
    <w:rsid w:val="000E6605"/>
    <w:rsid w:val="001004B5"/>
    <w:rsid w:val="00103B52"/>
    <w:rsid w:val="00114853"/>
    <w:rsid w:val="001160B5"/>
    <w:rsid w:val="00117290"/>
    <w:rsid w:val="00121567"/>
    <w:rsid w:val="00135166"/>
    <w:rsid w:val="00135F3A"/>
    <w:rsid w:val="001420AF"/>
    <w:rsid w:val="001566ED"/>
    <w:rsid w:val="00161BA4"/>
    <w:rsid w:val="00163553"/>
    <w:rsid w:val="001656DA"/>
    <w:rsid w:val="00165D67"/>
    <w:rsid w:val="00166837"/>
    <w:rsid w:val="00166943"/>
    <w:rsid w:val="00166A44"/>
    <w:rsid w:val="00166FFB"/>
    <w:rsid w:val="00171D29"/>
    <w:rsid w:val="0017264D"/>
    <w:rsid w:val="00172E6A"/>
    <w:rsid w:val="00176852"/>
    <w:rsid w:val="00180F16"/>
    <w:rsid w:val="00181D8D"/>
    <w:rsid w:val="00182578"/>
    <w:rsid w:val="00185DFF"/>
    <w:rsid w:val="00187E35"/>
    <w:rsid w:val="00191BB2"/>
    <w:rsid w:val="00191E15"/>
    <w:rsid w:val="00195F16"/>
    <w:rsid w:val="00196997"/>
    <w:rsid w:val="001A14BB"/>
    <w:rsid w:val="001A15CE"/>
    <w:rsid w:val="001A1DF8"/>
    <w:rsid w:val="001A7370"/>
    <w:rsid w:val="001B223B"/>
    <w:rsid w:val="001B7CDB"/>
    <w:rsid w:val="001C0A3A"/>
    <w:rsid w:val="001C69C3"/>
    <w:rsid w:val="001D1B00"/>
    <w:rsid w:val="001D27B5"/>
    <w:rsid w:val="001D2D66"/>
    <w:rsid w:val="001D4C44"/>
    <w:rsid w:val="001D5C5E"/>
    <w:rsid w:val="001D7B8A"/>
    <w:rsid w:val="001F1D1C"/>
    <w:rsid w:val="001F2DAB"/>
    <w:rsid w:val="001F3B59"/>
    <w:rsid w:val="00204660"/>
    <w:rsid w:val="00207D9A"/>
    <w:rsid w:val="002139F7"/>
    <w:rsid w:val="002169C8"/>
    <w:rsid w:val="00220A6F"/>
    <w:rsid w:val="00227EE5"/>
    <w:rsid w:val="00231A28"/>
    <w:rsid w:val="00232295"/>
    <w:rsid w:val="00232FD6"/>
    <w:rsid w:val="00233987"/>
    <w:rsid w:val="00233FF0"/>
    <w:rsid w:val="002350A0"/>
    <w:rsid w:val="00235AC6"/>
    <w:rsid w:val="00240630"/>
    <w:rsid w:val="00242C0E"/>
    <w:rsid w:val="00243DE9"/>
    <w:rsid w:val="00245B5E"/>
    <w:rsid w:val="002474ED"/>
    <w:rsid w:val="00255241"/>
    <w:rsid w:val="0025572C"/>
    <w:rsid w:val="00270047"/>
    <w:rsid w:val="00272178"/>
    <w:rsid w:val="00273483"/>
    <w:rsid w:val="00274ADD"/>
    <w:rsid w:val="00276B9C"/>
    <w:rsid w:val="00280D70"/>
    <w:rsid w:val="00286EBF"/>
    <w:rsid w:val="002871F8"/>
    <w:rsid w:val="002876F6"/>
    <w:rsid w:val="00287AAD"/>
    <w:rsid w:val="00287ED3"/>
    <w:rsid w:val="00291B12"/>
    <w:rsid w:val="00293079"/>
    <w:rsid w:val="00296DF8"/>
    <w:rsid w:val="002A0DE1"/>
    <w:rsid w:val="002A6197"/>
    <w:rsid w:val="002A6700"/>
    <w:rsid w:val="002A7DCF"/>
    <w:rsid w:val="002B1031"/>
    <w:rsid w:val="002B34C0"/>
    <w:rsid w:val="002B7C8B"/>
    <w:rsid w:val="002C0589"/>
    <w:rsid w:val="002C17A9"/>
    <w:rsid w:val="002C6841"/>
    <w:rsid w:val="002D0B98"/>
    <w:rsid w:val="002D4270"/>
    <w:rsid w:val="002E2DB1"/>
    <w:rsid w:val="002E59E9"/>
    <w:rsid w:val="002E6562"/>
    <w:rsid w:val="002F2316"/>
    <w:rsid w:val="002F24B8"/>
    <w:rsid w:val="002F5D73"/>
    <w:rsid w:val="002F6F15"/>
    <w:rsid w:val="002F7CE1"/>
    <w:rsid w:val="003022D6"/>
    <w:rsid w:val="003033F4"/>
    <w:rsid w:val="003055CE"/>
    <w:rsid w:val="00305C9B"/>
    <w:rsid w:val="0031528D"/>
    <w:rsid w:val="003162B4"/>
    <w:rsid w:val="00320E17"/>
    <w:rsid w:val="003223D6"/>
    <w:rsid w:val="003225E6"/>
    <w:rsid w:val="00333D27"/>
    <w:rsid w:val="00336E0B"/>
    <w:rsid w:val="00340B32"/>
    <w:rsid w:val="003430D2"/>
    <w:rsid w:val="00343525"/>
    <w:rsid w:val="0034549E"/>
    <w:rsid w:val="00347B8F"/>
    <w:rsid w:val="00362768"/>
    <w:rsid w:val="00364B9C"/>
    <w:rsid w:val="0036632E"/>
    <w:rsid w:val="0037184F"/>
    <w:rsid w:val="00375787"/>
    <w:rsid w:val="003811BC"/>
    <w:rsid w:val="00384A04"/>
    <w:rsid w:val="00393A31"/>
    <w:rsid w:val="00393F46"/>
    <w:rsid w:val="003A0F22"/>
    <w:rsid w:val="003A2514"/>
    <w:rsid w:val="003A67CE"/>
    <w:rsid w:val="003B4DA0"/>
    <w:rsid w:val="003B5F5A"/>
    <w:rsid w:val="003C23A9"/>
    <w:rsid w:val="003C3E5B"/>
    <w:rsid w:val="003D0D5C"/>
    <w:rsid w:val="003D2E71"/>
    <w:rsid w:val="003E22E4"/>
    <w:rsid w:val="003E47BB"/>
    <w:rsid w:val="003F3DA5"/>
    <w:rsid w:val="00406E6C"/>
    <w:rsid w:val="004123F4"/>
    <w:rsid w:val="00415C20"/>
    <w:rsid w:val="00416E92"/>
    <w:rsid w:val="00420ABE"/>
    <w:rsid w:val="0042681F"/>
    <w:rsid w:val="004321DA"/>
    <w:rsid w:val="00432DE1"/>
    <w:rsid w:val="00443635"/>
    <w:rsid w:val="0044478F"/>
    <w:rsid w:val="004452E1"/>
    <w:rsid w:val="00445443"/>
    <w:rsid w:val="00445EDC"/>
    <w:rsid w:val="00447D36"/>
    <w:rsid w:val="00447E12"/>
    <w:rsid w:val="00451C63"/>
    <w:rsid w:val="00452DB7"/>
    <w:rsid w:val="0045370C"/>
    <w:rsid w:val="00453772"/>
    <w:rsid w:val="004611D2"/>
    <w:rsid w:val="004634C4"/>
    <w:rsid w:val="00463F96"/>
    <w:rsid w:val="004654A5"/>
    <w:rsid w:val="00471700"/>
    <w:rsid w:val="00472CED"/>
    <w:rsid w:val="00476FCF"/>
    <w:rsid w:val="004805FF"/>
    <w:rsid w:val="00482D8D"/>
    <w:rsid w:val="00492E72"/>
    <w:rsid w:val="00496C7F"/>
    <w:rsid w:val="004A3544"/>
    <w:rsid w:val="004B0A17"/>
    <w:rsid w:val="004B1925"/>
    <w:rsid w:val="004B2AA0"/>
    <w:rsid w:val="004C0D60"/>
    <w:rsid w:val="004C3FCC"/>
    <w:rsid w:val="004C4B8C"/>
    <w:rsid w:val="004C71CE"/>
    <w:rsid w:val="004D0982"/>
    <w:rsid w:val="004D4F13"/>
    <w:rsid w:val="004E2FC4"/>
    <w:rsid w:val="004E5564"/>
    <w:rsid w:val="004F420F"/>
    <w:rsid w:val="004F514B"/>
    <w:rsid w:val="005041CF"/>
    <w:rsid w:val="00512D60"/>
    <w:rsid w:val="00512F2A"/>
    <w:rsid w:val="005177F7"/>
    <w:rsid w:val="00520F3D"/>
    <w:rsid w:val="00522164"/>
    <w:rsid w:val="00522937"/>
    <w:rsid w:val="00524040"/>
    <w:rsid w:val="00525F67"/>
    <w:rsid w:val="005268C8"/>
    <w:rsid w:val="00526C9F"/>
    <w:rsid w:val="0053746A"/>
    <w:rsid w:val="00541B43"/>
    <w:rsid w:val="00542375"/>
    <w:rsid w:val="00544753"/>
    <w:rsid w:val="00554050"/>
    <w:rsid w:val="00554DEA"/>
    <w:rsid w:val="00557598"/>
    <w:rsid w:val="00561DDB"/>
    <w:rsid w:val="00563611"/>
    <w:rsid w:val="00563E49"/>
    <w:rsid w:val="00566660"/>
    <w:rsid w:val="00576671"/>
    <w:rsid w:val="00580531"/>
    <w:rsid w:val="00581642"/>
    <w:rsid w:val="00584C95"/>
    <w:rsid w:val="00587231"/>
    <w:rsid w:val="00594BE1"/>
    <w:rsid w:val="005A4D63"/>
    <w:rsid w:val="005A5518"/>
    <w:rsid w:val="005A6019"/>
    <w:rsid w:val="005A61DB"/>
    <w:rsid w:val="005B0529"/>
    <w:rsid w:val="005B1D2E"/>
    <w:rsid w:val="005B2638"/>
    <w:rsid w:val="005B575D"/>
    <w:rsid w:val="005C0BF2"/>
    <w:rsid w:val="005C3C14"/>
    <w:rsid w:val="005C5AD1"/>
    <w:rsid w:val="005C6F1B"/>
    <w:rsid w:val="005D22A9"/>
    <w:rsid w:val="005D327C"/>
    <w:rsid w:val="005D32EF"/>
    <w:rsid w:val="005D7284"/>
    <w:rsid w:val="005E0EC5"/>
    <w:rsid w:val="005E34D3"/>
    <w:rsid w:val="005E64E2"/>
    <w:rsid w:val="005F2F43"/>
    <w:rsid w:val="005F3C38"/>
    <w:rsid w:val="005F49D1"/>
    <w:rsid w:val="00607C51"/>
    <w:rsid w:val="00614B9D"/>
    <w:rsid w:val="006166B1"/>
    <w:rsid w:val="00623604"/>
    <w:rsid w:val="00624A5E"/>
    <w:rsid w:val="0063458C"/>
    <w:rsid w:val="00635C13"/>
    <w:rsid w:val="0064253B"/>
    <w:rsid w:val="0064337F"/>
    <w:rsid w:val="00652F58"/>
    <w:rsid w:val="00653092"/>
    <w:rsid w:val="00656B88"/>
    <w:rsid w:val="006638F7"/>
    <w:rsid w:val="00663D0A"/>
    <w:rsid w:val="006673AB"/>
    <w:rsid w:val="0067017D"/>
    <w:rsid w:val="00673635"/>
    <w:rsid w:val="00673C94"/>
    <w:rsid w:val="006831FA"/>
    <w:rsid w:val="00686713"/>
    <w:rsid w:val="006A3E42"/>
    <w:rsid w:val="006A7053"/>
    <w:rsid w:val="006A7AE8"/>
    <w:rsid w:val="006B1E01"/>
    <w:rsid w:val="006B2BA6"/>
    <w:rsid w:val="006B38C6"/>
    <w:rsid w:val="006B455D"/>
    <w:rsid w:val="006C10B4"/>
    <w:rsid w:val="006C75F7"/>
    <w:rsid w:val="006D520C"/>
    <w:rsid w:val="006E025D"/>
    <w:rsid w:val="006E20F3"/>
    <w:rsid w:val="006F15AC"/>
    <w:rsid w:val="006F18B9"/>
    <w:rsid w:val="006F5E8A"/>
    <w:rsid w:val="006F771A"/>
    <w:rsid w:val="007050B6"/>
    <w:rsid w:val="00711A33"/>
    <w:rsid w:val="007125D5"/>
    <w:rsid w:val="00721C38"/>
    <w:rsid w:val="00724D12"/>
    <w:rsid w:val="007277E2"/>
    <w:rsid w:val="007301DD"/>
    <w:rsid w:val="00730AAB"/>
    <w:rsid w:val="0073383B"/>
    <w:rsid w:val="007342F8"/>
    <w:rsid w:val="007417B7"/>
    <w:rsid w:val="0074504F"/>
    <w:rsid w:val="00751217"/>
    <w:rsid w:val="00751795"/>
    <w:rsid w:val="00752767"/>
    <w:rsid w:val="0075456A"/>
    <w:rsid w:val="007554DD"/>
    <w:rsid w:val="00761630"/>
    <w:rsid w:val="00763D02"/>
    <w:rsid w:val="007647C1"/>
    <w:rsid w:val="00765A26"/>
    <w:rsid w:val="00766F7A"/>
    <w:rsid w:val="00767BFB"/>
    <w:rsid w:val="00773CF7"/>
    <w:rsid w:val="007750B6"/>
    <w:rsid w:val="007763C2"/>
    <w:rsid w:val="00781C87"/>
    <w:rsid w:val="00783B1C"/>
    <w:rsid w:val="00791D42"/>
    <w:rsid w:val="0079462B"/>
    <w:rsid w:val="00796B8D"/>
    <w:rsid w:val="007A0925"/>
    <w:rsid w:val="007A123B"/>
    <w:rsid w:val="007A5B16"/>
    <w:rsid w:val="007B54D9"/>
    <w:rsid w:val="007C0EA7"/>
    <w:rsid w:val="007C10E4"/>
    <w:rsid w:val="007C40D4"/>
    <w:rsid w:val="007D12D6"/>
    <w:rsid w:val="007D3D71"/>
    <w:rsid w:val="007E1B20"/>
    <w:rsid w:val="007E667C"/>
    <w:rsid w:val="007E6CEA"/>
    <w:rsid w:val="007F07E5"/>
    <w:rsid w:val="007F2F9C"/>
    <w:rsid w:val="007F5D17"/>
    <w:rsid w:val="007F63F7"/>
    <w:rsid w:val="007F7734"/>
    <w:rsid w:val="00800486"/>
    <w:rsid w:val="0080092A"/>
    <w:rsid w:val="008059C8"/>
    <w:rsid w:val="00805A4C"/>
    <w:rsid w:val="008146E0"/>
    <w:rsid w:val="00825D3D"/>
    <w:rsid w:val="00834685"/>
    <w:rsid w:val="008360B5"/>
    <w:rsid w:val="008361CB"/>
    <w:rsid w:val="0083633E"/>
    <w:rsid w:val="00836616"/>
    <w:rsid w:val="00837FDA"/>
    <w:rsid w:val="00841394"/>
    <w:rsid w:val="0084249E"/>
    <w:rsid w:val="0084592A"/>
    <w:rsid w:val="008475C0"/>
    <w:rsid w:val="0085238C"/>
    <w:rsid w:val="00854B6F"/>
    <w:rsid w:val="0085693C"/>
    <w:rsid w:val="008570B9"/>
    <w:rsid w:val="00862276"/>
    <w:rsid w:val="00863CA2"/>
    <w:rsid w:val="00867090"/>
    <w:rsid w:val="00867AB1"/>
    <w:rsid w:val="00876A3F"/>
    <w:rsid w:val="00877EE1"/>
    <w:rsid w:val="008807D5"/>
    <w:rsid w:val="00880F1C"/>
    <w:rsid w:val="008849B5"/>
    <w:rsid w:val="00886C20"/>
    <w:rsid w:val="008A00E3"/>
    <w:rsid w:val="008A05C9"/>
    <w:rsid w:val="008B0470"/>
    <w:rsid w:val="008B0F19"/>
    <w:rsid w:val="008B5BC9"/>
    <w:rsid w:val="008C1857"/>
    <w:rsid w:val="008D06B7"/>
    <w:rsid w:val="008D103F"/>
    <w:rsid w:val="008D1433"/>
    <w:rsid w:val="008D3A5D"/>
    <w:rsid w:val="008E08CF"/>
    <w:rsid w:val="008E235D"/>
    <w:rsid w:val="00901FFD"/>
    <w:rsid w:val="00902EA6"/>
    <w:rsid w:val="0091369D"/>
    <w:rsid w:val="00913D62"/>
    <w:rsid w:val="009168F2"/>
    <w:rsid w:val="0092097E"/>
    <w:rsid w:val="00922BAA"/>
    <w:rsid w:val="00927DB4"/>
    <w:rsid w:val="00933BF6"/>
    <w:rsid w:val="00936F45"/>
    <w:rsid w:val="009377D5"/>
    <w:rsid w:val="0094150F"/>
    <w:rsid w:val="00945F21"/>
    <w:rsid w:val="00952936"/>
    <w:rsid w:val="0095676E"/>
    <w:rsid w:val="009601D0"/>
    <w:rsid w:val="0096336A"/>
    <w:rsid w:val="00963853"/>
    <w:rsid w:val="009664F8"/>
    <w:rsid w:val="00966EC2"/>
    <w:rsid w:val="0097270F"/>
    <w:rsid w:val="009734D5"/>
    <w:rsid w:val="009771E1"/>
    <w:rsid w:val="00977EBF"/>
    <w:rsid w:val="009838DF"/>
    <w:rsid w:val="009850C1"/>
    <w:rsid w:val="00994E46"/>
    <w:rsid w:val="00996D02"/>
    <w:rsid w:val="009A102E"/>
    <w:rsid w:val="009A3884"/>
    <w:rsid w:val="009A58C0"/>
    <w:rsid w:val="009B0877"/>
    <w:rsid w:val="009B2684"/>
    <w:rsid w:val="009B2884"/>
    <w:rsid w:val="009B2BDE"/>
    <w:rsid w:val="009B2ED8"/>
    <w:rsid w:val="009B7A6C"/>
    <w:rsid w:val="009C1E2C"/>
    <w:rsid w:val="009C46AB"/>
    <w:rsid w:val="009D0903"/>
    <w:rsid w:val="009D2507"/>
    <w:rsid w:val="009D3484"/>
    <w:rsid w:val="009D5151"/>
    <w:rsid w:val="009E0688"/>
    <w:rsid w:val="009E06E9"/>
    <w:rsid w:val="009F000C"/>
    <w:rsid w:val="009F673F"/>
    <w:rsid w:val="00A039F3"/>
    <w:rsid w:val="00A047D7"/>
    <w:rsid w:val="00A10078"/>
    <w:rsid w:val="00A144D6"/>
    <w:rsid w:val="00A16BE0"/>
    <w:rsid w:val="00A227AE"/>
    <w:rsid w:val="00A24649"/>
    <w:rsid w:val="00A270A7"/>
    <w:rsid w:val="00A35223"/>
    <w:rsid w:val="00A42296"/>
    <w:rsid w:val="00A42347"/>
    <w:rsid w:val="00A42847"/>
    <w:rsid w:val="00A45D4C"/>
    <w:rsid w:val="00A563F0"/>
    <w:rsid w:val="00A62392"/>
    <w:rsid w:val="00A636FE"/>
    <w:rsid w:val="00A70BA0"/>
    <w:rsid w:val="00A72864"/>
    <w:rsid w:val="00A826BE"/>
    <w:rsid w:val="00A83750"/>
    <w:rsid w:val="00A84EBC"/>
    <w:rsid w:val="00A91BBF"/>
    <w:rsid w:val="00A95D5E"/>
    <w:rsid w:val="00AA39D6"/>
    <w:rsid w:val="00AA5844"/>
    <w:rsid w:val="00AA6A59"/>
    <w:rsid w:val="00AB3424"/>
    <w:rsid w:val="00AB3BBA"/>
    <w:rsid w:val="00AB471D"/>
    <w:rsid w:val="00AB62F4"/>
    <w:rsid w:val="00AC5CDF"/>
    <w:rsid w:val="00AC5D71"/>
    <w:rsid w:val="00AD71AD"/>
    <w:rsid w:val="00AE1222"/>
    <w:rsid w:val="00AE2832"/>
    <w:rsid w:val="00AF2BA6"/>
    <w:rsid w:val="00B078C4"/>
    <w:rsid w:val="00B13DBE"/>
    <w:rsid w:val="00B2007D"/>
    <w:rsid w:val="00B20343"/>
    <w:rsid w:val="00B219D3"/>
    <w:rsid w:val="00B31E45"/>
    <w:rsid w:val="00B32067"/>
    <w:rsid w:val="00B32162"/>
    <w:rsid w:val="00B33B85"/>
    <w:rsid w:val="00B33EDE"/>
    <w:rsid w:val="00B47D7E"/>
    <w:rsid w:val="00B54CEF"/>
    <w:rsid w:val="00B5599F"/>
    <w:rsid w:val="00B55D0D"/>
    <w:rsid w:val="00B570FA"/>
    <w:rsid w:val="00B57E69"/>
    <w:rsid w:val="00B62519"/>
    <w:rsid w:val="00B64B15"/>
    <w:rsid w:val="00B66B61"/>
    <w:rsid w:val="00B73299"/>
    <w:rsid w:val="00B74958"/>
    <w:rsid w:val="00B74D3D"/>
    <w:rsid w:val="00B7636E"/>
    <w:rsid w:val="00B77AB2"/>
    <w:rsid w:val="00B85772"/>
    <w:rsid w:val="00B91FEF"/>
    <w:rsid w:val="00B92792"/>
    <w:rsid w:val="00BA134B"/>
    <w:rsid w:val="00BA1C72"/>
    <w:rsid w:val="00BA397D"/>
    <w:rsid w:val="00BA643A"/>
    <w:rsid w:val="00BA6F93"/>
    <w:rsid w:val="00BD3E80"/>
    <w:rsid w:val="00BE4E5A"/>
    <w:rsid w:val="00BE5638"/>
    <w:rsid w:val="00BF14F9"/>
    <w:rsid w:val="00BF4CF0"/>
    <w:rsid w:val="00C04305"/>
    <w:rsid w:val="00C043C5"/>
    <w:rsid w:val="00C05BC0"/>
    <w:rsid w:val="00C10649"/>
    <w:rsid w:val="00C12CB0"/>
    <w:rsid w:val="00C1791C"/>
    <w:rsid w:val="00C20057"/>
    <w:rsid w:val="00C22883"/>
    <w:rsid w:val="00C24A21"/>
    <w:rsid w:val="00C26D1C"/>
    <w:rsid w:val="00C2713B"/>
    <w:rsid w:val="00C31C71"/>
    <w:rsid w:val="00C33A4D"/>
    <w:rsid w:val="00C35D23"/>
    <w:rsid w:val="00C36680"/>
    <w:rsid w:val="00C376F7"/>
    <w:rsid w:val="00C448CB"/>
    <w:rsid w:val="00C44BE7"/>
    <w:rsid w:val="00C505B3"/>
    <w:rsid w:val="00C50F80"/>
    <w:rsid w:val="00C52C20"/>
    <w:rsid w:val="00C54015"/>
    <w:rsid w:val="00C60092"/>
    <w:rsid w:val="00C60B78"/>
    <w:rsid w:val="00C63530"/>
    <w:rsid w:val="00C70969"/>
    <w:rsid w:val="00C71163"/>
    <w:rsid w:val="00C726A6"/>
    <w:rsid w:val="00C73416"/>
    <w:rsid w:val="00C765C0"/>
    <w:rsid w:val="00C768EF"/>
    <w:rsid w:val="00C80165"/>
    <w:rsid w:val="00C8067F"/>
    <w:rsid w:val="00C86BE0"/>
    <w:rsid w:val="00C92562"/>
    <w:rsid w:val="00C92722"/>
    <w:rsid w:val="00C9279C"/>
    <w:rsid w:val="00C97A33"/>
    <w:rsid w:val="00CA1777"/>
    <w:rsid w:val="00CA41CB"/>
    <w:rsid w:val="00CA6F65"/>
    <w:rsid w:val="00CD1FF5"/>
    <w:rsid w:val="00CD21F6"/>
    <w:rsid w:val="00CD221B"/>
    <w:rsid w:val="00CD305A"/>
    <w:rsid w:val="00CE1015"/>
    <w:rsid w:val="00CE11D6"/>
    <w:rsid w:val="00CE1F58"/>
    <w:rsid w:val="00CE3486"/>
    <w:rsid w:val="00CF3CE2"/>
    <w:rsid w:val="00CF43C4"/>
    <w:rsid w:val="00CF6C29"/>
    <w:rsid w:val="00D077F8"/>
    <w:rsid w:val="00D07DB9"/>
    <w:rsid w:val="00D12B57"/>
    <w:rsid w:val="00D1391A"/>
    <w:rsid w:val="00D20552"/>
    <w:rsid w:val="00D275F5"/>
    <w:rsid w:val="00D31BD1"/>
    <w:rsid w:val="00D329A5"/>
    <w:rsid w:val="00D33389"/>
    <w:rsid w:val="00D36171"/>
    <w:rsid w:val="00D436ED"/>
    <w:rsid w:val="00D45DB9"/>
    <w:rsid w:val="00D56547"/>
    <w:rsid w:val="00D610DA"/>
    <w:rsid w:val="00D64467"/>
    <w:rsid w:val="00D75739"/>
    <w:rsid w:val="00D77048"/>
    <w:rsid w:val="00D81D64"/>
    <w:rsid w:val="00D85D0F"/>
    <w:rsid w:val="00D87BFA"/>
    <w:rsid w:val="00D90BF1"/>
    <w:rsid w:val="00D91234"/>
    <w:rsid w:val="00D93F33"/>
    <w:rsid w:val="00DA1BA0"/>
    <w:rsid w:val="00DA6BBB"/>
    <w:rsid w:val="00DA73FD"/>
    <w:rsid w:val="00DA7C3E"/>
    <w:rsid w:val="00DB0C9B"/>
    <w:rsid w:val="00DB554F"/>
    <w:rsid w:val="00DC6C26"/>
    <w:rsid w:val="00DC7F1A"/>
    <w:rsid w:val="00DD2B45"/>
    <w:rsid w:val="00DD48BC"/>
    <w:rsid w:val="00DE10F6"/>
    <w:rsid w:val="00DF1505"/>
    <w:rsid w:val="00DF4864"/>
    <w:rsid w:val="00DF6E21"/>
    <w:rsid w:val="00E001CA"/>
    <w:rsid w:val="00E0163C"/>
    <w:rsid w:val="00E16E2D"/>
    <w:rsid w:val="00E21488"/>
    <w:rsid w:val="00E238AD"/>
    <w:rsid w:val="00E238AF"/>
    <w:rsid w:val="00E253F5"/>
    <w:rsid w:val="00E32E1A"/>
    <w:rsid w:val="00E33509"/>
    <w:rsid w:val="00E34F05"/>
    <w:rsid w:val="00E41410"/>
    <w:rsid w:val="00E46BA5"/>
    <w:rsid w:val="00E51D5B"/>
    <w:rsid w:val="00E53D08"/>
    <w:rsid w:val="00E61926"/>
    <w:rsid w:val="00E61ADB"/>
    <w:rsid w:val="00E62E21"/>
    <w:rsid w:val="00E63EBA"/>
    <w:rsid w:val="00E64885"/>
    <w:rsid w:val="00E6778C"/>
    <w:rsid w:val="00E67DF4"/>
    <w:rsid w:val="00E806E4"/>
    <w:rsid w:val="00E837DE"/>
    <w:rsid w:val="00E9079B"/>
    <w:rsid w:val="00E931BA"/>
    <w:rsid w:val="00E97FEC"/>
    <w:rsid w:val="00EA66F8"/>
    <w:rsid w:val="00EC2CCA"/>
    <w:rsid w:val="00EC2E5E"/>
    <w:rsid w:val="00EC3E50"/>
    <w:rsid w:val="00ED2056"/>
    <w:rsid w:val="00ED2132"/>
    <w:rsid w:val="00ED3033"/>
    <w:rsid w:val="00ED6355"/>
    <w:rsid w:val="00ED6DF3"/>
    <w:rsid w:val="00EE05DE"/>
    <w:rsid w:val="00EE0F9C"/>
    <w:rsid w:val="00EE1A20"/>
    <w:rsid w:val="00EE33A5"/>
    <w:rsid w:val="00EF0600"/>
    <w:rsid w:val="00EF2CC8"/>
    <w:rsid w:val="00EF4BC3"/>
    <w:rsid w:val="00F03B02"/>
    <w:rsid w:val="00F070AD"/>
    <w:rsid w:val="00F07E15"/>
    <w:rsid w:val="00F101FA"/>
    <w:rsid w:val="00F1045A"/>
    <w:rsid w:val="00F10699"/>
    <w:rsid w:val="00F11C10"/>
    <w:rsid w:val="00F128C1"/>
    <w:rsid w:val="00F165E5"/>
    <w:rsid w:val="00F171AD"/>
    <w:rsid w:val="00F17D26"/>
    <w:rsid w:val="00F2432E"/>
    <w:rsid w:val="00F32111"/>
    <w:rsid w:val="00F33693"/>
    <w:rsid w:val="00F34691"/>
    <w:rsid w:val="00F4516E"/>
    <w:rsid w:val="00F45592"/>
    <w:rsid w:val="00F45B00"/>
    <w:rsid w:val="00F53488"/>
    <w:rsid w:val="00F5549E"/>
    <w:rsid w:val="00F61527"/>
    <w:rsid w:val="00F61BF1"/>
    <w:rsid w:val="00F62730"/>
    <w:rsid w:val="00F63E68"/>
    <w:rsid w:val="00F663EF"/>
    <w:rsid w:val="00F77039"/>
    <w:rsid w:val="00F8032D"/>
    <w:rsid w:val="00F80B63"/>
    <w:rsid w:val="00F83832"/>
    <w:rsid w:val="00F869A0"/>
    <w:rsid w:val="00F94741"/>
    <w:rsid w:val="00FA6DAB"/>
    <w:rsid w:val="00FB1CFA"/>
    <w:rsid w:val="00FB2B87"/>
    <w:rsid w:val="00FB3CFC"/>
    <w:rsid w:val="00FB5D15"/>
    <w:rsid w:val="00FB5EAB"/>
    <w:rsid w:val="00FC38F3"/>
    <w:rsid w:val="00FC7FCE"/>
    <w:rsid w:val="00FD29EF"/>
    <w:rsid w:val="00FD2D89"/>
    <w:rsid w:val="00FD5E77"/>
    <w:rsid w:val="00FD7C0B"/>
    <w:rsid w:val="00FE576D"/>
    <w:rsid w:val="00FE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ACB68"/>
  <w15:chartTrackingRefBased/>
  <w15:docId w15:val="{9E9588FC-0BE1-4700-AA4C-5008DE0D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5C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as">
    <w:name w:val="aas"/>
    <w:basedOn w:val="Carpredefinitoparagrafo"/>
    <w:rsid w:val="00D77048"/>
  </w:style>
  <w:style w:type="character" w:customStyle="1" w:styleId="msocomspan2">
    <w:name w:val="msocomspan2"/>
    <w:basedOn w:val="Carpredefinitoparagrafo"/>
    <w:rsid w:val="00D77048"/>
  </w:style>
  <w:style w:type="character" w:styleId="Collegamentoipertestuale">
    <w:name w:val="Hyperlink"/>
    <w:basedOn w:val="Carpredefinitoparagrafo"/>
    <w:uiPriority w:val="99"/>
    <w:unhideWhenUsed/>
    <w:rsid w:val="00D7704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B7C8B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25572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F45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E1B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1B20"/>
  </w:style>
  <w:style w:type="paragraph" w:styleId="Pidipagina">
    <w:name w:val="footer"/>
    <w:basedOn w:val="Normale"/>
    <w:link w:val="PidipaginaCarattere"/>
    <w:unhideWhenUsed/>
    <w:rsid w:val="007E1B2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rsid w:val="007E1B20"/>
  </w:style>
  <w:style w:type="character" w:styleId="Testosegnaposto">
    <w:name w:val="Placeholder Text"/>
    <w:basedOn w:val="Carpredefinitoparagrafo"/>
    <w:uiPriority w:val="99"/>
    <w:semiHidden/>
    <w:rsid w:val="00182578"/>
    <w:rPr>
      <w:color w:val="80808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5F16"/>
    <w:rPr>
      <w:color w:val="954F72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146E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807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807D5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y2iqfc">
    <w:name w:val="y2iqfc"/>
    <w:basedOn w:val="Carpredefinitoparagrafo"/>
    <w:rsid w:val="008807D5"/>
  </w:style>
  <w:style w:type="paragraph" w:styleId="Revisione">
    <w:name w:val="Revision"/>
    <w:hidden/>
    <w:uiPriority w:val="99"/>
    <w:semiHidden/>
    <w:rsid w:val="00A62392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A62392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62392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62392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62392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62392"/>
    <w:rPr>
      <w:b/>
      <w:bCs/>
      <w:sz w:val="20"/>
      <w:szCs w:val="20"/>
    </w:rPr>
  </w:style>
  <w:style w:type="character" w:customStyle="1" w:styleId="Nessuno">
    <w:name w:val="Nessuno"/>
    <w:rsid w:val="00AA39D6"/>
  </w:style>
  <w:style w:type="character" w:customStyle="1" w:styleId="Hyperlink0">
    <w:name w:val="Hyperlink.0"/>
    <w:basedOn w:val="Nessuno"/>
    <w:rsid w:val="00AA39D6"/>
    <w:rPr>
      <w:rFonts w:ascii="Arial" w:eastAsia="Arial" w:hAnsi="Arial" w:cs="Arial"/>
      <w:outline w:val="0"/>
      <w:color w:val="0000FF"/>
      <w:sz w:val="20"/>
      <w:szCs w:val="20"/>
      <w:u w:val="single" w:color="0000FF"/>
      <w:lang w:val="en-US"/>
    </w:rPr>
  </w:style>
  <w:style w:type="character" w:styleId="Enfasigrassetto">
    <w:name w:val="Strong"/>
    <w:basedOn w:val="Carpredefinitoparagrafo"/>
    <w:uiPriority w:val="22"/>
    <w:qFormat/>
    <w:rsid w:val="007F2F9C"/>
    <w:rPr>
      <w:b/>
      <w:bCs/>
    </w:rPr>
  </w:style>
  <w:style w:type="character" w:styleId="Enfasicorsivo">
    <w:name w:val="Emphasis"/>
    <w:basedOn w:val="Carpredefinitoparagrafo"/>
    <w:uiPriority w:val="20"/>
    <w:qFormat/>
    <w:rsid w:val="00F11C10"/>
    <w:rPr>
      <w:i/>
      <w:iCs/>
    </w:rPr>
  </w:style>
  <w:style w:type="paragraph" w:styleId="Nessunaspaziatura">
    <w:name w:val="No Spacing"/>
    <w:uiPriority w:val="1"/>
    <w:qFormat/>
    <w:rsid w:val="002D4270"/>
    <w:pPr>
      <w:spacing w:after="0" w:line="240" w:lineRule="auto"/>
    </w:pPr>
    <w:rPr>
      <w:rFonts w:ascii="Helvetica" w:eastAsia="Times" w:hAnsi="Helvetica" w:cs="Times New Roman"/>
      <w:sz w:val="20"/>
      <w:szCs w:val="20"/>
      <w:lang w:val="en-GB"/>
    </w:rPr>
  </w:style>
  <w:style w:type="character" w:customStyle="1" w:styleId="cf01">
    <w:name w:val="cf01"/>
    <w:basedOn w:val="Carpredefinitoparagrafo"/>
    <w:rsid w:val="00A70BA0"/>
    <w:rPr>
      <w:rFonts w:ascii="Segoe UI" w:hAnsi="Segoe UI" w:cs="Segoe UI" w:hint="default"/>
      <w:b/>
      <w:bCs/>
      <w:sz w:val="18"/>
      <w:szCs w:val="18"/>
    </w:rPr>
  </w:style>
  <w:style w:type="paragraph" w:customStyle="1" w:styleId="pf0">
    <w:name w:val="pf0"/>
    <w:basedOn w:val="Normale"/>
    <w:rsid w:val="00A70B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cf11">
    <w:name w:val="cf11"/>
    <w:basedOn w:val="Carpredefinitoparagrafo"/>
    <w:rsid w:val="00A70BA0"/>
    <w:rPr>
      <w:rFonts w:ascii="Segoe UI" w:hAnsi="Segoe UI" w:cs="Segoe UI" w:hint="default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33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6949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472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39826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249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011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923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20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900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0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69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940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65161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353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38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943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8100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2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2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542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9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00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9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576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61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86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5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03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872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071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13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276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83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15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9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518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6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120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170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159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882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125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3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5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7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782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380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99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86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3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38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7969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079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3338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1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51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01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51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811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185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37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7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6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2814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502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33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17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57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931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5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844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01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3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83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147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39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737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532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30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445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45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7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24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42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0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478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32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1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6337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ottodeste.it/collezione/lithos" TargetMode="External"/><Relationship Id="rId18" Type="http://schemas.openxmlformats.org/officeDocument/2006/relationships/hyperlink" Target="https://www.linkedin.com/company/cotto-d'est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linkedin.com/company/panariagroup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instagram.com/cottodeste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cottodeste" TargetMode="External"/><Relationship Id="rId20" Type="http://schemas.openxmlformats.org/officeDocument/2006/relationships/hyperlink" Target="https://www.facebook.com/panariagrou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ottodeste.it/collezione/cluny" TargetMode="External"/><Relationship Id="rId24" Type="http://schemas.openxmlformats.org/officeDocument/2006/relationships/hyperlink" Target="mailto:vcastiglia@webershandwickitalia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ttodeste.it" TargetMode="External"/><Relationship Id="rId23" Type="http://schemas.openxmlformats.org/officeDocument/2006/relationships/hyperlink" Target="mailto:sprevite@webershandwickitalia.it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panariagroup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cottodeste.it/collezione/lithos" TargetMode="External"/><Relationship Id="rId22" Type="http://schemas.openxmlformats.org/officeDocument/2006/relationships/hyperlink" Target="mailto:epescetto@webershandwickitalia.it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87750-C624-4D8E-BDE6-4FC74634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1498</Words>
  <Characters>8544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Novella Dincecco</dc:creator>
  <cp:keywords/>
  <dc:description/>
  <cp:lastModifiedBy>Stefania Previte</cp:lastModifiedBy>
  <cp:revision>3</cp:revision>
  <cp:lastPrinted>2022-02-07T09:13:00Z</cp:lastPrinted>
  <dcterms:created xsi:type="dcterms:W3CDTF">2024-12-06T10:09:00Z</dcterms:created>
  <dcterms:modified xsi:type="dcterms:W3CDTF">2024-12-06T10:30:00Z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1075285061</vt:i4>
  </property>
</Properties>
</file>