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New Roman" w:hAnsi="Times New Roman" w:cs="Times New Roman"/>
          <w:sz w:val="28"/>
          <w:sz-cs w:val="28"/>
        </w:rPr>
        <w:t xml:space="preserve">COMUNICATO STAMPA</w:t>
      </w:r>
    </w:p>
    <w:p>
      <w:pPr>
        <w:jc w:val="both"/>
      </w:pPr>
      <w:r>
        <w:rPr>
          <w:rFonts w:ascii="Times New Roman" w:hAnsi="Times New Roman" w:cs="Times New Roman"/>
          <w:sz w:val="28"/>
          <w:sz-cs w:val="28"/>
          <w:i/>
        </w:rPr>
        <w:t xml:space="preserve"/>
      </w:r>
    </w:p>
    <w:p>
      <w:pPr>
        <w:jc w:val="center"/>
      </w:pPr>
      <w:r>
        <w:rPr>
          <w:rFonts w:ascii="Times New Roman" w:hAnsi="Times New Roman" w:cs="Times New Roman"/>
          <w:sz w:val="28"/>
          <w:sz-cs w:val="28"/>
          <w:i/>
        </w:rPr>
        <w:t xml:space="preserve">Ghraphein</w:t>
      </w:r>
      <w:r>
        <w:rPr>
          <w:rFonts w:ascii="Times New Roman" w:hAnsi="Times New Roman" w:cs="Times New Roman"/>
          <w:sz w:val="28"/>
          <w:sz-cs w:val="28"/>
        </w:rPr>
        <w:t xml:space="preserve"> </w:t>
      </w:r>
    </w:p>
    <w:p>
      <w:pPr>
        <w:jc w:val="center"/>
      </w:pPr>
      <w:r>
        <w:rPr>
          <w:rFonts w:ascii="Times New Roman" w:hAnsi="Times New Roman" w:cs="Times New Roman"/>
          <w:sz w:val="28"/>
          <w:sz-cs w:val="28"/>
          <w:i/>
        </w:rPr>
        <w:t xml:space="preserve">Carte da una collezione privata.</w:t>
      </w:r>
      <w:r>
        <w:rPr>
          <w:rFonts w:ascii="Times New Roman" w:hAnsi="Times New Roman" w:cs="Times New Roman"/>
          <w:sz w:val="28"/>
          <w:sz-cs w:val="28"/>
        </w:rPr>
        <w:t xml:space="preserve"/>
      </w:r>
    </w:p>
    <w:p>
      <w:pPr>
        <w:jc w:val="center"/>
      </w:pPr>
      <w:r>
        <w:rPr>
          <w:rFonts w:ascii="Times New Roman" w:hAnsi="Times New Roman" w:cs="Times New Roman"/>
          <w:sz w:val="28"/>
          <w:sz-cs w:val="28"/>
        </w:rPr>
        <w:t xml:space="preserve">Milano, 11-20 dicembre 2017</w:t>
      </w:r>
    </w:p>
    <w:p>
      <w:pPr>
        <w:jc w:val="both"/>
      </w:pPr>
      <w:r>
        <w:rPr>
          <w:rFonts w:ascii="Times New Roman" w:hAnsi="Times New Roman" w:cs="Times New Roman"/>
          <w:sz w:val="28"/>
          <w:sz-cs w:val="28"/>
        </w:rPr>
        <w:t xml:space="preserve"/>
      </w:r>
    </w:p>
    <w:p>
      <w:pPr>
        <w:jc w:val="both"/>
      </w:pPr>
      <w:r>
        <w:rPr>
          <w:rFonts w:ascii="Times New Roman" w:hAnsi="Times New Roman" w:cs="Times New Roman"/>
          <w:sz w:val="28"/>
          <w:sz-cs w:val="28"/>
        </w:rPr>
        <w:t xml:space="preserve">La Galleria Sudestasi Contemporanea, con il supporto tecnico di Delta Ligth Italia, inaugura lunedì 11 dicembre la mostra "</w:t>
      </w:r>
      <w:r>
        <w:rPr>
          <w:rFonts w:ascii="Times New Roman" w:hAnsi="Times New Roman" w:cs="Times New Roman"/>
          <w:sz w:val="28"/>
          <w:sz-cs w:val="28"/>
          <w:i/>
        </w:rPr>
        <w:t xml:space="preserve">Ghraphein</w:t>
      </w:r>
      <w:r>
        <w:rPr>
          <w:rFonts w:ascii="Times New Roman" w:hAnsi="Times New Roman" w:cs="Times New Roman"/>
          <w:sz w:val="28"/>
          <w:sz-cs w:val="28"/>
        </w:rPr>
        <w:t xml:space="preserve">", raccolta di 20 opere su carta realizzate dai più grandi maestri del Novecento.</w:t>
      </w:r>
    </w:p>
    <w:p>
      <w:pPr>
        <w:jc w:val="both"/>
      </w:pPr>
      <w:r>
        <w:rPr>
          <w:rFonts w:ascii="Times New Roman" w:hAnsi="Times New Roman" w:cs="Times New Roman"/>
          <w:sz w:val="28"/>
          <w:sz-cs w:val="28"/>
        </w:rPr>
        <w:t xml:space="preserve">I fogli esposti testimoniano, senza</w:t>
      </w:r>
      <w:r>
        <w:rPr>
          <w:rFonts w:ascii="Times New Roman" w:hAnsi="Times New Roman" w:cs="Times New Roman"/>
          <w:sz w:val="28"/>
          <w:sz-cs w:val="28"/>
          <w:spacing w:val="20"/>
        </w:rPr>
        <w:t xml:space="preserve"> ambizioni di compiutezza</w:t>
      </w:r>
      <w:r>
        <w:rPr>
          <w:rFonts w:ascii="Times New Roman" w:hAnsi="Times New Roman" w:cs="Times New Roman"/>
          <w:sz w:val="28"/>
          <w:sz-cs w:val="28"/>
        </w:rPr>
        <w:t xml:space="preserve">, la radicale rivoluzione operata in ambito grafico nella seconda metà del secolo scorso, quando la marcata esigenza di rinnovare la funzione sociale dell'artista decretò la rinascita della stampa d'arte nella sua duplice valenza di genere autonomo e di processo comunicativo di massa. Un</w:t>
      </w:r>
      <w:r>
        <w:rPr>
          <w:rFonts w:ascii="Times New Roman" w:hAnsi="Times New Roman" w:cs="Times New Roman"/>
          <w:sz w:val="28"/>
          <w:sz-cs w:val="28"/>
          <w:i/>
        </w:rPr>
        <w:t xml:space="preserve"> excursus</w:t>
      </w:r>
      <w:r>
        <w:rPr>
          <w:rFonts w:ascii="Times New Roman" w:hAnsi="Times New Roman" w:cs="Times New Roman"/>
          <w:sz w:val="28"/>
          <w:sz-cs w:val="28"/>
        </w:rPr>
        <w:t xml:space="preserve"> multiforme e variegato di segni, colori e sperimentazioni tecniche che si snoda fra astrazione e figurazione, fra bianco e nero tradizionale e nuovi cromatismi, sulla scorta delle innovazioni artistiche introdotte in quegli anni e i cui esiti sono perfettamente leggibili anche nella grafica.</w:t>
      </w:r>
    </w:p>
    <w:p>
      <w:pPr>
        <w:jc w:val="both"/>
      </w:pPr>
      <w:r>
        <w:rPr>
          <w:rFonts w:ascii="Times New Roman" w:hAnsi="Times New Roman" w:cs="Times New Roman"/>
          <w:sz w:val="28"/>
          <w:sz-cs w:val="28"/>
        </w:rPr>
        <w:t xml:space="preserve">Il nucleo centrale della mostra è costituito da alcuni capolavori dei massimi esponenti dell'Informale italiano. Tra questi un posto di rilievo è riservato ad Alberto Burri, presente con 4 serigrafie tratte dal suo alfabeto cromatico (</w:t>
      </w:r>
      <w:r>
        <w:rPr>
          <w:rFonts w:ascii="Times New Roman" w:hAnsi="Times New Roman" w:cs="Times New Roman"/>
          <w:sz w:val="28"/>
          <w:sz-cs w:val="28"/>
          <w:i/>
        </w:rPr>
        <w:t xml:space="preserve">Lettere</w:t>
      </w:r>
      <w:r>
        <w:rPr>
          <w:rFonts w:ascii="Times New Roman" w:hAnsi="Times New Roman" w:cs="Times New Roman"/>
          <w:sz w:val="28"/>
          <w:sz-cs w:val="28"/>
        </w:rPr>
        <w:t xml:space="preserve">, 1969) e un'acquaforte (</w:t>
      </w:r>
      <w:r>
        <w:rPr>
          <w:rFonts w:ascii="Times New Roman" w:hAnsi="Times New Roman" w:cs="Times New Roman"/>
          <w:sz w:val="28"/>
          <w:sz-cs w:val="28"/>
          <w:i/>
        </w:rPr>
        <w:t xml:space="preserve">Acquaforte 2</w:t>
      </w:r>
      <w:r>
        <w:rPr>
          <w:rFonts w:ascii="Times New Roman" w:hAnsi="Times New Roman" w:cs="Times New Roman"/>
          <w:sz w:val="28"/>
          <w:sz-cs w:val="28"/>
        </w:rPr>
        <w:t xml:space="preserve">, 1976/7). Accanto al grande maestro umbro spiccano poi una stampa a rilievo di Lucio Fontana (</w:t>
      </w:r>
      <w:r>
        <w:rPr>
          <w:rFonts w:ascii="Times New Roman" w:hAnsi="Times New Roman" w:cs="Times New Roman"/>
          <w:sz w:val="28"/>
          <w:sz-cs w:val="28"/>
          <w:i/>
        </w:rPr>
        <w:t xml:space="preserve">Nudo rosa</w:t>
      </w:r>
      <w:r>
        <w:rPr>
          <w:rFonts w:ascii="Times New Roman" w:hAnsi="Times New Roman" w:cs="Times New Roman"/>
          <w:sz w:val="28"/>
          <w:sz-cs w:val="28"/>
        </w:rPr>
        <w:t xml:space="preserve">, 1967), le forme geometriche di Afro Basaldella (</w:t>
      </w:r>
      <w:r>
        <w:rPr>
          <w:rFonts w:ascii="Times New Roman" w:hAnsi="Times New Roman" w:cs="Times New Roman"/>
          <w:sz w:val="28"/>
          <w:sz-cs w:val="28"/>
          <w:i/>
        </w:rPr>
        <w:t xml:space="preserve">La Bilancia</w:t>
      </w:r>
      <w:r>
        <w:rPr>
          <w:rFonts w:ascii="Times New Roman" w:hAnsi="Times New Roman" w:cs="Times New Roman"/>
          <w:sz w:val="28"/>
          <w:sz-cs w:val="28"/>
        </w:rPr>
        <w:t xml:space="preserve">, 1974; </w:t>
      </w:r>
      <w:r>
        <w:rPr>
          <w:rFonts w:ascii="Times New Roman" w:hAnsi="Times New Roman" w:cs="Times New Roman"/>
          <w:sz w:val="28"/>
          <w:sz-cs w:val="28"/>
          <w:i/>
        </w:rPr>
        <w:t xml:space="preserve">Galera</w:t>
      </w:r>
      <w:r>
        <w:rPr>
          <w:rFonts w:ascii="Times New Roman" w:hAnsi="Times New Roman" w:cs="Times New Roman"/>
          <w:sz w:val="28"/>
          <w:sz-cs w:val="28"/>
        </w:rPr>
        <w:t xml:space="preserve">, 1974; </w:t>
      </w:r>
      <w:r>
        <w:rPr>
          <w:rFonts w:ascii="Times New Roman" w:hAnsi="Times New Roman" w:cs="Times New Roman"/>
          <w:sz w:val="28"/>
          <w:sz-cs w:val="28"/>
          <w:i/>
        </w:rPr>
        <w:t xml:space="preserve">Vulcani II</w:t>
      </w:r>
      <w:r>
        <w:rPr>
          <w:rFonts w:ascii="Times New Roman" w:hAnsi="Times New Roman" w:cs="Times New Roman"/>
          <w:sz w:val="28"/>
          <w:sz-cs w:val="28"/>
        </w:rPr>
        <w:t xml:space="preserve">, 1974) e il primitivismo segnico di Giuseppe Capogrossi (di cui viene esposto l'unico esemplare di goffratura a rilievo da lui prodotto, tratto dalla cartella </w:t>
      </w:r>
      <w:r>
        <w:rPr>
          <w:rFonts w:ascii="Times New Roman" w:hAnsi="Times New Roman" w:cs="Times New Roman"/>
          <w:sz w:val="28"/>
          <w:sz-cs w:val="28"/>
          <w:i/>
        </w:rPr>
        <w:t xml:space="preserve">Album Marlborough</w:t>
      </w:r>
      <w:r>
        <w:rPr>
          <w:rFonts w:ascii="Times New Roman" w:hAnsi="Times New Roman" w:cs="Times New Roman"/>
          <w:sz w:val="28"/>
          <w:sz-cs w:val="28"/>
        </w:rPr>
        <w:t xml:space="preserve"> edita nel 1968). Le coeve ricerche dell'astrattismo europeo, invece, sono rappresentate dall'espressionismo onirico e calligrafico di Pierre Alechinsky, fondatore del gruppo CoBRa (</w:t>
      </w:r>
      <w:r>
        <w:rPr>
          <w:rFonts w:ascii="Times New Roman" w:hAnsi="Times New Roman" w:cs="Times New Roman"/>
          <w:sz w:val="28"/>
          <w:sz-cs w:val="28"/>
          <w:i/>
        </w:rPr>
        <w:t xml:space="preserve">Cerclitude 1 </w:t>
      </w:r>
      <w:r>
        <w:rPr>
          <w:rFonts w:ascii="Times New Roman" w:hAnsi="Times New Roman" w:cs="Times New Roman"/>
          <w:sz w:val="28"/>
          <w:sz-cs w:val="28"/>
        </w:rPr>
        <w:t xml:space="preserve">- </w:t>
      </w:r>
      <w:r>
        <w:rPr>
          <w:rFonts w:ascii="Times New Roman" w:hAnsi="Times New Roman" w:cs="Times New Roman"/>
          <w:sz w:val="28"/>
          <w:sz-cs w:val="28"/>
          <w:i/>
        </w:rPr>
        <w:t xml:space="preserve">3</w:t>
      </w:r>
      <w:r>
        <w:rPr>
          <w:rFonts w:ascii="Times New Roman" w:hAnsi="Times New Roman" w:cs="Times New Roman"/>
          <w:sz w:val="28"/>
          <w:sz-cs w:val="28"/>
        </w:rPr>
        <w:t xml:space="preserve">, 1973) e dal virtuosismo lirico di Victor Pasmore (</w:t>
      </w:r>
      <w:r>
        <w:rPr>
          <w:rFonts w:ascii="Times New Roman" w:hAnsi="Times New Roman" w:cs="Times New Roman"/>
          <w:sz w:val="28"/>
          <w:sz-cs w:val="28"/>
          <w:i/>
        </w:rPr>
        <w:t xml:space="preserve">Two Images</w:t>
      </w:r>
      <w:r>
        <w:rPr>
          <w:rFonts w:ascii="Times New Roman" w:hAnsi="Times New Roman" w:cs="Times New Roman"/>
          <w:sz w:val="28"/>
          <w:sz-cs w:val="28"/>
        </w:rPr>
        <w:t xml:space="preserve">, 1975). Si prosegue in ambito figurativo con l'erotismo distorto dell'ultimo Picasso (</w:t>
      </w:r>
      <w:r>
        <w:rPr>
          <w:rFonts w:ascii="Times New Roman" w:hAnsi="Times New Roman" w:cs="Times New Roman"/>
          <w:sz w:val="28"/>
          <w:sz-cs w:val="28"/>
          <w:i/>
        </w:rPr>
        <w:t xml:space="preserve">Vecchio seduto con una donna e ballerina,</w:t>
      </w:r>
      <w:r>
        <w:rPr>
          <w:rFonts w:ascii="Times New Roman" w:hAnsi="Times New Roman" w:cs="Times New Roman"/>
          <w:sz w:val="28"/>
          <w:sz-cs w:val="28"/>
        </w:rPr>
        <w:t xml:space="preserve"> 1968) e con le visionarie metafore esistenziali di Graham Sutherland (</w:t>
      </w:r>
      <w:r>
        <w:rPr>
          <w:rFonts w:ascii="Times New Roman" w:hAnsi="Times New Roman" w:cs="Times New Roman"/>
          <w:sz w:val="28"/>
          <w:sz-cs w:val="28"/>
          <w:i/>
        </w:rPr>
        <w:t xml:space="preserve">Premio Campiello</w:t>
      </w:r>
      <w:r>
        <w:rPr>
          <w:rFonts w:ascii="Times New Roman" w:hAnsi="Times New Roman" w:cs="Times New Roman"/>
          <w:sz w:val="28"/>
          <w:sz-cs w:val="28"/>
        </w:rPr>
        <w:t xml:space="preserve">, 1976), dando ampio risalto alla sua serie sul misterioso mondo delle api (</w:t>
      </w:r>
      <w:r>
        <w:rPr>
          <w:rFonts w:ascii="Times New Roman" w:hAnsi="Times New Roman" w:cs="Times New Roman"/>
          <w:sz w:val="28"/>
          <w:sz-cs w:val="28"/>
          <w:i/>
        </w:rPr>
        <w:t xml:space="preserve">Bees</w:t>
      </w:r>
      <w:r>
        <w:rPr>
          <w:rFonts w:ascii="Times New Roman" w:hAnsi="Times New Roman" w:cs="Times New Roman"/>
          <w:sz w:val="28"/>
          <w:sz-cs w:val="28"/>
        </w:rPr>
        <w:t xml:space="preserve">, 1977). Infine, conclude il percorso un opera unica del maestro Ding Yi (</w:t>
      </w:r>
      <w:r>
        <w:rPr>
          <w:rFonts w:ascii="Times New Roman" w:hAnsi="Times New Roman" w:cs="Times New Roman"/>
          <w:sz w:val="28"/>
          <w:sz-cs w:val="28"/>
          <w:i/>
        </w:rPr>
        <w:t xml:space="preserve">Appearance of crosses 95-B54</w:t>
      </w:r>
      <w:r>
        <w:rPr>
          <w:rFonts w:ascii="Times New Roman" w:hAnsi="Times New Roman" w:cs="Times New Roman"/>
          <w:sz w:val="28"/>
          <w:sz-cs w:val="28"/>
        </w:rPr>
        <w:t xml:space="preserve">, 1995),</w:t>
      </w:r>
      <w:r>
        <w:rPr>
          <w:rFonts w:ascii="Times New Roman" w:hAnsi="Times New Roman" w:cs="Times New Roman"/>
          <w:sz w:val="28"/>
          <w:sz-cs w:val="28"/>
          <w:b/>
        </w:rPr>
        <w:t xml:space="preserve"> </w:t>
      </w:r>
      <w:r>
        <w:rPr>
          <w:rFonts w:ascii="Times New Roman" w:hAnsi="Times New Roman" w:cs="Times New Roman"/>
          <w:sz w:val="28"/>
          <w:sz-cs w:val="28"/>
        </w:rPr>
        <w:t xml:space="preserve">attualmente considerato il più importante astrattista della Cina contemporanea, il cui segno di matrice zen ci proietta verso i più recenti orientamenti linguistici del panorama internazionale.</w:t>
      </w:r>
    </w:p>
    <w:p>
      <w:pPr>
        <w:jc w:val="both"/>
      </w:pPr>
      <w:r>
        <w:rPr>
          <w:rFonts w:ascii="Times New Roman" w:hAnsi="Times New Roman" w:cs="Times New Roman"/>
          <w:sz w:val="28"/>
          <w:sz-cs w:val="28"/>
        </w:rPr>
        <w:t xml:space="preserve">La maggior parte delle carte esposte escono dai torchi della celebre stamperia 2RC di Roma dove, in un clima di continua e costante evoluzione dei linguaggi grafici tradizionali, Valter ed Eleonora Rossi permisero agli artisti di esprimersi come facevano già con altri media, liberandoli dai limiti tecnici tipici dell'incisione (formato, colore e modalità esecutive). E anche grazie alla sensibilità, passione e competenza dei due stampatori, infatti, se gli artisti che gravitavano intorno alla 2RC raggiunsero esiti straordinari e assolutamente inediti per capacità d'invenzione e rigore formale, tanto che talune opere oggi vengono considerate delle pietre miliari non solo nella loro produzione artistica ma anche nella storia della grafica contemporanea.</w:t>
      </w:r>
    </w:p>
    <w:p>
      <w:pPr>
        <w:jc w:val="both"/>
      </w:pPr>
      <w:r>
        <w:rPr>
          <w:rFonts w:ascii="Times New Roman" w:hAnsi="Times New Roman" w:cs="Times New Roman"/>
          <w:sz w:val="28"/>
          <w:sz-cs w:val="28"/>
          <w:i/>
        </w:rPr>
        <w:t xml:space="preserve">Ghraphein</w:t>
      </w:r>
      <w:r>
        <w:rPr>
          <w:rFonts w:ascii="Times New Roman" w:hAnsi="Times New Roman" w:cs="Times New Roman"/>
          <w:sz w:val="28"/>
          <w:sz-cs w:val="28"/>
        </w:rPr>
        <w:t xml:space="preserve">, in definitiva, è un invito ad ammirare le qualità precipue della stampa d'arte (ovviamente quella originale, in cui ideatore ed esecutore sono la stessa persona), senza quei pregiudizi che a volte - anche tra gli addetti ai lavori - la relegano impropriamente al rango di arte minore, come se la possibilità di moltiplicare un'idea sminuisse la bontà dell’invenzione e dell'opera finale.</w:t>
      </w:r>
    </w:p>
    <w:p>
      <w:pPr>
        <w:jc w:val="both"/>
      </w:pPr>
      <w:r>
        <w:rPr>
          <w:rFonts w:ascii="Times New Roman" w:hAnsi="Times New Roman" w:cs="Times New Roman"/>
          <w:sz w:val="28"/>
          <w:sz-cs w:val="28"/>
        </w:rPr>
        <w:t xml:space="preserve"/>
      </w:r>
    </w:p>
    <w:p>
      <w:pPr>
        <w:jc w:val="both"/>
      </w:pPr>
      <w:r>
        <w:rPr>
          <w:rFonts w:ascii="Times New Roman" w:hAnsi="Times New Roman" w:cs="Times New Roman"/>
          <w:sz w:val="28"/>
          <w:sz-cs w:val="28"/>
        </w:rPr>
        <w:t xml:space="preserve">ARTISTI IN MOSTRA: </w:t>
      </w:r>
    </w:p>
    <w:p>
      <w:pPr>
        <w:jc w:val="both"/>
      </w:pPr>
      <w:r>
        <w:rPr>
          <w:rFonts w:ascii="Times New Roman" w:hAnsi="Times New Roman" w:cs="Times New Roman"/>
          <w:sz w:val="28"/>
          <w:sz-cs w:val="28"/>
        </w:rPr>
        <w:t xml:space="preserve">Afro Basaldella, Pierre Alechinsky, Alberto Burri, Giuseppe Capogrossi, Ding Yi, Lucio Fontana, Victor Pasmore, Pablo Picasso, Graham Sutherland.</w:t>
      </w:r>
    </w:p>
    <w:p>
      <w:pPr>
        <w:jc w:val="both"/>
      </w:pPr>
      <w:r>
        <w:rPr>
          <w:rFonts w:ascii="Times New Roman" w:hAnsi="Times New Roman" w:cs="Times New Roman"/>
          <w:sz w:val="28"/>
          <w:sz-cs w:val="28"/>
        </w:rPr>
        <w:t xml:space="preserve"/>
      </w:r>
    </w:p>
    <w:p>
      <w:pPr>
        <w:jc w:val="both"/>
      </w:pPr>
      <w:r>
        <w:rPr>
          <w:rFonts w:ascii="Times New Roman" w:hAnsi="Times New Roman" w:cs="Times New Roman"/>
          <w:sz w:val="28"/>
          <w:sz-cs w:val="28"/>
        </w:rPr>
        <w:t xml:space="preserve">DOVE:</w:t>
      </w:r>
    </w:p>
    <w:p>
      <w:pPr>
        <w:jc w:val="both"/>
      </w:pPr>
      <w:r>
        <w:rPr>
          <w:rFonts w:ascii="Times New Roman" w:hAnsi="Times New Roman" w:cs="Times New Roman"/>
          <w:sz w:val="28"/>
          <w:sz-cs w:val="28"/>
        </w:rPr>
        <w:t xml:space="preserve">Milano, via dell'Annunciata n. 29</w:t>
      </w:r>
    </w:p>
    <w:p>
      <w:pPr>
        <w:jc w:val="both"/>
      </w:pPr>
      <w:r>
        <w:rPr>
          <w:rFonts w:ascii="Times New Roman" w:hAnsi="Times New Roman" w:cs="Times New Roman"/>
          <w:sz w:val="28"/>
          <w:sz-cs w:val="28"/>
        </w:rPr>
        <w:t xml:space="preserve"/>
      </w:r>
    </w:p>
    <w:p>
      <w:pPr>
        <w:jc w:val="both"/>
      </w:pPr>
      <w:r>
        <w:rPr>
          <w:rFonts w:ascii="Times New Roman" w:hAnsi="Times New Roman" w:cs="Times New Roman"/>
          <w:sz w:val="28"/>
          <w:sz-cs w:val="28"/>
        </w:rPr>
        <w:t xml:space="preserve">QUANDO</w:t>
      </w:r>
    </w:p>
    <w:p>
      <w:pPr>
        <w:jc w:val="both"/>
      </w:pPr>
      <w:r>
        <w:rPr>
          <w:rFonts w:ascii="Times New Roman" w:hAnsi="Times New Roman" w:cs="Times New Roman"/>
          <w:sz w:val="28"/>
          <w:sz-cs w:val="28"/>
        </w:rPr>
        <w:t xml:space="preserve">Vernissage: lunedì 11 dicembre, ore 18.00  </w:t>
      </w:r>
    </w:p>
    <w:p>
      <w:pPr>
        <w:jc w:val="both"/>
      </w:pPr>
      <w:r>
        <w:rPr>
          <w:rFonts w:ascii="Times New Roman" w:hAnsi="Times New Roman" w:cs="Times New Roman"/>
          <w:sz w:val="28"/>
          <w:sz-cs w:val="28"/>
        </w:rPr>
        <w:t xml:space="preserve">Finissage: mercoledì 20 dicembre, ore 18.00 </w:t>
      </w:r>
    </w:p>
    <w:p>
      <w:pPr>
        <w:jc w:val="both"/>
      </w:pPr>
      <w:r>
        <w:rPr>
          <w:rFonts w:ascii="Times New Roman" w:hAnsi="Times New Roman" w:cs="Times New Roman"/>
          <w:sz w:val="28"/>
          <w:sz-cs w:val="28"/>
          <w:b/>
        </w:rPr>
        <w:t xml:space="preserve"/>
      </w:r>
    </w:p>
    <w:p>
      <w:pPr>
        <w:jc w:val="both"/>
      </w:pPr>
      <w:r>
        <w:rPr>
          <w:rFonts w:ascii="Times New Roman" w:hAnsi="Times New Roman" w:cs="Times New Roman"/>
          <w:sz w:val="28"/>
          <w:sz-cs w:val="28"/>
        </w:rPr>
        <w:t xml:space="preserve">ORARI:</w:t>
      </w:r>
    </w:p>
    <w:p>
      <w:pPr>
        <w:jc w:val="both"/>
      </w:pPr>
      <w:r>
        <w:rPr>
          <w:rFonts w:ascii="Times New Roman" w:hAnsi="Times New Roman" w:cs="Times New Roman"/>
          <w:sz w:val="28"/>
          <w:sz-cs w:val="28"/>
        </w:rPr>
        <w:t xml:space="preserve">lunedì - sabato: ore 16.30 - 19.30 (mattina su appuntamento)</w:t>
      </w:r>
    </w:p>
    <w:p>
      <w:pPr>
        <w:jc w:val="both"/>
      </w:pPr>
      <w:r>
        <w:rPr>
          <w:rFonts w:ascii="Times New Roman" w:hAnsi="Times New Roman" w:cs="Times New Roman"/>
          <w:sz w:val="28"/>
          <w:sz-cs w:val="28"/>
        </w:rPr>
        <w:t xml:space="preserve">domenica: ore 10.30 - 13.00; 16.30-19.30</w:t>
      </w:r>
    </w:p>
    <w:p>
      <w:pPr>
        <w:jc w:val="both"/>
      </w:pPr>
      <w:r>
        <w:rPr>
          <w:rFonts w:ascii="Times New Roman" w:hAnsi="Times New Roman" w:cs="Times New Roman"/>
          <w:sz w:val="28"/>
          <w:sz-cs w:val="28"/>
        </w:rPr>
        <w:t xml:space="preserve"/>
      </w:r>
    </w:p>
    <w:p>
      <w:pPr>
        <w:jc w:val="both"/>
      </w:pPr>
      <w:r>
        <w:rPr>
          <w:rFonts w:ascii="Times New Roman" w:hAnsi="Times New Roman" w:cs="Times New Roman"/>
          <w:sz w:val="28"/>
          <w:sz-cs w:val="28"/>
        </w:rPr>
        <w:t xml:space="preserve">INFO:</w:t>
      </w:r>
    </w:p>
    <w:p>
      <w:pPr>
        <w:jc w:val="both"/>
      </w:pPr>
      <w:r>
        <w:rPr>
          <w:rFonts w:ascii="Times New Roman" w:hAnsi="Times New Roman" w:cs="Times New Roman"/>
          <w:sz w:val="28"/>
          <w:sz-cs w:val="28"/>
        </w:rPr>
        <w:t xml:space="preserve">e.mail: info@sudestasicontemporanea.com</w:t>
      </w:r>
    </w:p>
    <w:p>
      <w:pPr>
        <w:jc w:val="both"/>
      </w:pPr>
      <w:r>
        <w:rPr>
          <w:rFonts w:ascii="Times New Roman" w:hAnsi="Times New Roman" w:cs="Times New Roman"/>
          <w:sz w:val="28"/>
          <w:sz-cs w:val="28"/>
        </w:rPr>
        <w:t xml:space="preserve">tel.: 340/4061833 (Ciro); 349/2664771 (Angelo)</w:t>
      </w:r>
    </w:p>
    <w:p>
      <w:pPr>
        <w:jc w:val="both"/>
      </w:pPr>
      <w:r>
        <w:rPr>
          <w:rFonts w:ascii="Times New Roman" w:hAnsi="Times New Roman" w:cs="Times New Roman"/>
          <w:sz w:val="28"/>
          <w:sz-cs w:val="28"/>
        </w:rPr>
        <w:t xml:space="preserve"/>
      </w:r>
    </w:p>
    <w:p>
      <w:pPr>
        <w:jc w:val="both"/>
      </w:pPr>
      <w:r>
        <w:rPr>
          <w:rFonts w:ascii="Times New Roman" w:hAnsi="Times New Roman" w:cs="Times New Roman"/>
          <w:sz w:val="28"/>
          <w:sz-cs w:val="28"/>
        </w:rPr>
        <w:t xml:space="preserve"/>
      </w:r>
    </w:p>
    <w:p>
      <w:pPr>
        <w:jc w:val="both"/>
      </w:pPr>
      <w:r>
        <w:rPr>
          <w:rFonts w:ascii="Times New Roman" w:hAnsi="Times New Roman" w:cs="Times New Roman"/>
          <w:sz w:val="28"/>
          <w:sz-cs w:val="28"/>
        </w:rPr>
        <w:t xml:space="preserve"/>
      </w:r>
    </w:p>
    <w:p>
      <w:pPr>
        <w:jc w:val="both"/>
      </w:pPr>
      <w:r>
        <w:rPr>
          <w:rFonts w:ascii="Times New Roman" w:hAnsi="Times New Roman" w:cs="Times New Roman"/>
          <w:sz w:val="28"/>
          <w:sz-cs w:val="28"/>
        </w:rPr>
        <w:t xml:space="preserve">PRESENTAZIONE GALLERIA:</w:t>
      </w:r>
    </w:p>
    <w:p>
      <w:pPr>
        <w:jc w:val="both"/>
      </w:pPr>
      <w:r>
        <w:rPr>
          <w:rFonts w:ascii="Times New Roman" w:hAnsi="Times New Roman" w:cs="Times New Roman"/>
          <w:sz w:val="28"/>
          <w:sz-cs w:val="28"/>
          <w:i/>
        </w:rPr>
        <w:t xml:space="preserve">Sudestasi Contemporanea</w:t>
      </w:r>
      <w:r>
        <w:rPr>
          <w:rFonts w:ascii="Times New Roman" w:hAnsi="Times New Roman" w:cs="Times New Roman"/>
          <w:sz w:val="28"/>
          <w:sz-cs w:val="28"/>
        </w:rPr>
        <w:t xml:space="preserve"> è una galleria d'arte nata nel 2015 a Ragusa per iniziativa di Ciro Salinitro (Ragusa, 1978)  con lo scopo di stimolare il confronto tra il proprio contesto di appartenenza, il SudEst siciliano, e le diverse sensibilità che animano il dibattito culturale in ambito nazionale ed internazionale.</w:t>
      </w:r>
    </w:p>
    <w:p>
      <w:pPr>
        <w:jc w:val="both"/>
      </w:pPr>
      <w:r>
        <w:rPr>
          <w:rFonts w:ascii="Times New Roman" w:hAnsi="Times New Roman" w:cs="Times New Roman"/>
          <w:sz w:val="28"/>
          <w:sz-cs w:val="28"/>
        </w:rPr>
        <w:t xml:space="preserve">La galleria opera come centro di promozione e divulgazione dell'arte e dell'immagine contemporanea. Il nostro interesse si orienta principalmente verso la produzione grafica, intesa sia come gesto del fare artistico sia come strumento di ideazione e comunicazione (disegno, stampa originale, fotografia, animazione, illustrazione, editoria, design).</w:t>
      </w:r>
    </w:p>
    <w:p>
      <w:pPr>
        <w:jc w:val="both"/>
      </w:pPr>
      <w:r>
        <w:rPr>
          <w:rFonts w:ascii="Times New Roman" w:hAnsi="Times New Roman" w:cs="Times New Roman"/>
          <w:sz w:val="28"/>
          <w:sz-cs w:val="28"/>
        </w:rPr>
        <w:t xml:space="preserve">"</w:t>
      </w:r>
      <w:r>
        <w:rPr>
          <w:rFonts w:ascii="Times New Roman" w:hAnsi="Times New Roman" w:cs="Times New Roman"/>
          <w:sz w:val="28"/>
          <w:sz-cs w:val="28"/>
          <w:i/>
          <w:color w:val="00000A"/>
        </w:rPr>
        <w:t xml:space="preserve">Siamo estasiati dalla bellezza della nostra terra, di origine o adozione, e da qui vogliamo partire. Siamo consapevoli di essere fuori dai grandi circuiti dell'arte, ma riteniamo che gli isolani, gli isolati, gli alieni e i diversi abbiano sempre qualcosa in più da dire. Siamo convinti che il potere immaginifico dell'arte sia l'unica via per abbattere le distanze culturali e geografiche tra gli individui. Siamo aperti a contaminazioni e sinergie con altre realtà che mirino alla sperimentazione tecnica come fulcro della propria ricerca artistica</w:t>
      </w:r>
      <w:r>
        <w:rPr>
          <w:rFonts w:ascii="Times New Roman" w:hAnsi="Times New Roman" w:cs="Times New Roman"/>
          <w:sz w:val="28"/>
          <w:sz-cs w:val="28"/>
          <w:color w:val="00000A"/>
        </w:rPr>
        <w:t xml:space="preserve">".</w:t>
      </w:r>
    </w:p>
    <w:p>
      <w:pPr>
        <w:jc w:val="both"/>
      </w:pPr>
      <w:r>
        <w:rPr>
          <w:rFonts w:ascii="Times New Roman" w:hAnsi="Times New Roman" w:cs="Times New Roman"/>
          <w:sz w:val="28"/>
          <w:sz-cs w:val="28"/>
          <w:color w:val="00000A"/>
        </w:rPr>
        <w:t xml:space="preserve"/>
      </w:r>
    </w:p>
    <w:p>
      <w:pPr>
        <w:jc w:val="both"/>
      </w:pPr>
      <w:r>
        <w:rPr>
          <w:rFonts w:ascii="Times New Roman" w:hAnsi="Times New Roman" w:cs="Times New Roman"/>
          <w:sz w:val="28"/>
          <w:sz-cs w:val="28"/>
          <w:color w:val="00000A"/>
        </w:rPr>
        <w:t xml:space="preserve">Sudestasi Contemporanea</w:t>
      </w:r>
    </w:p>
    <w:p>
      <w:pPr>
        <w:jc w:val="both"/>
      </w:pPr>
      <w:r>
        <w:rPr>
          <w:rFonts w:ascii="Times New Roman" w:hAnsi="Times New Roman" w:cs="Times New Roman"/>
          <w:sz w:val="28"/>
          <w:sz-cs w:val="28"/>
          <w:color w:val="00000A"/>
        </w:rPr>
        <w:t xml:space="preserve">via Torrenuova 93, 97100 Ragusa Ibla</w:t>
      </w:r>
    </w:p>
    <w:p>
      <w:pPr>
        <w:jc w:val="both"/>
      </w:pPr>
      <w:r>
        <w:rPr>
          <w:rFonts w:ascii="Times New Roman" w:hAnsi="Times New Roman" w:cs="Times New Roman"/>
          <w:sz w:val="28"/>
          <w:sz-cs w:val="28"/>
          <w:color w:val="00000A"/>
        </w:rPr>
        <w:t xml:space="preserve">Per maggiori informazioni visita il sito: www.sudestasicontemporanea.com</w:t>
      </w:r>
      <w:r>
        <w:rPr>
          <w:rFonts w:ascii="Times New Roman" w:hAnsi="Times New Roman" w:cs="Times New Roman"/>
          <w:sz w:val="28"/>
          <w:sz-cs w:val="28"/>
        </w:rPr>
        <w:t xml:space="preserve"/>
      </w:r>
    </w:p>
    <w:p>
      <w:pPr>
        <w:jc w:val="both"/>
      </w:pPr>
      <w:r>
        <w:rPr>
          <w:rFonts w:ascii="Times New Roman" w:hAnsi="Times New Roman" w:cs="Times New Roman"/>
          <w:sz w:val="28"/>
          <w:sz-cs w:val="28"/>
        </w:rPr>
        <w:t xml:space="preserve"/>
      </w:r>
    </w:p>
    <w:sectPr>
      <w:pgSz w:w="11900" w:h="16840"/>
      <w:pgMar w:top="1417" w:right="1134" w:bottom="1134" w:left="1134"/>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personale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ciro</dc:creator>
</cp:coreProperties>
</file>

<file path=docProps/meta.xml><?xml version="1.0" encoding="utf-8"?>
<meta xmlns="http://schemas.apple.com/cocoa/2006/metadata">
  <generator>CocoaOOXMLWriter/1138.51</generator>
</meta>
</file>