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720087</wp:posOffset>
                </wp:positionH>
                <wp:positionV relativeFrom="page">
                  <wp:posOffset>943184</wp:posOffset>
                </wp:positionV>
                <wp:extent cx="6251419" cy="9582113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419" cy="95821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i default"/>
                              <w:spacing w:line="360" w:lineRule="atLeast"/>
                              <w:jc w:val="center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ff1e12"/>
                                <w:sz w:val="52"/>
                                <w:szCs w:val="52"/>
                                <w:u w:color="ff1e1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ff1e12"/>
                                <w:sz w:val="52"/>
                                <w:szCs w:val="52"/>
                                <w:u w:color="ff1e12"/>
                                <w:shd w:val="clear" w:color="auto" w:fill="ffffff"/>
                                <w:rtl w:val="0"/>
                                <w:lang w:val="it-IT"/>
                              </w:rPr>
                              <w:t>IL MONDO HA BISOGNO DI ANGELI</w:t>
                            </w: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ff1e12"/>
                                <w:sz w:val="52"/>
                                <w:szCs w:val="52"/>
                                <w:u w:color="ff1e12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400" w:lineRule="atLeast"/>
                              <w:jc w:val="center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è 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il titolo della nuova mostra di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Miky Degni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 in programma </w:t>
                            </w:r>
                          </w:p>
                          <w:p>
                            <w:pPr>
                              <w:pStyle w:val="Di default"/>
                              <w:spacing w:line="400" w:lineRule="atLeast"/>
                              <w:jc w:val="center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dal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5 marzo al 6 aprile 2026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 allo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Spazio Neutro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400" w:lineRule="atLeast"/>
                              <w:jc w:val="center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di Milano in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via Fontana 12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.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400" w:lineRule="atLeast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——————————————————————————————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400" w:lineRule="atLeast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esposizione vuole porsi come un momento di leggerezza alla ricerca della bellezza, ma anche come riflessione sui drammi che tutto il mondo sta vivendo. L</w:t>
                            </w: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artista milanese, reduce dall'ultima mostra tenuta in Sicilia, a Modica, questa volta torna nella sua citt</w:t>
                            </w: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per raccontare attraverso la sua poetica alcolica -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alcolica perch</w:t>
                            </w:r>
                            <w:r>
                              <w:rPr>
                                <w:rFonts w:ascii="Arial" w:hAnsi="Arial" w:hint="default"/>
                                <w:i w:val="1"/>
                                <w:iCs w:val="1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è 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tutte le opere sono dipinte con i migliori vini d</w:t>
                            </w:r>
                            <w:r>
                              <w:rPr>
                                <w:rFonts w:ascii="Arial" w:hAnsi="Arial" w:hint="default"/>
                                <w:i w:val="1"/>
                                <w:iCs w:val="1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i w:val="1"/>
                                <w:iCs w:val="1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Italia.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val="single"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Il vino come linguaggio artistico per parlare di argomenti sociali, ma anche di pura bellezza come i ritratti, gli scorci di Milano come la Torre Velasca e il Duomo o i volti noti della musica e della cultura.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Questi lavori hanno trovato casa nello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Spazio Neutro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, una location dedicata al design contemporaneo nella centralissima via Fontana a due passi dal Duomo.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uto"/>
                              <w:jc w:val="both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E visto che parliamo di Arte e di Bacco, il giorno del vernissage la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Cantina Francesco Maggi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 ha deciso di sostenere l</w:t>
                            </w:r>
                            <w:r>
                              <w:rPr>
                                <w:rFonts w:ascii="Arial" w:hAnsi="Arial" w:hint="default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artista deliziando il palato degli ospiti con i suoi pregiati vini. 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  <w:rPr>
                                <w:rFonts w:ascii="Arial" w:cs="Arial" w:hAnsi="Arial" w:eastAsia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INFO: </w:t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>info@sio-design.it - Tel. +39 02 93218429</w:t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  <w:rtl w:val="0"/>
                                <w:lang w:val="it-IT"/>
                              </w:rPr>
                              <w:t xml:space="preserve">miky@segnidegni.com </w:t>
                            </w: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Di default"/>
                              <w:spacing w:line="360" w:lineRule="atLeast"/>
                            </w:pPr>
                            <w:r>
                              <w:rPr>
                                <w:rFonts w:ascii="Arial" w:cs="Arial" w:hAnsi="Arial" w:eastAsia="Arial"/>
                                <w:color w:val="333333"/>
                                <w:sz w:val="32"/>
                                <w:szCs w:val="32"/>
                                <w:u w:color="333333"/>
                                <w:shd w:val="clear" w:color="auto" w:fill="ffffff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74.3pt;width:492.2pt;height:754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i default"/>
                        <w:spacing w:line="360" w:lineRule="atLeast"/>
                        <w:jc w:val="center"/>
                        <w:rPr>
                          <w:rFonts w:ascii="Arial" w:cs="Arial" w:hAnsi="Arial" w:eastAsia="Arial"/>
                          <w:b w:val="1"/>
                          <w:bCs w:val="1"/>
                          <w:color w:val="ff1e12"/>
                          <w:sz w:val="52"/>
                          <w:szCs w:val="52"/>
                          <w:u w:color="ff1e12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1e12"/>
                          <w:sz w:val="52"/>
                          <w:szCs w:val="52"/>
                          <w:u w:color="ff1e12"/>
                          <w:shd w:val="clear" w:color="auto" w:fill="ffffff"/>
                          <w:rtl w:val="0"/>
                          <w:lang w:val="it-IT"/>
                        </w:rPr>
                        <w:t>IL MONDO HA BISOGNO DI ANGELI</w:t>
                      </w: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color w:val="ff1e12"/>
                          <w:sz w:val="52"/>
                          <w:szCs w:val="52"/>
                          <w:u w:color="ff1e12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tLeast"/>
                        <w:rPr>
                          <w:rFonts w:ascii="Arial" w:cs="Arial" w:hAnsi="Arial" w:eastAsia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400" w:lineRule="atLeast"/>
                        <w:jc w:val="center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lang w:val="it-IT"/>
                        </w:rPr>
                      </w:pP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è 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il titolo della nuova mostra di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Miky Degni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 in programma </w:t>
                      </w:r>
                    </w:p>
                    <w:p>
                      <w:pPr>
                        <w:pStyle w:val="Di default"/>
                        <w:spacing w:line="400" w:lineRule="atLeast"/>
                        <w:jc w:val="center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dal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5 marzo al 6 aprile 2026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 allo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Spazio Neutro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400" w:lineRule="atLeast"/>
                        <w:jc w:val="center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di Milano in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via Fontana 12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.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400" w:lineRule="atLeast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——————————————————————————————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400" w:lineRule="atLeast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esposizione vuole porsi come un momento di leggerezza alla ricerca della bellezza, ma anche come riflessione sui drammi che tutto il mondo sta vivendo. L</w:t>
                      </w: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artista milanese, reduce dall'ultima mostra tenuta in Sicilia, a Modica, questa volta torna nella sua citt</w:t>
                      </w: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per raccontare attraverso la sua poetica alcolica - </w:t>
                      </w:r>
                      <w:r>
                        <w:rPr>
                          <w:rFonts w:ascii="Arial" w:hAnsi="Arial"/>
                          <w:i w:val="1"/>
                          <w:iCs w:val="1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>alcolica perch</w:t>
                      </w:r>
                      <w:r>
                        <w:rPr>
                          <w:rFonts w:ascii="Arial" w:hAnsi="Arial" w:hint="default"/>
                          <w:i w:val="1"/>
                          <w:iCs w:val="1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 xml:space="preserve">è </w:t>
                      </w:r>
                      <w:r>
                        <w:rPr>
                          <w:rFonts w:ascii="Arial" w:hAnsi="Arial"/>
                          <w:i w:val="1"/>
                          <w:iCs w:val="1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>tutte le opere sono dipinte con i migliori vini d</w:t>
                      </w:r>
                      <w:r>
                        <w:rPr>
                          <w:rFonts w:ascii="Arial" w:hAnsi="Arial" w:hint="default"/>
                          <w:i w:val="1"/>
                          <w:iCs w:val="1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i w:val="1"/>
                          <w:iCs w:val="1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>Italia.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  <w:rtl w:val="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val="single"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Il vino come linguaggio artistico per parlare di argomenti sociali, ma anche di pura bellezza come i ritratti, gli scorci di Milano come la Torre Velasca e il Duomo o i volti noti della musica e della cultura.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Questi lavori hanno trovato casa nello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Spazio Neutro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, una location dedicata al design contemporaneo nella centralissima via Fontana a due passi dal Duomo.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uto"/>
                        <w:jc w:val="both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E visto che parliamo di Arte e di Bacco, il giorno del vernissage la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Cantina Francesco Maggi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 ha deciso di sostenere l</w:t>
                      </w:r>
                      <w:r>
                        <w:rPr>
                          <w:rFonts w:ascii="Arial" w:hAnsi="Arial" w:hint="default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’</w:t>
                      </w: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artista deliziando il palato degli ospiti con i suoi pregiati vini. 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tLeast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tLeast"/>
                        <w:rPr>
                          <w:rFonts w:ascii="Arial" w:cs="Arial" w:hAnsi="Arial" w:eastAsia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lang w:val="it-IT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INFO: </w:t>
                      </w:r>
                    </w:p>
                    <w:p>
                      <w:pPr>
                        <w:pStyle w:val="Di default"/>
                        <w:spacing w:line="360" w:lineRule="atLeast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>info@sio-design.it - Tel. +39 02 93218429</w:t>
                      </w:r>
                    </w:p>
                    <w:p>
                      <w:pPr>
                        <w:pStyle w:val="Di default"/>
                        <w:spacing w:line="360" w:lineRule="atLeast"/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  <w:rtl w:val="0"/>
                          <w:lang w:val="it-IT"/>
                        </w:rPr>
                        <w:t xml:space="preserve">miky@segnidegni.com </w:t>
                      </w: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  <w:p>
                      <w:pPr>
                        <w:pStyle w:val="Di default"/>
                        <w:spacing w:line="360" w:lineRule="atLeast"/>
                      </w:pPr>
                      <w:r>
                        <w:rPr>
                          <w:rFonts w:ascii="Arial" w:cs="Arial" w:hAnsi="Arial" w:eastAsia="Arial"/>
                          <w:color w:val="333333"/>
                          <w:sz w:val="32"/>
                          <w:szCs w:val="32"/>
                          <w:u w:color="333333"/>
                          <w:shd w:val="clear" w:color="auto" w:fill="ffffff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