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D7723" w14:textId="2145B976" w:rsidR="00183CA1" w:rsidRDefault="00E55872" w:rsidP="00387CC5">
      <w:pPr>
        <w:jc w:val="center"/>
        <w:rPr>
          <w:sz w:val="40"/>
          <w:szCs w:val="40"/>
        </w:rPr>
      </w:pPr>
      <w:r>
        <w:rPr>
          <w:sz w:val="40"/>
          <w:szCs w:val="40"/>
        </w:rPr>
        <w:t>COMUNICATO STAMPA</w:t>
      </w:r>
    </w:p>
    <w:p w14:paraId="02177C3D" w14:textId="5D942B90" w:rsidR="007310A4" w:rsidRPr="00387CC5" w:rsidRDefault="007310A4" w:rsidP="00183CA1">
      <w:pPr>
        <w:rPr>
          <w:sz w:val="32"/>
          <w:szCs w:val="32"/>
        </w:rPr>
      </w:pPr>
      <w:r w:rsidRPr="00387CC5">
        <w:rPr>
          <w:sz w:val="32"/>
          <w:szCs w:val="32"/>
        </w:rPr>
        <w:t>Mostra C</w:t>
      </w:r>
      <w:r w:rsidR="00A40990">
        <w:rPr>
          <w:sz w:val="32"/>
          <w:szCs w:val="32"/>
        </w:rPr>
        <w:t>ollettiva di Arte Contemporanea</w:t>
      </w:r>
      <w:r w:rsidR="00387CC5">
        <w:rPr>
          <w:sz w:val="32"/>
          <w:szCs w:val="32"/>
        </w:rPr>
        <w:t>: LUCE DAL POZZO</w:t>
      </w:r>
    </w:p>
    <w:p w14:paraId="1E5F1180" w14:textId="7C8F4D58" w:rsidR="007310A4" w:rsidRPr="00387CC5" w:rsidRDefault="007310A4" w:rsidP="00183CA1">
      <w:pPr>
        <w:rPr>
          <w:sz w:val="32"/>
          <w:szCs w:val="32"/>
        </w:rPr>
      </w:pPr>
      <w:r w:rsidRPr="00387CC5">
        <w:rPr>
          <w:sz w:val="32"/>
          <w:szCs w:val="32"/>
        </w:rPr>
        <w:t xml:space="preserve">Raccolta Fondi </w:t>
      </w:r>
      <w:bookmarkStart w:id="0" w:name="_GoBack"/>
      <w:bookmarkEnd w:id="0"/>
    </w:p>
    <w:p w14:paraId="354D0024" w14:textId="13202013" w:rsidR="00387CC5" w:rsidRPr="00387CC5" w:rsidRDefault="008D3EF0" w:rsidP="00387CC5">
      <w:pPr>
        <w:jc w:val="both"/>
        <w:rPr>
          <w:rFonts w:ascii="Arial" w:hAnsi="Arial" w:cs="Arial"/>
        </w:rPr>
      </w:pPr>
      <w:r w:rsidRPr="00387CC5">
        <w:rPr>
          <w:rFonts w:ascii="Arial" w:hAnsi="Arial" w:cs="Arial"/>
        </w:rPr>
        <w:t xml:space="preserve">La combinazione di Arte e beneficienza </w:t>
      </w:r>
      <w:r w:rsidR="000077B7" w:rsidRPr="00387CC5">
        <w:rPr>
          <w:rFonts w:ascii="Arial" w:hAnsi="Arial" w:cs="Arial"/>
        </w:rPr>
        <w:t xml:space="preserve">si è dimostrata un potente strumento </w:t>
      </w:r>
      <w:r w:rsidR="00837458" w:rsidRPr="00387CC5">
        <w:rPr>
          <w:rFonts w:ascii="Arial" w:hAnsi="Arial" w:cs="Arial"/>
        </w:rPr>
        <w:t xml:space="preserve">di speranza e dialogo </w:t>
      </w:r>
      <w:r w:rsidR="00D84C73" w:rsidRPr="00387CC5">
        <w:rPr>
          <w:rFonts w:ascii="Arial" w:hAnsi="Arial" w:cs="Arial"/>
        </w:rPr>
        <w:t xml:space="preserve">per il cambiamento sociale. </w:t>
      </w:r>
      <w:r w:rsidR="008104CC" w:rsidRPr="00387CC5">
        <w:rPr>
          <w:rFonts w:ascii="Arial" w:hAnsi="Arial" w:cs="Arial"/>
        </w:rPr>
        <w:t xml:space="preserve">L’evento nasce da un’idea di Raoul </w:t>
      </w:r>
      <w:proofErr w:type="spellStart"/>
      <w:r w:rsidR="008104CC" w:rsidRPr="00387CC5">
        <w:rPr>
          <w:rFonts w:ascii="Arial" w:hAnsi="Arial" w:cs="Arial"/>
        </w:rPr>
        <w:t>Bendinelli</w:t>
      </w:r>
      <w:proofErr w:type="spellEnd"/>
      <w:r w:rsidR="008104CC" w:rsidRPr="00387CC5">
        <w:rPr>
          <w:rFonts w:ascii="Arial" w:hAnsi="Arial" w:cs="Arial"/>
        </w:rPr>
        <w:t xml:space="preserve"> in </w:t>
      </w:r>
      <w:r w:rsidR="00997CAA" w:rsidRPr="00387CC5">
        <w:rPr>
          <w:rFonts w:ascii="Arial" w:hAnsi="Arial" w:cs="Arial"/>
        </w:rPr>
        <w:t>collaborazione con l'organizzatrice di eventi artistici Paola Aleandri</w:t>
      </w:r>
      <w:r w:rsidR="00922250" w:rsidRPr="00387CC5">
        <w:rPr>
          <w:rFonts w:ascii="Arial" w:hAnsi="Arial" w:cs="Arial"/>
        </w:rPr>
        <w:t xml:space="preserve">. Fondamentale il supporto </w:t>
      </w:r>
      <w:r w:rsidR="00387CC5">
        <w:rPr>
          <w:rFonts w:ascii="Arial" w:hAnsi="Arial" w:cs="Arial"/>
        </w:rPr>
        <w:t>di Fra</w:t>
      </w:r>
      <w:r w:rsidR="00545CB2" w:rsidRPr="00387CC5">
        <w:rPr>
          <w:rFonts w:ascii="Arial" w:hAnsi="Arial" w:cs="Arial"/>
        </w:rPr>
        <w:t xml:space="preserve"> Moreno</w:t>
      </w:r>
      <w:r w:rsidR="00E2256E" w:rsidRPr="00387CC5">
        <w:rPr>
          <w:rFonts w:ascii="Arial" w:hAnsi="Arial" w:cs="Arial"/>
        </w:rPr>
        <w:t xml:space="preserve"> </w:t>
      </w:r>
      <w:proofErr w:type="spellStart"/>
      <w:r w:rsidR="00E2256E" w:rsidRPr="00387CC5">
        <w:rPr>
          <w:rFonts w:ascii="Arial" w:hAnsi="Arial" w:cs="Arial"/>
        </w:rPr>
        <w:t>Versolato</w:t>
      </w:r>
      <w:proofErr w:type="spellEnd"/>
      <w:r w:rsidR="00E2256E" w:rsidRPr="00387CC5">
        <w:rPr>
          <w:rFonts w:ascii="Arial" w:hAnsi="Arial" w:cs="Arial"/>
        </w:rPr>
        <w:t xml:space="preserve">, Rettore </w:t>
      </w:r>
      <w:r w:rsidR="00922250" w:rsidRPr="00387CC5">
        <w:rPr>
          <w:rFonts w:ascii="Arial" w:hAnsi="Arial" w:cs="Arial"/>
        </w:rPr>
        <w:t xml:space="preserve">della </w:t>
      </w:r>
      <w:r w:rsidR="00AB28AB" w:rsidRPr="00387CC5">
        <w:rPr>
          <w:rFonts w:ascii="Arial" w:hAnsi="Arial" w:cs="Arial"/>
        </w:rPr>
        <w:t>C</w:t>
      </w:r>
      <w:r w:rsidR="00922250" w:rsidRPr="00387CC5">
        <w:rPr>
          <w:rFonts w:ascii="Arial" w:hAnsi="Arial" w:cs="Arial"/>
        </w:rPr>
        <w:t>hiesa di Santa Maria in Via</w:t>
      </w:r>
      <w:r w:rsidR="00387CC5">
        <w:rPr>
          <w:rFonts w:ascii="Arial" w:hAnsi="Arial" w:cs="Arial"/>
        </w:rPr>
        <w:t xml:space="preserve"> e Cappellano del Carcere di Rebibbia,</w:t>
      </w:r>
      <w:r w:rsidR="00922250" w:rsidRPr="00387CC5">
        <w:rPr>
          <w:rFonts w:ascii="Arial" w:hAnsi="Arial" w:cs="Arial"/>
        </w:rPr>
        <w:t xml:space="preserve"> che concede gli spazi espositivi a titolo interamente gratuito</w:t>
      </w:r>
      <w:r w:rsidR="0062433F" w:rsidRPr="00387CC5">
        <w:rPr>
          <w:rFonts w:ascii="Arial" w:hAnsi="Arial" w:cs="Arial"/>
        </w:rPr>
        <w:t xml:space="preserve">. </w:t>
      </w:r>
      <w:proofErr w:type="gramStart"/>
      <w:r w:rsidR="0062433F" w:rsidRPr="00387CC5">
        <w:rPr>
          <w:rFonts w:ascii="Arial" w:hAnsi="Arial" w:cs="Arial"/>
        </w:rPr>
        <w:t xml:space="preserve">Importante </w:t>
      </w:r>
      <w:r w:rsidR="002D6233" w:rsidRPr="00387CC5">
        <w:rPr>
          <w:rFonts w:ascii="Arial" w:hAnsi="Arial" w:cs="Arial"/>
        </w:rPr>
        <w:t xml:space="preserve"> la</w:t>
      </w:r>
      <w:proofErr w:type="gramEnd"/>
      <w:r w:rsidR="002D6233" w:rsidRPr="00387CC5">
        <w:rPr>
          <w:rFonts w:ascii="Arial" w:hAnsi="Arial" w:cs="Arial"/>
        </w:rPr>
        <w:t xml:space="preserve"> risposta degli artisti che hanno aderito </w:t>
      </w:r>
      <w:r w:rsidR="00C13DE9" w:rsidRPr="00387CC5">
        <w:rPr>
          <w:rFonts w:ascii="Arial" w:hAnsi="Arial" w:cs="Arial"/>
        </w:rPr>
        <w:t>al progetto con opere di pittura e fotografia</w:t>
      </w:r>
      <w:r w:rsidR="00EE2555" w:rsidRPr="00387CC5">
        <w:rPr>
          <w:rFonts w:ascii="Arial" w:hAnsi="Arial" w:cs="Arial"/>
        </w:rPr>
        <w:t xml:space="preserve">; il ricavato delle vendite sarà interamente devoluto alla </w:t>
      </w:r>
      <w:r w:rsidR="00EE2555" w:rsidRPr="00BA70ED">
        <w:rPr>
          <w:rFonts w:ascii="Arial" w:hAnsi="Arial" w:cs="Arial"/>
          <w:b/>
        </w:rPr>
        <w:t xml:space="preserve">Fondazione </w:t>
      </w:r>
      <w:r w:rsidR="0061503D" w:rsidRPr="00BA70ED">
        <w:rPr>
          <w:rFonts w:ascii="Arial" w:hAnsi="Arial" w:cs="Arial"/>
          <w:b/>
        </w:rPr>
        <w:t>“La sesta città di rifugio “</w:t>
      </w:r>
      <w:r w:rsidR="00811D45" w:rsidRPr="00387CC5">
        <w:rPr>
          <w:rFonts w:ascii="Arial" w:hAnsi="Arial" w:cs="Arial"/>
        </w:rPr>
        <w:t xml:space="preserve"> ch</w:t>
      </w:r>
      <w:r w:rsidR="009957CE" w:rsidRPr="00387CC5">
        <w:rPr>
          <w:rFonts w:ascii="Arial" w:hAnsi="Arial" w:cs="Arial"/>
        </w:rPr>
        <w:t>e</w:t>
      </w:r>
      <w:r w:rsidR="00613E4F" w:rsidRPr="00387CC5">
        <w:rPr>
          <w:rFonts w:ascii="Arial" w:hAnsi="Arial" w:cs="Arial"/>
        </w:rPr>
        <w:t xml:space="preserve"> è </w:t>
      </w:r>
      <w:r w:rsidR="009957CE" w:rsidRPr="00387CC5">
        <w:rPr>
          <w:rFonts w:ascii="Arial" w:hAnsi="Arial" w:cs="Arial"/>
        </w:rPr>
        <w:t xml:space="preserve">in prima linea nella battaglia contro il pregiudizio, l’esclusione, l’indifferenza </w:t>
      </w:r>
      <w:r w:rsidR="00D0657E" w:rsidRPr="00387CC5">
        <w:rPr>
          <w:rFonts w:ascii="Arial" w:hAnsi="Arial" w:cs="Arial"/>
        </w:rPr>
        <w:t xml:space="preserve">e </w:t>
      </w:r>
      <w:r w:rsidR="009957CE" w:rsidRPr="00387CC5">
        <w:rPr>
          <w:rFonts w:ascii="Arial" w:hAnsi="Arial" w:cs="Arial"/>
        </w:rPr>
        <w:t>offre accoglienza, sostegno ed opportunità a chi ha difficoltà a ripartire dopo aver affrontato eventi di vita traumatici.</w:t>
      </w:r>
    </w:p>
    <w:p w14:paraId="211C6433" w14:textId="5B143F2E" w:rsidR="00387CC5" w:rsidRPr="00387CC5" w:rsidRDefault="00387CC5" w:rsidP="00387CC5">
      <w:pPr>
        <w:jc w:val="both"/>
        <w:rPr>
          <w:rFonts w:ascii="Arial" w:hAnsi="Arial" w:cs="Arial"/>
        </w:rPr>
      </w:pPr>
      <w:r w:rsidRPr="00387CC5">
        <w:rPr>
          <w:rFonts w:ascii="Arial" w:hAnsi="Arial" w:cs="Arial"/>
          <w:b/>
        </w:rPr>
        <w:t>Sostegno</w:t>
      </w:r>
      <w:r>
        <w:rPr>
          <w:rFonts w:ascii="Arial" w:hAnsi="Arial" w:cs="Arial"/>
        </w:rPr>
        <w:t xml:space="preserve"> </w:t>
      </w:r>
      <w:r w:rsidRPr="00387CC5">
        <w:rPr>
          <w:rFonts w:ascii="Arial" w:hAnsi="Arial" w:cs="Arial"/>
          <w:color w:val="2D2D2D"/>
        </w:rPr>
        <w:t>Fornire sostegno diretto a detenuti o ex detenuti, familiari e conviventi, senza preclusione di sesso, razza, nazionalità o professione religiosa, che, per ragioni diverse, si trovino in situazioni difficili, senza dimora o senza riferimenti di aiuto, nonché privi di forme di sussistenza;</w:t>
      </w:r>
    </w:p>
    <w:p w14:paraId="0A799331" w14:textId="64BCDEC9" w:rsidR="00387CC5" w:rsidRPr="00387CC5" w:rsidRDefault="00387CC5" w:rsidP="00387CC5">
      <w:pPr>
        <w:rPr>
          <w:rFonts w:ascii="Arial" w:hAnsi="Arial" w:cs="Arial"/>
        </w:rPr>
      </w:pPr>
      <w:r w:rsidRPr="00387CC5">
        <w:rPr>
          <w:rFonts w:ascii="Arial" w:hAnsi="Arial" w:cs="Arial"/>
          <w:b/>
        </w:rPr>
        <w:t>Salute</w:t>
      </w:r>
      <w:r>
        <w:rPr>
          <w:rFonts w:ascii="Arial" w:hAnsi="Arial" w:cs="Arial"/>
        </w:rPr>
        <w:t xml:space="preserve"> </w:t>
      </w:r>
      <w:r w:rsidRPr="00387CC5">
        <w:rPr>
          <w:rFonts w:ascii="Arial" w:hAnsi="Arial" w:cs="Arial"/>
          <w:color w:val="2D2D2D"/>
        </w:rPr>
        <w:t>Promuovere e organizzare iniziative di carattere sanitario</w:t>
      </w:r>
    </w:p>
    <w:p w14:paraId="1147F320" w14:textId="559E34D6" w:rsidR="00387CC5" w:rsidRPr="00387CC5" w:rsidRDefault="00387CC5" w:rsidP="00387CC5">
      <w:pPr>
        <w:rPr>
          <w:rFonts w:ascii="Arial" w:hAnsi="Arial" w:cs="Arial"/>
        </w:rPr>
      </w:pPr>
      <w:r w:rsidRPr="00387CC5">
        <w:rPr>
          <w:rFonts w:ascii="Arial" w:hAnsi="Arial" w:cs="Arial"/>
          <w:b/>
        </w:rPr>
        <w:t>Lavoro</w:t>
      </w:r>
      <w:r>
        <w:rPr>
          <w:rFonts w:ascii="Arial" w:hAnsi="Arial" w:cs="Arial"/>
        </w:rPr>
        <w:t xml:space="preserve"> </w:t>
      </w:r>
      <w:r w:rsidRPr="00387CC5">
        <w:rPr>
          <w:rFonts w:ascii="Arial" w:hAnsi="Arial" w:cs="Arial"/>
          <w:color w:val="2D2D2D"/>
        </w:rPr>
        <w:t>Promuovere e organizzare iniziative di carattere professionale</w:t>
      </w:r>
    </w:p>
    <w:p w14:paraId="08020FE9" w14:textId="2F08E536" w:rsidR="00387CC5" w:rsidRPr="00387CC5" w:rsidRDefault="00387CC5" w:rsidP="00387CC5">
      <w:pPr>
        <w:rPr>
          <w:rFonts w:ascii="Arial" w:hAnsi="Arial" w:cs="Arial"/>
        </w:rPr>
      </w:pPr>
      <w:r w:rsidRPr="00387CC5">
        <w:rPr>
          <w:rFonts w:ascii="Arial" w:hAnsi="Arial" w:cs="Arial"/>
          <w:b/>
        </w:rPr>
        <w:t>Formazione</w:t>
      </w:r>
      <w:r>
        <w:rPr>
          <w:rFonts w:ascii="Arial" w:hAnsi="Arial" w:cs="Arial"/>
        </w:rPr>
        <w:t xml:space="preserve"> </w:t>
      </w:r>
      <w:r w:rsidRPr="00387CC5">
        <w:rPr>
          <w:rFonts w:ascii="Arial" w:hAnsi="Arial" w:cs="Arial"/>
          <w:color w:val="2D2D2D"/>
        </w:rPr>
        <w:t>Promuovere l’orientamento, la formazione e l’inserimento nella società dei detenuti o ex detenuti, dei loro parenti, familiari o conviventi</w:t>
      </w:r>
    </w:p>
    <w:p w14:paraId="0EA4CB5D" w14:textId="71C37AC9" w:rsidR="00387CC5" w:rsidRPr="00387CC5" w:rsidRDefault="00387CC5" w:rsidP="00387CC5">
      <w:pPr>
        <w:rPr>
          <w:rFonts w:ascii="Arial" w:hAnsi="Arial" w:cs="Arial"/>
        </w:rPr>
      </w:pPr>
      <w:proofErr w:type="gramStart"/>
      <w:r w:rsidRPr="00387CC5">
        <w:rPr>
          <w:rFonts w:ascii="Arial" w:hAnsi="Arial" w:cs="Arial"/>
          <w:b/>
        </w:rPr>
        <w:t>Giovan</w:t>
      </w:r>
      <w:r w:rsidRPr="00387CC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:</w:t>
      </w:r>
      <w:r w:rsidRPr="00387CC5">
        <w:rPr>
          <w:rFonts w:ascii="Arial" w:hAnsi="Arial" w:cs="Arial"/>
          <w:color w:val="2D2D2D"/>
        </w:rPr>
        <w:t>Creare</w:t>
      </w:r>
      <w:proofErr w:type="gramEnd"/>
      <w:r w:rsidRPr="00387CC5">
        <w:rPr>
          <w:rFonts w:ascii="Arial" w:hAnsi="Arial" w:cs="Arial"/>
          <w:color w:val="2D2D2D"/>
        </w:rPr>
        <w:t xml:space="preserve"> e gestire servizi di assistenza sociale o socio-sanitaria, anche rivolte alla popolazione infantile e giovanile che abbia rapporti con i detenuti o ex detenuti, ivi compresi asili nido e scuole materne o dell’infanzia</w:t>
      </w:r>
    </w:p>
    <w:p w14:paraId="098B4FBC" w14:textId="09A72C4D" w:rsidR="00387CC5" w:rsidRPr="00387CC5" w:rsidRDefault="00387CC5" w:rsidP="00387CC5">
      <w:pPr>
        <w:rPr>
          <w:rFonts w:ascii="Arial" w:hAnsi="Arial" w:cs="Arial"/>
        </w:rPr>
      </w:pPr>
      <w:proofErr w:type="gramStart"/>
      <w:r w:rsidRPr="00387CC5">
        <w:rPr>
          <w:rFonts w:ascii="Arial" w:hAnsi="Arial" w:cs="Arial"/>
          <w:b/>
        </w:rPr>
        <w:t>Divulgazione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 w:rsidRPr="00387CC5">
        <w:rPr>
          <w:rFonts w:ascii="Arial" w:hAnsi="Arial" w:cs="Arial"/>
          <w:color w:val="2D2D2D"/>
        </w:rPr>
        <w:t>Diffondere una cultura responsabile in materia reinserimento sociale di detenuti o ex detenuti</w:t>
      </w:r>
    </w:p>
    <w:p w14:paraId="53EB3AED" w14:textId="0FE56E38" w:rsidR="00387CC5" w:rsidRPr="00387CC5" w:rsidRDefault="00387CC5" w:rsidP="00387CC5">
      <w:pPr>
        <w:rPr>
          <w:rFonts w:ascii="Arial" w:hAnsi="Arial" w:cs="Arial"/>
        </w:rPr>
      </w:pPr>
      <w:r w:rsidRPr="00387CC5">
        <w:rPr>
          <w:rFonts w:ascii="Arial" w:hAnsi="Arial" w:cs="Arial"/>
          <w:b/>
        </w:rPr>
        <w:t>Casa</w:t>
      </w:r>
      <w:r>
        <w:rPr>
          <w:rFonts w:ascii="Arial" w:hAnsi="Arial" w:cs="Arial"/>
        </w:rPr>
        <w:t xml:space="preserve"> </w:t>
      </w:r>
      <w:r w:rsidRPr="00387CC5">
        <w:rPr>
          <w:rFonts w:ascii="Arial" w:hAnsi="Arial" w:cs="Arial"/>
          <w:color w:val="2D2D2D"/>
        </w:rPr>
        <w:t>Creare, acquisire e gestire strutture residenziali di carattere sociale e socio- sanitario per detenuti, ex detenuti e loro familiari o conviventi</w:t>
      </w:r>
    </w:p>
    <w:p w14:paraId="7FB97D56" w14:textId="2D870E88" w:rsidR="00387CC5" w:rsidRPr="00387CC5" w:rsidRDefault="00387CC5" w:rsidP="00387CC5">
      <w:pPr>
        <w:rPr>
          <w:rFonts w:ascii="Arial" w:hAnsi="Arial" w:cs="Arial"/>
        </w:rPr>
      </w:pPr>
      <w:r w:rsidRPr="00387CC5">
        <w:rPr>
          <w:rFonts w:ascii="Arial" w:hAnsi="Arial" w:cs="Arial"/>
          <w:b/>
        </w:rPr>
        <w:t>Assistenza</w:t>
      </w:r>
      <w:r>
        <w:rPr>
          <w:rFonts w:ascii="Arial" w:hAnsi="Arial" w:cs="Arial"/>
        </w:rPr>
        <w:t xml:space="preserve"> </w:t>
      </w:r>
      <w:r w:rsidRPr="00387CC5">
        <w:rPr>
          <w:rFonts w:ascii="Arial" w:hAnsi="Arial" w:cs="Arial"/>
          <w:color w:val="2D2D2D"/>
        </w:rPr>
        <w:t>fornire assistenza, anche di carattere socio-sanitaria, economica o psicologica ai detenuti ed eventualmente ai loro familiari e conviventi</w:t>
      </w:r>
    </w:p>
    <w:p w14:paraId="460CF225" w14:textId="62771421" w:rsidR="00387CC5" w:rsidRPr="00387CC5" w:rsidRDefault="00387CC5" w:rsidP="00387CC5">
      <w:pPr>
        <w:rPr>
          <w:rFonts w:ascii="Arial" w:hAnsi="Arial" w:cs="Arial"/>
        </w:rPr>
      </w:pPr>
      <w:proofErr w:type="gramStart"/>
      <w:r w:rsidRPr="00387CC5">
        <w:rPr>
          <w:rFonts w:ascii="Arial" w:hAnsi="Arial" w:cs="Arial"/>
          <w:b/>
        </w:rPr>
        <w:t>Cultura</w:t>
      </w:r>
      <w:r>
        <w:rPr>
          <w:rFonts w:ascii="Arial" w:hAnsi="Arial" w:cs="Arial"/>
        </w:rPr>
        <w:t xml:space="preserve"> :</w:t>
      </w:r>
      <w:r w:rsidRPr="00387CC5">
        <w:rPr>
          <w:rFonts w:ascii="Arial" w:hAnsi="Arial" w:cs="Arial"/>
          <w:color w:val="2D2D2D"/>
        </w:rPr>
        <w:t>Promuovere</w:t>
      </w:r>
      <w:proofErr w:type="gramEnd"/>
      <w:r w:rsidRPr="00387CC5">
        <w:rPr>
          <w:rFonts w:ascii="Arial" w:hAnsi="Arial" w:cs="Arial"/>
          <w:color w:val="2D2D2D"/>
        </w:rPr>
        <w:t xml:space="preserve"> e organizzare iniziative di carattere culturale</w:t>
      </w:r>
    </w:p>
    <w:p w14:paraId="699BE8EC" w14:textId="13E69C33" w:rsidR="00387CC5" w:rsidRPr="00387CC5" w:rsidRDefault="00387CC5" w:rsidP="00387CC5">
      <w:pPr>
        <w:rPr>
          <w:rFonts w:ascii="Arial" w:hAnsi="Arial" w:cs="Arial"/>
        </w:rPr>
      </w:pPr>
      <w:r w:rsidRPr="00387CC5">
        <w:rPr>
          <w:rFonts w:ascii="Arial" w:hAnsi="Arial" w:cs="Arial"/>
        </w:rPr>
        <w:t xml:space="preserve">La </w:t>
      </w:r>
      <w:proofErr w:type="gramStart"/>
      <w:r w:rsidRPr="00387CC5">
        <w:rPr>
          <w:rFonts w:ascii="Arial" w:hAnsi="Arial" w:cs="Arial"/>
        </w:rPr>
        <w:t>mostra  si</w:t>
      </w:r>
      <w:proofErr w:type="gramEnd"/>
      <w:r w:rsidRPr="00387CC5">
        <w:rPr>
          <w:rFonts w:ascii="Arial" w:hAnsi="Arial" w:cs="Arial"/>
        </w:rPr>
        <w:t xml:space="preserve"> terrà presso il </w:t>
      </w:r>
      <w:r w:rsidRPr="009D6EA7">
        <w:rPr>
          <w:rFonts w:ascii="Arial" w:hAnsi="Arial" w:cs="Arial"/>
          <w:b/>
        </w:rPr>
        <w:t>chiostro del Santuario di Santa Maria</w:t>
      </w:r>
      <w:r w:rsidR="009D6EA7">
        <w:rPr>
          <w:rFonts w:ascii="Arial" w:hAnsi="Arial" w:cs="Arial"/>
          <w:b/>
        </w:rPr>
        <w:t xml:space="preserve"> (Madonna del Pozzo)</w:t>
      </w:r>
      <w:r w:rsidRPr="00387CC5">
        <w:rPr>
          <w:rFonts w:ascii="Arial" w:hAnsi="Arial" w:cs="Arial"/>
        </w:rPr>
        <w:t xml:space="preserve"> in Via in Via del </w:t>
      </w:r>
      <w:proofErr w:type="spellStart"/>
      <w:r w:rsidRPr="00387CC5">
        <w:rPr>
          <w:rFonts w:ascii="Arial" w:hAnsi="Arial" w:cs="Arial"/>
        </w:rPr>
        <w:t>Mortaro</w:t>
      </w:r>
      <w:proofErr w:type="spellEnd"/>
      <w:r w:rsidRPr="00387CC5">
        <w:rPr>
          <w:rFonts w:ascii="Arial" w:hAnsi="Arial" w:cs="Arial"/>
        </w:rPr>
        <w:t>, 24 (Largo Chigi) dal 27 al 29 settembre con inaugurazione il 27 settembre alle ore 17,30.</w:t>
      </w:r>
    </w:p>
    <w:p w14:paraId="555D52DD" w14:textId="2FFF3DF9" w:rsidR="00387CC5" w:rsidRPr="00387CC5" w:rsidRDefault="00387CC5" w:rsidP="00387CC5">
      <w:pPr>
        <w:rPr>
          <w:rFonts w:ascii="Arial" w:hAnsi="Arial" w:cs="Arial"/>
        </w:rPr>
      </w:pPr>
      <w:r w:rsidRPr="00387CC5">
        <w:rPr>
          <w:rFonts w:ascii="Arial" w:hAnsi="Arial" w:cs="Arial"/>
        </w:rPr>
        <w:t xml:space="preserve">L’evento è sponsorizzato dalla casa vinicola Casale del Giglio e dall’associazione fotografica </w:t>
      </w:r>
      <w:proofErr w:type="spellStart"/>
      <w:r w:rsidRPr="00387CC5">
        <w:rPr>
          <w:rFonts w:ascii="Arial" w:hAnsi="Arial" w:cs="Arial"/>
        </w:rPr>
        <w:t>Ikonica</w:t>
      </w:r>
      <w:proofErr w:type="spellEnd"/>
    </w:p>
    <w:sectPr w:rsidR="00387CC5" w:rsidRPr="00387C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72"/>
    <w:rsid w:val="00005B79"/>
    <w:rsid w:val="000077B7"/>
    <w:rsid w:val="000C55A7"/>
    <w:rsid w:val="00183CA1"/>
    <w:rsid w:val="002D6233"/>
    <w:rsid w:val="00323F96"/>
    <w:rsid w:val="00387CC5"/>
    <w:rsid w:val="003E08BC"/>
    <w:rsid w:val="00481A7E"/>
    <w:rsid w:val="004F5ECB"/>
    <w:rsid w:val="005023B9"/>
    <w:rsid w:val="00545CB2"/>
    <w:rsid w:val="0060640C"/>
    <w:rsid w:val="00613E4F"/>
    <w:rsid w:val="0061503D"/>
    <w:rsid w:val="0062433F"/>
    <w:rsid w:val="007310A4"/>
    <w:rsid w:val="007B2C1C"/>
    <w:rsid w:val="008049C2"/>
    <w:rsid w:val="008104CC"/>
    <w:rsid w:val="00811D45"/>
    <w:rsid w:val="00814229"/>
    <w:rsid w:val="00837458"/>
    <w:rsid w:val="00864B71"/>
    <w:rsid w:val="008D3EF0"/>
    <w:rsid w:val="00922250"/>
    <w:rsid w:val="00980D50"/>
    <w:rsid w:val="009957CE"/>
    <w:rsid w:val="00997CAA"/>
    <w:rsid w:val="009D138F"/>
    <w:rsid w:val="009D6EA7"/>
    <w:rsid w:val="00A40990"/>
    <w:rsid w:val="00AB28AB"/>
    <w:rsid w:val="00B277D6"/>
    <w:rsid w:val="00BA70ED"/>
    <w:rsid w:val="00C0131A"/>
    <w:rsid w:val="00C13DE9"/>
    <w:rsid w:val="00CB72B0"/>
    <w:rsid w:val="00D0657E"/>
    <w:rsid w:val="00D46267"/>
    <w:rsid w:val="00D84C73"/>
    <w:rsid w:val="00E2256E"/>
    <w:rsid w:val="00E22AA4"/>
    <w:rsid w:val="00E44AF0"/>
    <w:rsid w:val="00E55872"/>
    <w:rsid w:val="00E87779"/>
    <w:rsid w:val="00EE2555"/>
    <w:rsid w:val="00F41DA2"/>
    <w:rsid w:val="00F607CD"/>
    <w:rsid w:val="00F7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B1D9"/>
  <w15:chartTrackingRefBased/>
  <w15:docId w15:val="{0C443B11-5ED8-2742-9571-AC467619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5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5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5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5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5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5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5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5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5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5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5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5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587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587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587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587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587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587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5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5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5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5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5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587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587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587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5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587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5872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38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essunaspaziatura">
    <w:name w:val="No Spacing"/>
    <w:uiPriority w:val="1"/>
    <w:qFormat/>
    <w:rsid w:val="00387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4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06766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34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859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5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890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9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17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0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6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842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6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75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2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7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5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8414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2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4285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889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1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97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065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4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9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3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3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579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0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0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1358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3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0811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7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7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06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0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279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aleandri</dc:creator>
  <cp:keywords/>
  <dc:description/>
  <cp:lastModifiedBy>HP</cp:lastModifiedBy>
  <cp:revision>7</cp:revision>
  <dcterms:created xsi:type="dcterms:W3CDTF">2024-09-06T13:06:00Z</dcterms:created>
  <dcterms:modified xsi:type="dcterms:W3CDTF">2024-09-23T15:59:00Z</dcterms:modified>
</cp:coreProperties>
</file>