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B10C" w14:textId="01895AEB" w:rsidR="0086014F" w:rsidRDefault="0086014F" w:rsidP="0086014F">
      <w:pPr>
        <w:pStyle w:val="s3"/>
        <w:spacing w:before="0" w:beforeAutospacing="0" w:after="0" w:afterAutospacing="0"/>
        <w:jc w:val="center"/>
        <w:rPr>
          <w:rStyle w:val="s2"/>
          <w:rFonts w:ascii="Avenir Book" w:eastAsiaTheme="majorEastAsia" w:hAnsi="Avenir Book"/>
          <w:b/>
          <w:bCs/>
          <w:color w:val="000000"/>
          <w:sz w:val="32"/>
          <w:szCs w:val="32"/>
        </w:rPr>
      </w:pPr>
      <w:r>
        <w:rPr>
          <w:rFonts w:ascii="Avenir Book" w:eastAsiaTheme="majorEastAsia" w:hAnsi="Avenir Book"/>
          <w:b/>
          <w:bCs/>
          <w:noProof/>
          <w:color w:val="000000"/>
          <w:sz w:val="28"/>
          <w:szCs w:val="28"/>
          <w14:ligatures w14:val="standardContextual"/>
        </w:rPr>
        <w:drawing>
          <wp:anchor distT="0" distB="0" distL="114300" distR="114300" simplePos="0" relativeHeight="251658240" behindDoc="0" locked="0" layoutInCell="1" allowOverlap="1" wp14:anchorId="2E6CFB14" wp14:editId="6073AD8C">
            <wp:simplePos x="0" y="0"/>
            <wp:positionH relativeFrom="margin">
              <wp:align>center</wp:align>
            </wp:positionH>
            <wp:positionV relativeFrom="paragraph">
              <wp:posOffset>-107315</wp:posOffset>
            </wp:positionV>
            <wp:extent cx="5588349" cy="773486"/>
            <wp:effectExtent l="0" t="0" r="0" b="1270"/>
            <wp:wrapNone/>
            <wp:docPr id="2093563131" name="Immagine 1" descr="Immagine che contiene Carattere, logo, simbol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63131" name="Immagine 1" descr="Immagine che contiene Carattere, logo, simbolo, schermat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88349" cy="773486"/>
                    </a:xfrm>
                    <a:prstGeom prst="rect">
                      <a:avLst/>
                    </a:prstGeom>
                  </pic:spPr>
                </pic:pic>
              </a:graphicData>
            </a:graphic>
            <wp14:sizeRelH relativeFrom="page">
              <wp14:pctWidth>0</wp14:pctWidth>
            </wp14:sizeRelH>
            <wp14:sizeRelV relativeFrom="page">
              <wp14:pctHeight>0</wp14:pctHeight>
            </wp14:sizeRelV>
          </wp:anchor>
        </w:drawing>
      </w:r>
    </w:p>
    <w:p w14:paraId="76BEE644" w14:textId="77777777" w:rsidR="00A7019F" w:rsidRPr="00A7019F" w:rsidRDefault="00A7019F" w:rsidP="00A7019F">
      <w:pPr>
        <w:pStyle w:val="s3"/>
        <w:spacing w:before="0" w:beforeAutospacing="0" w:after="0" w:afterAutospacing="0"/>
        <w:rPr>
          <w:rStyle w:val="s2"/>
          <w:rFonts w:ascii="Avenir Book" w:eastAsiaTheme="majorEastAsia" w:hAnsi="Avenir Book"/>
          <w:b/>
          <w:bCs/>
          <w:color w:val="000000"/>
          <w:sz w:val="20"/>
          <w:szCs w:val="20"/>
        </w:rPr>
      </w:pPr>
    </w:p>
    <w:p w14:paraId="287076D2" w14:textId="77777777" w:rsidR="00A7019F" w:rsidRDefault="00A7019F" w:rsidP="0086014F">
      <w:pPr>
        <w:pStyle w:val="s3"/>
        <w:spacing w:before="0" w:beforeAutospacing="0" w:after="0" w:afterAutospacing="0"/>
        <w:jc w:val="center"/>
        <w:rPr>
          <w:rStyle w:val="s2"/>
          <w:rFonts w:ascii="Adobe Garamond Pro Bold" w:eastAsiaTheme="majorEastAsia" w:hAnsi="Adobe Garamond Pro Bold" w:cs="Adobe Arabic"/>
          <w:b/>
          <w:bCs/>
          <w:color w:val="FFC23B"/>
        </w:rPr>
      </w:pPr>
    </w:p>
    <w:p w14:paraId="7BC70617" w14:textId="77777777" w:rsidR="002671CB" w:rsidRPr="00A7019F" w:rsidRDefault="002671CB" w:rsidP="0086014F">
      <w:pPr>
        <w:pStyle w:val="s3"/>
        <w:spacing w:before="0" w:beforeAutospacing="0" w:after="0" w:afterAutospacing="0"/>
        <w:jc w:val="center"/>
        <w:rPr>
          <w:rStyle w:val="s2"/>
          <w:rFonts w:ascii="Adobe Garamond Pro Bold" w:eastAsiaTheme="majorEastAsia" w:hAnsi="Adobe Garamond Pro Bold" w:cs="Adobe Arabic"/>
          <w:b/>
          <w:bCs/>
          <w:color w:val="FFC23B"/>
        </w:rPr>
      </w:pPr>
    </w:p>
    <w:p w14:paraId="53A2E931" w14:textId="07036619" w:rsidR="0086014F" w:rsidRPr="00B83547" w:rsidRDefault="00A45368" w:rsidP="0086014F">
      <w:pPr>
        <w:pStyle w:val="s3"/>
        <w:spacing w:before="0" w:beforeAutospacing="0" w:after="0" w:afterAutospacing="0"/>
        <w:jc w:val="center"/>
        <w:rPr>
          <w:rStyle w:val="s2"/>
          <w:rFonts w:ascii="Adobe Garamond Pro Bold" w:eastAsiaTheme="majorEastAsia" w:hAnsi="Adobe Garamond Pro Bold" w:cs="Adobe Arabic"/>
          <w:b/>
          <w:bCs/>
          <w:color w:val="FFC23B"/>
          <w:sz w:val="48"/>
          <w:szCs w:val="32"/>
          <w:lang w:val="en-GB"/>
        </w:rPr>
      </w:pPr>
      <w:r w:rsidRPr="00B83547">
        <w:rPr>
          <w:rStyle w:val="s2"/>
          <w:rFonts w:ascii="Adobe Garamond Pro Bold" w:eastAsiaTheme="majorEastAsia" w:hAnsi="Adobe Garamond Pro Bold" w:cs="Adobe Arabic" w:hint="cs"/>
          <w:b/>
          <w:bCs/>
          <w:color w:val="FFC23B"/>
          <w:sz w:val="48"/>
          <w:szCs w:val="32"/>
          <w:lang w:val="en-GB"/>
        </w:rPr>
        <w:t>LE MUSE SURREALI</w:t>
      </w:r>
    </w:p>
    <w:p w14:paraId="53AA4FEC" w14:textId="13A6C673" w:rsidR="0086014F" w:rsidRPr="00B83547" w:rsidRDefault="00A7019F" w:rsidP="0086014F">
      <w:pPr>
        <w:pStyle w:val="s3"/>
        <w:spacing w:before="0" w:beforeAutospacing="0" w:after="0" w:afterAutospacing="0"/>
        <w:jc w:val="center"/>
        <w:rPr>
          <w:rStyle w:val="s2"/>
          <w:rFonts w:ascii="Adobe Garamond Pro Bold" w:eastAsiaTheme="majorEastAsia" w:hAnsi="Adobe Garamond Pro Bold"/>
          <w:b/>
          <w:bCs/>
          <w:color w:val="FFC23B"/>
          <w:sz w:val="16"/>
          <w:szCs w:val="16"/>
          <w:lang w:val="en-GB"/>
        </w:rPr>
      </w:pPr>
      <w:r w:rsidRPr="00B83547">
        <w:rPr>
          <w:rStyle w:val="s2"/>
          <w:rFonts w:ascii="Adobe Garamond Pro Bold" w:eastAsiaTheme="majorEastAsia" w:hAnsi="Adobe Garamond Pro Bold"/>
          <w:b/>
          <w:bCs/>
          <w:color w:val="FFC23B"/>
          <w:sz w:val="28"/>
          <w:szCs w:val="28"/>
          <w:lang w:val="en-GB"/>
        </w:rPr>
        <w:t>WOMEN BEYOND REALITY</w:t>
      </w:r>
    </w:p>
    <w:p w14:paraId="72FCEA84" w14:textId="1C8D6FCC" w:rsidR="0086014F" w:rsidRPr="00B83547" w:rsidRDefault="0086014F" w:rsidP="0086014F">
      <w:pPr>
        <w:pStyle w:val="s3"/>
        <w:spacing w:before="0" w:beforeAutospacing="0" w:after="0" w:afterAutospacing="0"/>
        <w:jc w:val="center"/>
        <w:rPr>
          <w:rStyle w:val="s2"/>
          <w:rFonts w:ascii="Avenir Book" w:eastAsiaTheme="majorEastAsia" w:hAnsi="Avenir Book"/>
          <w:b/>
          <w:bCs/>
          <w:color w:val="000000"/>
          <w:sz w:val="16"/>
          <w:szCs w:val="16"/>
          <w:lang w:val="en-GB"/>
        </w:rPr>
      </w:pPr>
    </w:p>
    <w:p w14:paraId="08305258" w14:textId="63B067C2" w:rsidR="00A45368" w:rsidRPr="002671CB" w:rsidRDefault="001D5099" w:rsidP="0086014F">
      <w:pPr>
        <w:pStyle w:val="s3"/>
        <w:spacing w:before="0" w:beforeAutospacing="0" w:after="0" w:afterAutospacing="0"/>
        <w:jc w:val="center"/>
        <w:rPr>
          <w:rStyle w:val="s2"/>
          <w:rFonts w:ascii="Adobe Garamond Pro" w:eastAsiaTheme="majorEastAsia" w:hAnsi="Adobe Garamond Pro"/>
          <w:b/>
          <w:bCs/>
          <w:color w:val="000000"/>
        </w:rPr>
      </w:pPr>
      <w:r w:rsidRPr="002671CB">
        <w:rPr>
          <w:rStyle w:val="s2"/>
          <w:rFonts w:ascii="Adobe Garamond Pro" w:eastAsiaTheme="majorEastAsia" w:hAnsi="Adobe Garamond Pro"/>
          <w:b/>
          <w:bCs/>
          <w:color w:val="000000"/>
        </w:rPr>
        <w:t>Galleria Vik Milano</w:t>
      </w:r>
      <w:r w:rsidR="00A45368" w:rsidRPr="002671CB">
        <w:rPr>
          <w:rStyle w:val="s2"/>
          <w:rFonts w:ascii="Adobe Garamond Pro" w:eastAsiaTheme="majorEastAsia" w:hAnsi="Adobe Garamond Pro"/>
          <w:b/>
          <w:bCs/>
          <w:color w:val="000000"/>
        </w:rPr>
        <w:t xml:space="preserve"> | 14</w:t>
      </w:r>
      <w:r w:rsidR="00A45368" w:rsidRPr="002671CB">
        <w:rPr>
          <w:rStyle w:val="apple-converted-space"/>
          <w:rFonts w:ascii="Adobe Garamond Pro" w:eastAsiaTheme="majorEastAsia" w:hAnsi="Adobe Garamond Pro"/>
          <w:b/>
          <w:bCs/>
          <w:color w:val="000000"/>
        </w:rPr>
        <w:t> </w:t>
      </w:r>
      <w:proofErr w:type="gramStart"/>
      <w:r w:rsidR="00A45368" w:rsidRPr="002671CB">
        <w:rPr>
          <w:rStyle w:val="s2"/>
          <w:rFonts w:ascii="Adobe Garamond Pro" w:eastAsiaTheme="majorEastAsia" w:hAnsi="Adobe Garamond Pro"/>
          <w:b/>
          <w:bCs/>
          <w:color w:val="000000"/>
        </w:rPr>
        <w:t>Maggio</w:t>
      </w:r>
      <w:proofErr w:type="gramEnd"/>
      <w:r w:rsidR="00A45368" w:rsidRPr="002671CB">
        <w:rPr>
          <w:rStyle w:val="apple-converted-space"/>
          <w:rFonts w:ascii="Adobe Garamond Pro" w:eastAsiaTheme="majorEastAsia" w:hAnsi="Adobe Garamond Pro"/>
          <w:b/>
          <w:bCs/>
          <w:color w:val="000000"/>
        </w:rPr>
        <w:t> </w:t>
      </w:r>
      <w:r w:rsidR="0086014F" w:rsidRPr="002671CB">
        <w:rPr>
          <w:rStyle w:val="apple-converted-space"/>
          <w:rFonts w:ascii="Adobe Garamond Pro" w:eastAsiaTheme="majorEastAsia" w:hAnsi="Adobe Garamond Pro"/>
          <w:b/>
          <w:bCs/>
          <w:color w:val="000000"/>
        </w:rPr>
        <w:t>dalle ore 18.00</w:t>
      </w:r>
      <w:r w:rsidR="00A45368" w:rsidRPr="002671CB">
        <w:rPr>
          <w:rFonts w:ascii="Adobe Garamond Pro" w:hAnsi="Adobe Garamond Pro"/>
          <w:color w:val="000000"/>
        </w:rPr>
        <w:br/>
      </w:r>
      <w:r w:rsidR="00A45368" w:rsidRPr="002671CB">
        <w:rPr>
          <w:rStyle w:val="s2"/>
          <w:rFonts w:ascii="Adobe Garamond Pro" w:eastAsiaTheme="majorEastAsia" w:hAnsi="Adobe Garamond Pro"/>
          <w:b/>
          <w:bCs/>
          <w:color w:val="000000"/>
        </w:rPr>
        <w:t>A cura di Alessandra Redaelli</w:t>
      </w:r>
    </w:p>
    <w:p w14:paraId="054B9DFC" w14:textId="77777777" w:rsidR="0086014F" w:rsidRPr="002671CB" w:rsidRDefault="0086014F" w:rsidP="0086014F">
      <w:pPr>
        <w:pStyle w:val="s3"/>
        <w:spacing w:before="0" w:beforeAutospacing="0" w:after="0" w:afterAutospacing="0"/>
        <w:jc w:val="center"/>
        <w:rPr>
          <w:rFonts w:ascii="Avenir Book" w:eastAsiaTheme="majorEastAsia" w:hAnsi="Avenir Book"/>
          <w:b/>
          <w:bCs/>
          <w:color w:val="000000"/>
        </w:rPr>
      </w:pPr>
    </w:p>
    <w:p w14:paraId="2D8A692A" w14:textId="77777777"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kern w:val="0"/>
          <w:lang w:eastAsia="it-IT"/>
          <w14:ligatures w14:val="none"/>
        </w:rPr>
        <w:t xml:space="preserve">Milano – Il </w:t>
      </w:r>
      <w:r w:rsidRPr="00B83547">
        <w:rPr>
          <w:rFonts w:ascii="Garamond" w:eastAsia="Times New Roman" w:hAnsi="Garamond" w:cs="Times New Roman"/>
          <w:b/>
          <w:bCs/>
          <w:kern w:val="0"/>
          <w:lang w:eastAsia="it-IT"/>
          <w14:ligatures w14:val="none"/>
        </w:rPr>
        <w:t>14 maggio 2025</w:t>
      </w:r>
      <w:r w:rsidRPr="00B83547">
        <w:rPr>
          <w:rFonts w:ascii="Garamond" w:eastAsia="Times New Roman" w:hAnsi="Garamond" w:cs="Times New Roman"/>
          <w:kern w:val="0"/>
          <w:lang w:eastAsia="it-IT"/>
          <w14:ligatures w14:val="none"/>
        </w:rPr>
        <w:t xml:space="preserve">, la </w:t>
      </w:r>
      <w:r w:rsidRPr="00B83547">
        <w:rPr>
          <w:rFonts w:ascii="Garamond" w:eastAsia="Times New Roman" w:hAnsi="Garamond" w:cs="Times New Roman"/>
          <w:b/>
          <w:bCs/>
          <w:kern w:val="0"/>
          <w:lang w:eastAsia="it-IT"/>
          <w14:ligatures w14:val="none"/>
        </w:rPr>
        <w:t>Vik Hotel Gallery</w:t>
      </w:r>
      <w:r w:rsidRPr="00B83547">
        <w:rPr>
          <w:rFonts w:ascii="Garamond" w:eastAsia="Times New Roman" w:hAnsi="Garamond" w:cs="Times New Roman"/>
          <w:kern w:val="0"/>
          <w:lang w:eastAsia="it-IT"/>
          <w14:ligatures w14:val="none"/>
        </w:rPr>
        <w:t xml:space="preserve"> di Milano ospiterà </w:t>
      </w:r>
      <w:r w:rsidRPr="00B83547">
        <w:rPr>
          <w:rFonts w:ascii="Garamond" w:eastAsia="Times New Roman" w:hAnsi="Garamond" w:cs="Times New Roman"/>
          <w:b/>
          <w:bCs/>
          <w:kern w:val="0"/>
          <w:lang w:eastAsia="it-IT"/>
          <w14:ligatures w14:val="none"/>
        </w:rPr>
        <w:t>“Le Muse Surreali”</w:t>
      </w:r>
      <w:r w:rsidRPr="00B83547">
        <w:rPr>
          <w:rFonts w:ascii="Garamond" w:eastAsia="Times New Roman" w:hAnsi="Garamond" w:cs="Times New Roman"/>
          <w:kern w:val="0"/>
          <w:lang w:eastAsia="it-IT"/>
          <w14:ligatures w14:val="none"/>
        </w:rPr>
        <w:t xml:space="preserve">, una collettiva che riunisce sei artiste contemporanee accomunate da una visione pittorica e fotografica fortemente onirica e surreale. L’esposizione nasce dall’ultimo libro di </w:t>
      </w:r>
      <w:r w:rsidRPr="00B83547">
        <w:rPr>
          <w:rFonts w:ascii="Garamond" w:eastAsia="Times New Roman" w:hAnsi="Garamond" w:cs="Times New Roman"/>
          <w:b/>
          <w:bCs/>
          <w:kern w:val="0"/>
          <w:lang w:eastAsia="it-IT"/>
          <w14:ligatures w14:val="none"/>
        </w:rPr>
        <w:t>Alessandra Redaelli</w:t>
      </w:r>
      <w:r w:rsidRPr="00B83547">
        <w:rPr>
          <w:rFonts w:ascii="Garamond" w:eastAsia="Times New Roman" w:hAnsi="Garamond" w:cs="Times New Roman"/>
          <w:kern w:val="0"/>
          <w:lang w:eastAsia="it-IT"/>
          <w14:ligatures w14:val="none"/>
        </w:rPr>
        <w:t xml:space="preserve">, </w:t>
      </w:r>
      <w:r w:rsidRPr="00B83547">
        <w:rPr>
          <w:rFonts w:ascii="Garamond" w:eastAsia="Times New Roman" w:hAnsi="Garamond" w:cs="Times New Roman"/>
          <w:b/>
          <w:bCs/>
          <w:kern w:val="0"/>
          <w:lang w:eastAsia="it-IT"/>
          <w14:ligatures w14:val="none"/>
        </w:rPr>
        <w:t>“La Musa Surreale”</w:t>
      </w:r>
      <w:r w:rsidRPr="00B83547">
        <w:rPr>
          <w:rFonts w:ascii="Garamond" w:eastAsia="Times New Roman" w:hAnsi="Garamond" w:cs="Times New Roman"/>
          <w:kern w:val="0"/>
          <w:lang w:eastAsia="it-IT"/>
          <w14:ligatures w14:val="none"/>
        </w:rPr>
        <w:t xml:space="preserve"> (</w:t>
      </w:r>
      <w:proofErr w:type="spellStart"/>
      <w:r w:rsidRPr="00B83547">
        <w:rPr>
          <w:rFonts w:ascii="Garamond" w:eastAsia="Times New Roman" w:hAnsi="Garamond" w:cs="Times New Roman"/>
          <w:kern w:val="0"/>
          <w:lang w:eastAsia="it-IT"/>
          <w14:ligatures w14:val="none"/>
        </w:rPr>
        <w:t>VandA</w:t>
      </w:r>
      <w:proofErr w:type="spellEnd"/>
      <w:r w:rsidRPr="00B83547">
        <w:rPr>
          <w:rFonts w:ascii="Garamond" w:eastAsia="Times New Roman" w:hAnsi="Garamond" w:cs="Times New Roman"/>
          <w:kern w:val="0"/>
          <w:lang w:eastAsia="it-IT"/>
          <w14:ligatures w14:val="none"/>
        </w:rPr>
        <w:t xml:space="preserve"> Edizioni), che firma anche la curatela del progetto.</w:t>
      </w:r>
    </w:p>
    <w:p w14:paraId="31F12B61" w14:textId="77777777"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kern w:val="0"/>
          <w:lang w:eastAsia="it-IT"/>
          <w14:ligatures w14:val="none"/>
        </w:rPr>
        <w:t>Il titolo della mostra si ispira proprio a questo volume, in cui Redaelli riflette a partire dalla figura di Gala, musa di Salvador Dalì,  sul ruolo della donna nel movimento surrealista e nel panorama artistico del Novecento, tracciando un dialogo ideale tra le grandi protagoniste storiche e le artiste di oggi, che tornano a esplorare i territori del sogno, del simbolico e del misterioso, restituendo nuova linfa a un immaginario senza tempo.</w:t>
      </w:r>
    </w:p>
    <w:p w14:paraId="54D03F10" w14:textId="77777777"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kern w:val="0"/>
          <w:lang w:eastAsia="it-IT"/>
          <w14:ligatures w14:val="none"/>
        </w:rPr>
        <w:t>Nel testo critico che accompagna la mostra, la curatrice scrive:</w:t>
      </w:r>
    </w:p>
    <w:p w14:paraId="58DD9854" w14:textId="2EA04051"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i/>
          <w:iCs/>
          <w:kern w:val="0"/>
          <w:lang w:eastAsia="it-IT"/>
          <w14:ligatures w14:val="none"/>
        </w:rPr>
        <w:t xml:space="preserve">“Nonostante André Breton pensasse le donne solo come gradevoli accessori o, al massimo, muse, proprio all’interno del suo movimento – il Surrealismo – si incontrano alcune delle figure femminili più geniali e interessanti del Novecento. Gala </w:t>
      </w:r>
      <w:proofErr w:type="spellStart"/>
      <w:r w:rsidRPr="00B83547">
        <w:rPr>
          <w:rFonts w:ascii="Garamond" w:eastAsia="Times New Roman" w:hAnsi="Garamond" w:cs="Times New Roman"/>
          <w:i/>
          <w:iCs/>
          <w:kern w:val="0"/>
          <w:lang w:eastAsia="it-IT"/>
          <w14:ligatures w14:val="none"/>
        </w:rPr>
        <w:t>Dmitrievna</w:t>
      </w:r>
      <w:proofErr w:type="spellEnd"/>
      <w:r w:rsidRPr="00B83547">
        <w:rPr>
          <w:rFonts w:ascii="Garamond" w:eastAsia="Times New Roman" w:hAnsi="Garamond" w:cs="Times New Roman"/>
          <w:i/>
          <w:iCs/>
          <w:kern w:val="0"/>
          <w:lang w:eastAsia="it-IT"/>
          <w14:ligatures w14:val="none"/>
        </w:rPr>
        <w:t xml:space="preserve"> e Simone Kahn furono molto più che muse: intenditrici d’arte e impareggiabili manager la prima, acuta analista del Surrealismo e gallerista la seconda. E poi Meret Oppenheim, Leonor Fini, Leonora Carrington, Dorothea </w:t>
      </w:r>
      <w:proofErr w:type="spellStart"/>
      <w:r w:rsidRPr="00B83547">
        <w:rPr>
          <w:rFonts w:ascii="Garamond" w:eastAsia="Times New Roman" w:hAnsi="Garamond" w:cs="Times New Roman"/>
          <w:i/>
          <w:iCs/>
          <w:kern w:val="0"/>
          <w:lang w:eastAsia="it-IT"/>
          <w14:ligatures w14:val="none"/>
        </w:rPr>
        <w:t>Tanning</w:t>
      </w:r>
      <w:proofErr w:type="spellEnd"/>
      <w:r w:rsidRPr="00B83547">
        <w:rPr>
          <w:rFonts w:ascii="Garamond" w:eastAsia="Times New Roman" w:hAnsi="Garamond" w:cs="Times New Roman"/>
          <w:i/>
          <w:iCs/>
          <w:kern w:val="0"/>
          <w:lang w:eastAsia="it-IT"/>
          <w14:ligatures w14:val="none"/>
        </w:rPr>
        <w:t xml:space="preserve">, </w:t>
      </w:r>
      <w:proofErr w:type="spellStart"/>
      <w:r w:rsidRPr="00B83547">
        <w:rPr>
          <w:rFonts w:ascii="Garamond" w:eastAsia="Times New Roman" w:hAnsi="Garamond" w:cs="Times New Roman"/>
          <w:i/>
          <w:iCs/>
          <w:kern w:val="0"/>
          <w:lang w:eastAsia="it-IT"/>
          <w14:ligatures w14:val="none"/>
        </w:rPr>
        <w:t>Remedios</w:t>
      </w:r>
      <w:proofErr w:type="spellEnd"/>
      <w:r w:rsidRPr="00B83547">
        <w:rPr>
          <w:rFonts w:ascii="Garamond" w:eastAsia="Times New Roman" w:hAnsi="Garamond" w:cs="Times New Roman"/>
          <w:i/>
          <w:iCs/>
          <w:kern w:val="0"/>
          <w:lang w:eastAsia="it-IT"/>
          <w14:ligatures w14:val="none"/>
        </w:rPr>
        <w:t xml:space="preserve"> Varo: artiste che furono muse soprattutto di sé stesse, analizzando il femminile nel suo particolare rapporto con la natura, con il magico e con le forze del cosmo. Come quelle che incontriamo qui: sei surrealiste del terzo millennio che praticano i mondi onirici della realtà oltre la realtà.”</w:t>
      </w:r>
    </w:p>
    <w:p w14:paraId="4829C2F4" w14:textId="77777777"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kern w:val="0"/>
          <w:lang w:eastAsia="it-IT"/>
          <w14:ligatures w14:val="none"/>
        </w:rPr>
        <w:t>Le opere in mostra disegnano un percorso suggestivo, dove simboli antichi e visioni contemporanee si intrecciano in ambientazioni sospese, abitate da figure femminili forti, enigmatiche e capaci di dialogare con il non detto.</w:t>
      </w:r>
      <w:r w:rsidRPr="00B83547">
        <w:rPr>
          <w:rFonts w:ascii="Garamond" w:eastAsia="Times New Roman" w:hAnsi="Garamond" w:cs="Times New Roman"/>
          <w:kern w:val="0"/>
          <w:lang w:eastAsia="it-IT"/>
          <w14:ligatures w14:val="none"/>
        </w:rPr>
        <w:br/>
      </w:r>
      <w:r w:rsidRPr="00B83547">
        <w:rPr>
          <w:rFonts w:ascii="Garamond" w:eastAsia="Times New Roman" w:hAnsi="Garamond" w:cs="Times New Roman"/>
          <w:b/>
          <w:bCs/>
          <w:kern w:val="0"/>
          <w:lang w:eastAsia="it-IT"/>
          <w14:ligatures w14:val="none"/>
        </w:rPr>
        <w:t>Ilaria Del Monte</w:t>
      </w:r>
      <w:r w:rsidRPr="00B83547">
        <w:rPr>
          <w:rFonts w:ascii="Garamond" w:eastAsia="Times New Roman" w:hAnsi="Garamond" w:cs="Times New Roman"/>
          <w:kern w:val="0"/>
          <w:lang w:eastAsia="it-IT"/>
          <w14:ligatures w14:val="none"/>
        </w:rPr>
        <w:t xml:space="preserve"> costruisce ambienti magici dove il femminile si fa presenza rituale e ancestrale, in dialogo con una natura viva e misteriosa, popolata da oggetti sospesi e creature fantastiche.</w:t>
      </w:r>
      <w:r w:rsidRPr="00B83547">
        <w:rPr>
          <w:rFonts w:ascii="Garamond" w:eastAsia="Times New Roman" w:hAnsi="Garamond" w:cs="Times New Roman"/>
          <w:kern w:val="0"/>
          <w:lang w:eastAsia="it-IT"/>
          <w14:ligatures w14:val="none"/>
        </w:rPr>
        <w:br/>
      </w:r>
      <w:r w:rsidRPr="00B83547">
        <w:rPr>
          <w:rFonts w:ascii="Garamond" w:eastAsia="Times New Roman" w:hAnsi="Garamond" w:cs="Times New Roman"/>
          <w:b/>
          <w:bCs/>
          <w:kern w:val="0"/>
          <w:lang w:eastAsia="it-IT"/>
          <w14:ligatures w14:val="none"/>
        </w:rPr>
        <w:t>Rachele Frison</w:t>
      </w:r>
      <w:r w:rsidRPr="00B83547">
        <w:rPr>
          <w:rFonts w:ascii="Garamond" w:eastAsia="Times New Roman" w:hAnsi="Garamond" w:cs="Times New Roman"/>
          <w:kern w:val="0"/>
          <w:lang w:eastAsia="it-IT"/>
          <w14:ligatures w14:val="none"/>
        </w:rPr>
        <w:t xml:space="preserve"> ci trasporta in paesaggi lunari e boschi incantati, in cui l’abbraccio fra donna e animale diventa simbolo di un equilibrio possibile e di un legame originario con la terra e i suoi elementi.</w:t>
      </w:r>
      <w:r w:rsidRPr="00B83547">
        <w:rPr>
          <w:rFonts w:ascii="Garamond" w:eastAsia="Times New Roman" w:hAnsi="Garamond" w:cs="Times New Roman"/>
          <w:kern w:val="0"/>
          <w:lang w:eastAsia="it-IT"/>
          <w14:ligatures w14:val="none"/>
        </w:rPr>
        <w:br/>
      </w:r>
      <w:r w:rsidRPr="00B83547">
        <w:rPr>
          <w:rFonts w:ascii="Garamond" w:eastAsia="Times New Roman" w:hAnsi="Garamond" w:cs="Times New Roman"/>
          <w:b/>
          <w:bCs/>
          <w:kern w:val="0"/>
          <w:lang w:eastAsia="it-IT"/>
          <w14:ligatures w14:val="none"/>
        </w:rPr>
        <w:t>Marta Sesana</w:t>
      </w:r>
      <w:r w:rsidRPr="00B83547">
        <w:rPr>
          <w:rFonts w:ascii="Garamond" w:eastAsia="Times New Roman" w:hAnsi="Garamond" w:cs="Times New Roman"/>
          <w:kern w:val="0"/>
          <w:lang w:eastAsia="it-IT"/>
          <w14:ligatures w14:val="none"/>
        </w:rPr>
        <w:t xml:space="preserve"> anima figure plastiche e sensuali, corpi che paiono emergere da una dimensione parallela, in bilico tra gioco infantile e tensione erotica, raccontando storie mute e cariche di energia vitale.</w:t>
      </w:r>
      <w:r w:rsidRPr="00B83547">
        <w:rPr>
          <w:rFonts w:ascii="Garamond" w:eastAsia="Times New Roman" w:hAnsi="Garamond" w:cs="Times New Roman"/>
          <w:kern w:val="0"/>
          <w:lang w:eastAsia="it-IT"/>
          <w14:ligatures w14:val="none"/>
        </w:rPr>
        <w:br/>
      </w:r>
      <w:r w:rsidRPr="00B83547">
        <w:rPr>
          <w:rFonts w:ascii="Garamond" w:eastAsia="Times New Roman" w:hAnsi="Garamond" w:cs="Times New Roman"/>
          <w:b/>
          <w:bCs/>
          <w:kern w:val="0"/>
          <w:lang w:eastAsia="it-IT"/>
          <w14:ligatures w14:val="none"/>
        </w:rPr>
        <w:t>Silvia Mei</w:t>
      </w:r>
      <w:r w:rsidRPr="00B83547">
        <w:rPr>
          <w:rFonts w:ascii="Garamond" w:eastAsia="Times New Roman" w:hAnsi="Garamond" w:cs="Times New Roman"/>
          <w:kern w:val="0"/>
          <w:lang w:eastAsia="it-IT"/>
          <w14:ligatures w14:val="none"/>
        </w:rPr>
        <w:t xml:space="preserve"> riporta alla luce immagini di un femminile arcaico e selvatico, fatto di maschere, rituali e sabba, in cui le donne si trasformano in streghe, dee e creature totemiche, capaci di incantare e dominare.</w:t>
      </w:r>
      <w:r w:rsidRPr="00B83547">
        <w:rPr>
          <w:rFonts w:ascii="Garamond" w:eastAsia="Times New Roman" w:hAnsi="Garamond" w:cs="Times New Roman"/>
          <w:kern w:val="0"/>
          <w:lang w:eastAsia="it-IT"/>
          <w14:ligatures w14:val="none"/>
        </w:rPr>
        <w:br/>
      </w:r>
      <w:r w:rsidRPr="00B83547">
        <w:rPr>
          <w:rFonts w:ascii="Garamond" w:eastAsia="Times New Roman" w:hAnsi="Garamond" w:cs="Times New Roman"/>
          <w:b/>
          <w:bCs/>
          <w:kern w:val="0"/>
          <w:lang w:eastAsia="it-IT"/>
          <w14:ligatures w14:val="none"/>
        </w:rPr>
        <w:t>Lucia Lo Russo</w:t>
      </w:r>
      <w:r w:rsidRPr="00B83547">
        <w:rPr>
          <w:rFonts w:ascii="Garamond" w:eastAsia="Times New Roman" w:hAnsi="Garamond" w:cs="Times New Roman"/>
          <w:kern w:val="0"/>
          <w:lang w:eastAsia="it-IT"/>
          <w14:ligatures w14:val="none"/>
        </w:rPr>
        <w:t xml:space="preserve"> offre una pittura intima e simbolica, scandita da armonie geometriche e vibrazioni cromatiche su fondi dorati, evocando atmosfere spirituali e raffinate suggestioni decorative.</w:t>
      </w:r>
      <w:r w:rsidRPr="00B83547">
        <w:rPr>
          <w:rFonts w:ascii="Garamond" w:eastAsia="Times New Roman" w:hAnsi="Garamond" w:cs="Times New Roman"/>
          <w:kern w:val="0"/>
          <w:lang w:eastAsia="it-IT"/>
          <w14:ligatures w14:val="none"/>
        </w:rPr>
        <w:br/>
        <w:t xml:space="preserve">Chiude il percorso </w:t>
      </w:r>
      <w:r w:rsidRPr="00B83547">
        <w:rPr>
          <w:rFonts w:ascii="Garamond" w:eastAsia="Times New Roman" w:hAnsi="Garamond" w:cs="Times New Roman"/>
          <w:b/>
          <w:bCs/>
          <w:kern w:val="0"/>
          <w:lang w:eastAsia="it-IT"/>
          <w14:ligatures w14:val="none"/>
        </w:rPr>
        <w:t xml:space="preserve">Debora </w:t>
      </w:r>
      <w:proofErr w:type="spellStart"/>
      <w:r w:rsidRPr="00B83547">
        <w:rPr>
          <w:rFonts w:ascii="Garamond" w:eastAsia="Times New Roman" w:hAnsi="Garamond" w:cs="Times New Roman"/>
          <w:b/>
          <w:bCs/>
          <w:kern w:val="0"/>
          <w:lang w:eastAsia="it-IT"/>
          <w14:ligatures w14:val="none"/>
        </w:rPr>
        <w:t>Garritani</w:t>
      </w:r>
      <w:proofErr w:type="spellEnd"/>
      <w:r w:rsidRPr="00B83547">
        <w:rPr>
          <w:rFonts w:ascii="Garamond" w:eastAsia="Times New Roman" w:hAnsi="Garamond" w:cs="Times New Roman"/>
          <w:kern w:val="0"/>
          <w:lang w:eastAsia="it-IT"/>
          <w14:ligatures w14:val="none"/>
        </w:rPr>
        <w:t>, fotografa dalla sensibilità pittorica, che affida a stanze d’ombra, a interni misteriosi e a presenze animali il compito di raccontare un immaginario silenzioso e malinconico, dove la bellezza dialoga con l’inquietudine.</w:t>
      </w:r>
    </w:p>
    <w:p w14:paraId="0528EED3" w14:textId="77777777"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b/>
          <w:bCs/>
          <w:kern w:val="0"/>
          <w:lang w:eastAsia="it-IT"/>
          <w14:ligatures w14:val="none"/>
        </w:rPr>
        <w:t>“Le Muse Surreali”</w:t>
      </w:r>
      <w:r w:rsidRPr="00B83547">
        <w:rPr>
          <w:rFonts w:ascii="Garamond" w:eastAsia="Times New Roman" w:hAnsi="Garamond" w:cs="Times New Roman"/>
          <w:kern w:val="0"/>
          <w:lang w:eastAsia="it-IT"/>
          <w14:ligatures w14:val="none"/>
        </w:rPr>
        <w:t xml:space="preserve"> vuole essere un’indagine sulla persistenza di una visione femminile che, oggi più che mai, trova nel surrealismo contemporaneo una lingua madre, una modalità poetica di espressione capace di raccontare il nostro tempo attraverso sogni, simboli e archetipi eterni.</w:t>
      </w:r>
    </w:p>
    <w:p w14:paraId="12E11873" w14:textId="77777777" w:rsidR="00B83547" w:rsidRDefault="00B83547" w:rsidP="00B83547">
      <w:pPr>
        <w:spacing w:after="0" w:line="240" w:lineRule="auto"/>
        <w:rPr>
          <w:rFonts w:ascii="Garamond" w:eastAsia="Times New Roman" w:hAnsi="Garamond" w:cs="Times New Roman"/>
          <w:b/>
          <w:bCs/>
          <w:kern w:val="0"/>
          <w:lang w:eastAsia="it-IT"/>
          <w14:ligatures w14:val="none"/>
        </w:rPr>
      </w:pPr>
    </w:p>
    <w:p w14:paraId="0E5EC283" w14:textId="6BB17BA3" w:rsidR="00B83547" w:rsidRPr="00B83547" w:rsidRDefault="00B83547" w:rsidP="00B83547">
      <w:pPr>
        <w:spacing w:after="0" w:line="240" w:lineRule="auto"/>
        <w:rPr>
          <w:rFonts w:ascii="Garamond" w:eastAsia="Times New Roman" w:hAnsi="Garamond" w:cs="Times New Roman"/>
          <w:kern w:val="0"/>
          <w:lang w:eastAsia="it-IT"/>
          <w14:ligatures w14:val="none"/>
        </w:rPr>
      </w:pPr>
      <w:r w:rsidRPr="00B83547">
        <w:rPr>
          <w:rFonts w:ascii="Garamond" w:eastAsia="Times New Roman" w:hAnsi="Garamond" w:cs="Times New Roman"/>
          <w:b/>
          <w:bCs/>
          <w:kern w:val="0"/>
          <w:lang w:eastAsia="it-IT"/>
          <w14:ligatures w14:val="none"/>
        </w:rPr>
        <w:t>In occasione del vernissage del 14 maggio</w:t>
      </w:r>
      <w:r w:rsidRPr="00B83547">
        <w:rPr>
          <w:rFonts w:ascii="Garamond" w:eastAsia="Times New Roman" w:hAnsi="Garamond" w:cs="Times New Roman"/>
          <w:kern w:val="0"/>
          <w:lang w:eastAsia="it-IT"/>
          <w14:ligatures w14:val="none"/>
        </w:rPr>
        <w:t>, il critico</w:t>
      </w:r>
      <w:r w:rsidRPr="00B83547">
        <w:rPr>
          <w:rFonts w:ascii="Garamond" w:eastAsia="Times New Roman" w:hAnsi="Garamond" w:cs="Times New Roman"/>
          <w:b/>
          <w:bCs/>
          <w:kern w:val="0"/>
          <w:lang w:eastAsia="it-IT"/>
          <w14:ligatures w14:val="none"/>
        </w:rPr>
        <w:t xml:space="preserve"> Alessandro Riva</w:t>
      </w:r>
      <w:r w:rsidRPr="00B83547">
        <w:rPr>
          <w:rFonts w:ascii="Garamond" w:eastAsia="Times New Roman" w:hAnsi="Garamond" w:cs="Times New Roman"/>
          <w:kern w:val="0"/>
          <w:lang w:eastAsia="it-IT"/>
          <w14:ligatures w14:val="none"/>
        </w:rPr>
        <w:t xml:space="preserve">, presenterà il libro di </w:t>
      </w:r>
      <w:r w:rsidRPr="00B83547">
        <w:rPr>
          <w:rFonts w:ascii="Garamond" w:eastAsia="Times New Roman" w:hAnsi="Garamond" w:cs="Times New Roman"/>
          <w:b/>
          <w:bCs/>
          <w:kern w:val="0"/>
          <w:lang w:eastAsia="it-IT"/>
          <w14:ligatures w14:val="none"/>
        </w:rPr>
        <w:t>Alessandra Redaelli</w:t>
      </w:r>
      <w:r w:rsidRPr="00B83547">
        <w:rPr>
          <w:rFonts w:ascii="Garamond" w:eastAsia="Times New Roman" w:hAnsi="Garamond" w:cs="Times New Roman"/>
          <w:kern w:val="0"/>
          <w:lang w:eastAsia="it-IT"/>
          <w14:ligatures w14:val="none"/>
        </w:rPr>
        <w:t xml:space="preserve">, </w:t>
      </w:r>
      <w:r w:rsidRPr="00B83547">
        <w:rPr>
          <w:rFonts w:ascii="Garamond" w:eastAsia="Times New Roman" w:hAnsi="Garamond" w:cs="Times New Roman"/>
          <w:b/>
          <w:bCs/>
          <w:kern w:val="0"/>
          <w:lang w:eastAsia="it-IT"/>
          <w14:ligatures w14:val="none"/>
        </w:rPr>
        <w:t>“La Musa Surreale”</w:t>
      </w:r>
      <w:r w:rsidRPr="00B83547">
        <w:rPr>
          <w:rFonts w:ascii="Garamond" w:eastAsia="Times New Roman" w:hAnsi="Garamond" w:cs="Times New Roman"/>
          <w:kern w:val="0"/>
          <w:lang w:eastAsia="it-IT"/>
          <w14:ligatures w14:val="none"/>
        </w:rPr>
        <w:t xml:space="preserve">. Il volume guida il lettore nel mondo di </w:t>
      </w:r>
      <w:r w:rsidRPr="00B83547">
        <w:rPr>
          <w:rFonts w:ascii="Garamond" w:eastAsia="Times New Roman" w:hAnsi="Garamond" w:cs="Times New Roman"/>
          <w:b/>
          <w:bCs/>
          <w:kern w:val="0"/>
          <w:lang w:eastAsia="it-IT"/>
          <w14:ligatures w14:val="none"/>
        </w:rPr>
        <w:t>Gala Dalì</w:t>
      </w:r>
      <w:r w:rsidRPr="00B83547">
        <w:rPr>
          <w:rFonts w:ascii="Garamond" w:eastAsia="Times New Roman" w:hAnsi="Garamond" w:cs="Times New Roman"/>
          <w:kern w:val="0"/>
          <w:lang w:eastAsia="it-IT"/>
          <w14:ligatures w14:val="none"/>
        </w:rPr>
        <w:t xml:space="preserve">, la donna che ha vissuto al centro di un intreccio di amori e incontri destinati a segnare la storia dell’arte e </w:t>
      </w:r>
      <w:r w:rsidRPr="00B83547">
        <w:rPr>
          <w:rFonts w:ascii="Garamond" w:eastAsia="Times New Roman" w:hAnsi="Garamond" w:cs="Times New Roman"/>
          <w:kern w:val="0"/>
          <w:lang w:eastAsia="it-IT"/>
          <w14:ligatures w14:val="none"/>
        </w:rPr>
        <w:lastRenderedPageBreak/>
        <w:t>della letteratura. Redaelli racconta, attraverso la voce stessa della protagonista, la vita della musa di Salvador Dalì, figura indipendente e determinata, capace di scrivere il proprio destino al di fuori delle convenzioni, in un percorso fatto di passioni, scelte coraggiose e ricerca di sé, fino alla morte nel castello che Dalì le donò.</w:t>
      </w:r>
    </w:p>
    <w:p w14:paraId="1803472D" w14:textId="071C5ABE" w:rsidR="002671CB" w:rsidRPr="002671CB" w:rsidRDefault="002671CB" w:rsidP="00A7019F">
      <w:pPr>
        <w:pStyle w:val="s3"/>
        <w:spacing w:before="75" w:beforeAutospacing="0" w:after="75" w:afterAutospacing="0"/>
        <w:rPr>
          <w:rStyle w:val="s2"/>
          <w:rFonts w:ascii="Adobe Garamond Pro" w:eastAsiaTheme="majorEastAsia" w:hAnsi="Adobe Garamond Pro"/>
          <w:b/>
          <w:bCs/>
          <w:color w:val="000000"/>
          <w:sz w:val="21"/>
          <w:szCs w:val="21"/>
        </w:rPr>
      </w:pPr>
    </w:p>
    <w:p w14:paraId="65F7BBE7" w14:textId="7C4E3CD6" w:rsidR="00A45368" w:rsidRPr="00C806A9" w:rsidRDefault="00A45368" w:rsidP="00A7019F">
      <w:pPr>
        <w:pStyle w:val="s3"/>
        <w:spacing w:before="75" w:beforeAutospacing="0" w:after="75" w:afterAutospacing="0"/>
        <w:rPr>
          <w:rFonts w:ascii="Adobe Garamond Pro" w:eastAsiaTheme="majorEastAsia" w:hAnsi="Adobe Garamond Pro"/>
          <w:b/>
          <w:bCs/>
          <w:color w:val="000000"/>
          <w:sz w:val="22"/>
          <w:szCs w:val="22"/>
        </w:rPr>
      </w:pPr>
      <w:r w:rsidRPr="00C806A9">
        <w:rPr>
          <w:rStyle w:val="s2"/>
          <w:rFonts w:ascii="Adobe Garamond Pro" w:eastAsiaTheme="majorEastAsia" w:hAnsi="Adobe Garamond Pro"/>
          <w:b/>
          <w:bCs/>
          <w:color w:val="000000"/>
          <w:sz w:val="22"/>
          <w:szCs w:val="22"/>
        </w:rPr>
        <w:t xml:space="preserve">INFORMAZIONI </w:t>
      </w:r>
      <w:r w:rsidR="00A7019F" w:rsidRPr="00C806A9">
        <w:rPr>
          <w:rStyle w:val="s2"/>
          <w:rFonts w:ascii="Adobe Garamond Pro" w:eastAsiaTheme="majorEastAsia" w:hAnsi="Adobe Garamond Pro"/>
          <w:b/>
          <w:bCs/>
          <w:color w:val="000000"/>
          <w:sz w:val="22"/>
          <w:szCs w:val="22"/>
        </w:rPr>
        <w:t xml:space="preserve">SULLA </w:t>
      </w:r>
      <w:r w:rsidRPr="00C806A9">
        <w:rPr>
          <w:rStyle w:val="s2"/>
          <w:rFonts w:ascii="Adobe Garamond Pro" w:eastAsiaTheme="majorEastAsia" w:hAnsi="Adobe Garamond Pro"/>
          <w:b/>
          <w:bCs/>
          <w:color w:val="000000"/>
          <w:sz w:val="22"/>
          <w:szCs w:val="22"/>
        </w:rPr>
        <w:t>MOSTRA</w:t>
      </w:r>
      <w:r w:rsidR="00A7019F" w:rsidRPr="00C806A9">
        <w:rPr>
          <w:rStyle w:val="s2"/>
          <w:rFonts w:ascii="Adobe Garamond Pro" w:eastAsiaTheme="majorEastAsia" w:hAnsi="Adobe Garamond Pro"/>
          <w:b/>
          <w:bCs/>
          <w:color w:val="000000"/>
          <w:sz w:val="22"/>
          <w:szCs w:val="22"/>
        </w:rPr>
        <w:t>:</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Titolo:</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Le Muse Surreali</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Curatrice:</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Alessandra Redaelli</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Artiste:</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Ilaria Del Monte, Rachele Frison, Marta Sesana, Silvia Mei, Lucia Lo Russo, Debora</w:t>
      </w:r>
      <w:r w:rsidRPr="00C806A9">
        <w:rPr>
          <w:rStyle w:val="apple-converted-space"/>
          <w:rFonts w:ascii="Adobe Garamond Pro" w:eastAsiaTheme="majorEastAsia" w:hAnsi="Adobe Garamond Pro"/>
          <w:color w:val="000000"/>
          <w:sz w:val="22"/>
          <w:szCs w:val="22"/>
        </w:rPr>
        <w:t> </w:t>
      </w:r>
      <w:proofErr w:type="spellStart"/>
      <w:r w:rsidRPr="00C806A9">
        <w:rPr>
          <w:rStyle w:val="s4"/>
          <w:rFonts w:ascii="Adobe Garamond Pro" w:eastAsiaTheme="majorEastAsia" w:hAnsi="Adobe Garamond Pro"/>
          <w:color w:val="000000"/>
          <w:sz w:val="22"/>
          <w:szCs w:val="22"/>
        </w:rPr>
        <w:t>Garritani</w:t>
      </w:r>
      <w:proofErr w:type="spellEnd"/>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Sede:</w:t>
      </w:r>
      <w:r w:rsidRPr="00C806A9">
        <w:rPr>
          <w:rStyle w:val="apple-converted-space"/>
          <w:rFonts w:ascii="Adobe Garamond Pro" w:eastAsiaTheme="majorEastAsia" w:hAnsi="Adobe Garamond Pro"/>
          <w:color w:val="000000"/>
          <w:sz w:val="22"/>
          <w:szCs w:val="22"/>
        </w:rPr>
        <w:t> </w:t>
      </w:r>
      <w:r w:rsidR="001D5099" w:rsidRPr="00C806A9">
        <w:rPr>
          <w:rStyle w:val="s4"/>
          <w:rFonts w:ascii="Adobe Garamond Pro" w:eastAsiaTheme="majorEastAsia" w:hAnsi="Adobe Garamond Pro"/>
          <w:color w:val="000000"/>
          <w:sz w:val="22"/>
          <w:szCs w:val="22"/>
        </w:rPr>
        <w:t>Galleria Vik Milano</w:t>
      </w:r>
      <w:r w:rsidRPr="00C806A9">
        <w:rPr>
          <w:rStyle w:val="s4"/>
          <w:rFonts w:ascii="Adobe Garamond Pro" w:eastAsiaTheme="majorEastAsia" w:hAnsi="Adobe Garamond Pro"/>
          <w:color w:val="000000"/>
          <w:sz w:val="22"/>
          <w:szCs w:val="22"/>
        </w:rPr>
        <w:t>, Via Silvio Pellico 8, Milano</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Date:</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14</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maggio – 22 giugno 2025</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Vernissage:</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14</w:t>
      </w:r>
      <w:r w:rsidRPr="00C806A9">
        <w:rPr>
          <w:rStyle w:val="apple-converted-space"/>
          <w:rFonts w:ascii="Adobe Garamond Pro" w:eastAsiaTheme="majorEastAsia" w:hAnsi="Adobe Garamond Pro"/>
          <w:color w:val="000000"/>
          <w:sz w:val="22"/>
          <w:szCs w:val="22"/>
        </w:rPr>
        <w:t> </w:t>
      </w:r>
      <w:r w:rsidRPr="00C806A9">
        <w:rPr>
          <w:rStyle w:val="s4"/>
          <w:rFonts w:ascii="Adobe Garamond Pro" w:eastAsiaTheme="majorEastAsia" w:hAnsi="Adobe Garamond Pro"/>
          <w:color w:val="000000"/>
          <w:sz w:val="22"/>
          <w:szCs w:val="22"/>
        </w:rPr>
        <w:t>maggio 2025, ore 18.00</w:t>
      </w:r>
      <w:r w:rsidRPr="00C806A9">
        <w:rPr>
          <w:rFonts w:ascii="Adobe Garamond Pro" w:hAnsi="Adobe Garamond Pro"/>
          <w:color w:val="000000"/>
          <w:sz w:val="22"/>
          <w:szCs w:val="22"/>
        </w:rPr>
        <w:br/>
      </w:r>
      <w:r w:rsidRPr="00C806A9">
        <w:rPr>
          <w:rStyle w:val="s2"/>
          <w:rFonts w:ascii="Adobe Garamond Pro" w:eastAsiaTheme="majorEastAsia" w:hAnsi="Adobe Garamond Pro"/>
          <w:b/>
          <w:bCs/>
          <w:color w:val="000000"/>
          <w:sz w:val="22"/>
          <w:szCs w:val="22"/>
        </w:rPr>
        <w:t>Ingresso libero</w:t>
      </w:r>
    </w:p>
    <w:p w14:paraId="248DA2DB" w14:textId="5B1F22CE" w:rsidR="00A7019F" w:rsidRPr="002671CB" w:rsidRDefault="00A7019F" w:rsidP="00A7019F">
      <w:pPr>
        <w:pStyle w:val="s3"/>
        <w:spacing w:before="75" w:beforeAutospacing="0" w:after="75" w:afterAutospacing="0"/>
        <w:rPr>
          <w:rStyle w:val="s2"/>
          <w:rFonts w:ascii="Adobe Garamond Pro" w:eastAsiaTheme="majorEastAsia" w:hAnsi="Adobe Garamond Pro"/>
          <w:b/>
          <w:bCs/>
          <w:color w:val="000000"/>
          <w:sz w:val="21"/>
          <w:szCs w:val="21"/>
        </w:rPr>
      </w:pPr>
    </w:p>
    <w:p w14:paraId="269E0B36" w14:textId="77777777" w:rsidR="002671CB" w:rsidRPr="00C806A9" w:rsidRDefault="002671CB" w:rsidP="002671CB">
      <w:pPr>
        <w:pStyle w:val="s3"/>
        <w:spacing w:before="75" w:beforeAutospacing="0" w:after="75" w:afterAutospacing="0"/>
        <w:jc w:val="right"/>
        <w:rPr>
          <w:rStyle w:val="s2"/>
          <w:rFonts w:ascii="Adobe Garamond Pro" w:eastAsiaTheme="majorEastAsia" w:hAnsi="Adobe Garamond Pro"/>
          <w:b/>
          <w:bCs/>
          <w:color w:val="000000"/>
          <w:sz w:val="22"/>
          <w:szCs w:val="22"/>
        </w:rPr>
      </w:pPr>
    </w:p>
    <w:p w14:paraId="6BF087B9" w14:textId="2836F632" w:rsidR="00A45368" w:rsidRPr="00C806A9" w:rsidRDefault="00A45368" w:rsidP="002671CB">
      <w:pPr>
        <w:pStyle w:val="s3"/>
        <w:spacing w:before="75" w:beforeAutospacing="0" w:after="75" w:afterAutospacing="0"/>
        <w:rPr>
          <w:rFonts w:ascii="Adobe Garamond Pro" w:hAnsi="Adobe Garamond Pro"/>
          <w:color w:val="000000"/>
          <w:sz w:val="22"/>
          <w:szCs w:val="22"/>
        </w:rPr>
      </w:pPr>
      <w:r w:rsidRPr="00C806A9">
        <w:rPr>
          <w:rStyle w:val="s2"/>
          <w:rFonts w:ascii="Adobe Garamond Pro" w:eastAsiaTheme="majorEastAsia" w:hAnsi="Adobe Garamond Pro"/>
          <w:b/>
          <w:bCs/>
          <w:color w:val="000000"/>
          <w:sz w:val="22"/>
          <w:szCs w:val="22"/>
        </w:rPr>
        <w:t>CONTATTI STAMPA</w:t>
      </w:r>
      <w:r w:rsidRPr="00C806A9">
        <w:rPr>
          <w:rFonts w:ascii="Adobe Garamond Pro" w:hAnsi="Adobe Garamond Pro"/>
          <w:color w:val="000000"/>
          <w:sz w:val="22"/>
          <w:szCs w:val="22"/>
        </w:rPr>
        <w:br/>
      </w:r>
      <w:r w:rsidR="002671CB" w:rsidRPr="00C806A9">
        <w:rPr>
          <w:rStyle w:val="s4"/>
          <w:rFonts w:ascii="Adobe Garamond Pro" w:eastAsiaTheme="majorEastAsia" w:hAnsi="Adobe Garamond Pro"/>
          <w:color w:val="000000"/>
          <w:sz w:val="22"/>
          <w:szCs w:val="22"/>
        </w:rPr>
        <w:t>Paola Martino</w:t>
      </w:r>
      <w:r w:rsidRPr="00C806A9">
        <w:rPr>
          <w:rFonts w:ascii="Adobe Garamond Pro" w:hAnsi="Adobe Garamond Pro"/>
          <w:color w:val="000000"/>
          <w:sz w:val="22"/>
          <w:szCs w:val="22"/>
        </w:rPr>
        <w:br/>
      </w:r>
      <w:proofErr w:type="gramStart"/>
      <w:r w:rsidRPr="00C806A9">
        <w:rPr>
          <w:rStyle w:val="s4"/>
          <w:rFonts w:ascii="Adobe Garamond Pro" w:eastAsiaTheme="majorEastAsia" w:hAnsi="Adobe Garamond Pro"/>
          <w:color w:val="000000"/>
          <w:sz w:val="22"/>
          <w:szCs w:val="22"/>
        </w:rPr>
        <w:t>Email</w:t>
      </w:r>
      <w:proofErr w:type="gramEnd"/>
      <w:r w:rsidRPr="00C806A9">
        <w:rPr>
          <w:rStyle w:val="s4"/>
          <w:rFonts w:ascii="Adobe Garamond Pro" w:eastAsiaTheme="majorEastAsia" w:hAnsi="Adobe Garamond Pro"/>
          <w:color w:val="000000"/>
          <w:sz w:val="22"/>
          <w:szCs w:val="22"/>
        </w:rPr>
        <w:t>:</w:t>
      </w:r>
      <w:r w:rsidRPr="00C806A9">
        <w:rPr>
          <w:rStyle w:val="apple-converted-space"/>
          <w:rFonts w:ascii="Adobe Garamond Pro" w:eastAsiaTheme="majorEastAsia" w:hAnsi="Adobe Garamond Pro"/>
          <w:color w:val="000000"/>
          <w:sz w:val="22"/>
          <w:szCs w:val="22"/>
        </w:rPr>
        <w:t> </w:t>
      </w:r>
      <w:hyperlink r:id="rId5" w:history="1">
        <w:r w:rsidRPr="00C806A9">
          <w:rPr>
            <w:rStyle w:val="s7"/>
            <w:rFonts w:ascii="Adobe Garamond Pro" w:hAnsi="Adobe Garamond Pro"/>
            <w:color w:val="0000FF"/>
            <w:sz w:val="22"/>
            <w:szCs w:val="22"/>
            <w:u w:val="single"/>
          </w:rPr>
          <w:t>p.martino66@gmail.com</w:t>
        </w:r>
      </w:hyperlink>
      <w:r w:rsidRPr="00C806A9">
        <w:rPr>
          <w:rFonts w:ascii="Adobe Garamond Pro" w:hAnsi="Adobe Garamond Pro"/>
          <w:color w:val="000000"/>
          <w:sz w:val="22"/>
          <w:szCs w:val="22"/>
        </w:rPr>
        <w:br/>
      </w:r>
      <w:r w:rsidR="002671CB" w:rsidRPr="00C806A9">
        <w:rPr>
          <w:rStyle w:val="s4"/>
          <w:rFonts w:ascii="Adobe Garamond Pro" w:eastAsiaTheme="majorEastAsia" w:hAnsi="Adobe Garamond Pro"/>
          <w:color w:val="000000"/>
          <w:sz w:val="22"/>
          <w:szCs w:val="22"/>
        </w:rPr>
        <w:t>mobile</w:t>
      </w:r>
      <w:r w:rsidRPr="00C806A9">
        <w:rPr>
          <w:rStyle w:val="s4"/>
          <w:rFonts w:ascii="Adobe Garamond Pro" w:eastAsiaTheme="majorEastAsia" w:hAnsi="Adobe Garamond Pro"/>
          <w:color w:val="000000"/>
          <w:sz w:val="22"/>
          <w:szCs w:val="22"/>
        </w:rPr>
        <w:t>: +39 333 2939557</w:t>
      </w:r>
    </w:p>
    <w:p w14:paraId="73FEC50F" w14:textId="606067E6" w:rsidR="0008628D" w:rsidRPr="0086014F" w:rsidRDefault="0008628D" w:rsidP="0086014F">
      <w:pPr>
        <w:jc w:val="both"/>
        <w:rPr>
          <w:rFonts w:ascii="Avenir Book" w:hAnsi="Avenir Book"/>
        </w:rPr>
      </w:pPr>
    </w:p>
    <w:sectPr w:rsidR="0008628D" w:rsidRPr="008601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charset w:val="00"/>
    <w:family w:val="auto"/>
    <w:pitch w:val="variable"/>
    <w:sig w:usb0="800000AF" w:usb1="5000204A" w:usb2="00000000" w:usb3="00000000" w:csb0="0000009B" w:csb1="00000000"/>
  </w:font>
  <w:font w:name="Adobe Garamond Pro Bold">
    <w:altName w:val="Garamond"/>
    <w:panose1 w:val="00000000000000000000"/>
    <w:charset w:val="4D"/>
    <w:family w:val="roman"/>
    <w:notTrueType/>
    <w:pitch w:val="variable"/>
    <w:sig w:usb0="00000007" w:usb1="00000001" w:usb2="00000000" w:usb3="00000000" w:csb0="00000093" w:csb1="00000000"/>
  </w:font>
  <w:font w:name="Adobe Arabic">
    <w:panose1 w:val="00000000000000000000"/>
    <w:charset w:val="B2"/>
    <w:family w:val="roman"/>
    <w:notTrueType/>
    <w:pitch w:val="variable"/>
    <w:sig w:usb0="8000202F" w:usb1="8000A04A" w:usb2="00000008" w:usb3="00000000" w:csb0="00000041"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68"/>
    <w:rsid w:val="0008628D"/>
    <w:rsid w:val="001D5099"/>
    <w:rsid w:val="002671CB"/>
    <w:rsid w:val="003A73D2"/>
    <w:rsid w:val="007D4FE1"/>
    <w:rsid w:val="0086014F"/>
    <w:rsid w:val="00907D5E"/>
    <w:rsid w:val="00985985"/>
    <w:rsid w:val="00A26212"/>
    <w:rsid w:val="00A45368"/>
    <w:rsid w:val="00A53BBA"/>
    <w:rsid w:val="00A7019F"/>
    <w:rsid w:val="00B83547"/>
    <w:rsid w:val="00C806A9"/>
    <w:rsid w:val="00C90200"/>
    <w:rsid w:val="00D76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45BB"/>
  <w15:chartTrackingRefBased/>
  <w15:docId w15:val="{AADB90FE-9FF4-634E-A5EA-66A162E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5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5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53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53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53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453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53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53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53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3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53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53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53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53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53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53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53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53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5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53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53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53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53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5368"/>
    <w:rPr>
      <w:i/>
      <w:iCs/>
      <w:color w:val="404040" w:themeColor="text1" w:themeTint="BF"/>
    </w:rPr>
  </w:style>
  <w:style w:type="paragraph" w:styleId="Paragrafoelenco">
    <w:name w:val="List Paragraph"/>
    <w:basedOn w:val="Normale"/>
    <w:uiPriority w:val="34"/>
    <w:qFormat/>
    <w:rsid w:val="00A45368"/>
    <w:pPr>
      <w:ind w:left="720"/>
      <w:contextualSpacing/>
    </w:pPr>
  </w:style>
  <w:style w:type="character" w:styleId="Enfasiintensa">
    <w:name w:val="Intense Emphasis"/>
    <w:basedOn w:val="Carpredefinitoparagrafo"/>
    <w:uiPriority w:val="21"/>
    <w:qFormat/>
    <w:rsid w:val="00A45368"/>
    <w:rPr>
      <w:i/>
      <w:iCs/>
      <w:color w:val="0F4761" w:themeColor="accent1" w:themeShade="BF"/>
    </w:rPr>
  </w:style>
  <w:style w:type="paragraph" w:styleId="Citazioneintensa">
    <w:name w:val="Intense Quote"/>
    <w:basedOn w:val="Normale"/>
    <w:next w:val="Normale"/>
    <w:link w:val="CitazioneintensaCarattere"/>
    <w:uiPriority w:val="30"/>
    <w:qFormat/>
    <w:rsid w:val="00A45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5368"/>
    <w:rPr>
      <w:i/>
      <w:iCs/>
      <w:color w:val="0F4761" w:themeColor="accent1" w:themeShade="BF"/>
    </w:rPr>
  </w:style>
  <w:style w:type="character" w:styleId="Riferimentointenso">
    <w:name w:val="Intense Reference"/>
    <w:basedOn w:val="Carpredefinitoparagrafo"/>
    <w:uiPriority w:val="32"/>
    <w:qFormat/>
    <w:rsid w:val="00A45368"/>
    <w:rPr>
      <w:b/>
      <w:bCs/>
      <w:smallCaps/>
      <w:color w:val="0F4761" w:themeColor="accent1" w:themeShade="BF"/>
      <w:spacing w:val="5"/>
    </w:rPr>
  </w:style>
  <w:style w:type="paragraph" w:customStyle="1" w:styleId="s3">
    <w:name w:val="s3"/>
    <w:basedOn w:val="Normale"/>
    <w:rsid w:val="00A4536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s2">
    <w:name w:val="s2"/>
    <w:basedOn w:val="Carpredefinitoparagrafo"/>
    <w:rsid w:val="00A45368"/>
  </w:style>
  <w:style w:type="character" w:customStyle="1" w:styleId="s4">
    <w:name w:val="s4"/>
    <w:basedOn w:val="Carpredefinitoparagrafo"/>
    <w:rsid w:val="00A45368"/>
  </w:style>
  <w:style w:type="character" w:customStyle="1" w:styleId="apple-converted-space">
    <w:name w:val="apple-converted-space"/>
    <w:basedOn w:val="Carpredefinitoparagrafo"/>
    <w:rsid w:val="00A45368"/>
  </w:style>
  <w:style w:type="paragraph" w:customStyle="1" w:styleId="s6">
    <w:name w:val="s6"/>
    <w:basedOn w:val="Normale"/>
    <w:rsid w:val="00A4536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s5">
    <w:name w:val="s5"/>
    <w:basedOn w:val="Carpredefinitoparagrafo"/>
    <w:rsid w:val="00A45368"/>
  </w:style>
  <w:style w:type="character" w:customStyle="1" w:styleId="s7">
    <w:name w:val="s7"/>
    <w:basedOn w:val="Carpredefinitoparagrafo"/>
    <w:rsid w:val="00A4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3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artino66@gmai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 Daniele La Rocca</dc:creator>
  <cp:keywords/>
  <dc:description/>
  <cp:lastModifiedBy>Donato Apollonio</cp:lastModifiedBy>
  <cp:revision>2</cp:revision>
  <cp:lastPrinted>2025-05-09T14:52:00Z</cp:lastPrinted>
  <dcterms:created xsi:type="dcterms:W3CDTF">2025-05-12T07:58:00Z</dcterms:created>
  <dcterms:modified xsi:type="dcterms:W3CDTF">2025-05-12T07:58:00Z</dcterms:modified>
</cp:coreProperties>
</file>