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D4" w:rsidRDefault="002105D4" w:rsidP="002105D4">
      <w:pPr>
        <w:spacing w:after="0" w:line="240" w:lineRule="auto"/>
        <w:jc w:val="center"/>
        <w:rPr>
          <w:rFonts w:eastAsia="Times New Roman" w:cstheme="minorHAnsi"/>
          <w:b/>
          <w:color w:val="3C4858"/>
          <w:sz w:val="28"/>
          <w:szCs w:val="28"/>
          <w:lang w:eastAsia="it-IT"/>
        </w:rPr>
      </w:pPr>
    </w:p>
    <w:p w:rsidR="002105D4" w:rsidRPr="00834E15" w:rsidRDefault="002105D4" w:rsidP="002105D4">
      <w:pPr>
        <w:spacing w:after="0" w:line="240" w:lineRule="auto"/>
        <w:jc w:val="center"/>
        <w:rPr>
          <w:rFonts w:eastAsia="Times New Roman" w:cstheme="minorHAnsi"/>
          <w:b/>
          <w:color w:val="3C4858"/>
          <w:sz w:val="28"/>
          <w:szCs w:val="28"/>
          <w:lang w:eastAsia="it-IT"/>
        </w:rPr>
      </w:pPr>
      <w:r w:rsidRPr="00DA7617">
        <w:rPr>
          <w:rFonts w:eastAsia="Times New Roman" w:cstheme="minorHAnsi"/>
          <w:b/>
          <w:color w:val="3C4858"/>
          <w:sz w:val="28"/>
          <w:szCs w:val="28"/>
          <w:lang w:eastAsia="it-IT"/>
        </w:rPr>
        <w:t>COMUNICATO STAMPA</w:t>
      </w:r>
      <w:r w:rsidRPr="00DA7617">
        <w:rPr>
          <w:rFonts w:eastAsia="Times New Roman" w:cstheme="minorHAnsi"/>
          <w:b/>
          <w:color w:val="3C4858"/>
          <w:sz w:val="28"/>
          <w:szCs w:val="28"/>
          <w:lang w:eastAsia="it-IT"/>
        </w:rPr>
        <w:br/>
        <w:t>TABULA RASA</w:t>
      </w:r>
    </w:p>
    <w:p w:rsidR="002105D4" w:rsidRDefault="002105D4" w:rsidP="002105D4">
      <w:pPr>
        <w:spacing w:after="0" w:line="240" w:lineRule="auto"/>
        <w:jc w:val="center"/>
        <w:rPr>
          <w:rFonts w:eastAsia="Times New Roman" w:cstheme="minorHAnsi"/>
          <w:color w:val="3C4858"/>
          <w:sz w:val="24"/>
          <w:szCs w:val="24"/>
          <w:lang w:eastAsia="it-IT"/>
        </w:rPr>
      </w:pP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Mostra personale di arte contemporanea di Lalage Nydia Florio Hacker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Inaugurazione lunedì 7 giugno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(la mostra si protrarrà fino al 21 giugno)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Presso la Galleria Studio CiCo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Via Gallese 8/10/12 Roma 00189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Lunedi 7 giugno alle ore 17.00 la Galleria Studio CiCo presenta la mostra curata da Cinzia Cotellessa e presentata dal critico d’ arte dott.ssa Mara Ferloni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“Tabula Rasa”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 xml:space="preserve">personale dell’Artista Lalage Nydia Florio Hacker, che esporrà opere </w:t>
      </w:r>
      <w:r>
        <w:rPr>
          <w:rFonts w:eastAsia="Times New Roman" w:cstheme="minorHAnsi"/>
          <w:color w:val="3C4858"/>
          <w:sz w:val="24"/>
          <w:szCs w:val="24"/>
          <w:lang w:eastAsia="it-IT"/>
        </w:rPr>
        <w:t xml:space="preserve">di 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t>una moltitudine di dimensioni e colori che si fondono in una suggestiva "miscelanza" cromatica.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Le opere, definite “TABLEAUX VIVANTS” dal critico Valerio Deho, sono vere e proprie installazioni sia per il formato che per la modularità e sorprendono per i colori polposi e sfumati e per la tridimensionalità loro conferita dall’aggiunta “sapiente” di garze, lane e porporine.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I quadri di Lalage Florio possiedono una vitalità interna talmente coinvolgente da animarsi nel momento dello sguardo, grazie all’energia creativa che trasmettono.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Per entrare nel mondo di quest’Artista ed assaporarne l’Arte è necessario seguire un po' la sua vita, talmente errabonda da permetterle di autodefinirsi “un’Artista viaggiatrice”.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Ciò che traspare dalle opere di Lalage Florio è l’“impermanenza” delle cose terrene cui il nostro piccolo mondo sembra così legato al punto da non poterne fare a meno.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Tale transitorietà viene da lei interpretata plasmando oggetti fragili e naturali, duttili sotto le sue mani, modificandoli fino a renderli parte integrante dell’opera. Oggetti che sporgono come se fuggissero dall’opera, protendendosi in avanti come se il colore li avesse prodotti in una s</w:t>
      </w:r>
      <w:r>
        <w:rPr>
          <w:rFonts w:eastAsia="Times New Roman" w:cstheme="minorHAnsi"/>
          <w:color w:val="3C4858"/>
          <w:sz w:val="24"/>
          <w:szCs w:val="24"/>
          <w:lang w:eastAsia="it-IT"/>
        </w:rPr>
        <w:t>orta di alchimia misteriosa.</w:t>
      </w:r>
    </w:p>
    <w:p w:rsidR="002105D4" w:rsidRDefault="002105D4" w:rsidP="002105D4">
      <w:pPr>
        <w:spacing w:after="0" w:line="240" w:lineRule="auto"/>
        <w:jc w:val="center"/>
        <w:rPr>
          <w:rFonts w:eastAsia="Times New Roman" w:cstheme="minorHAnsi"/>
          <w:color w:val="3C4858"/>
          <w:sz w:val="24"/>
          <w:szCs w:val="24"/>
          <w:lang w:eastAsia="it-IT"/>
        </w:rPr>
      </w:pP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t xml:space="preserve"> Lalage potrebbe essere definita una moderna Alchimista, che usa materie altrimenti considerate improbabili e riesce magicamente a creare immagini e opere suggestive che, seppur contemporanee, mantengono radici nel passato e nella natura.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La Critica Mara Ferloni: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Tabula Rasa..."La vitalità suggestiva di colori sinergici ed il dinamismo mostrano il ritmo modulato di oggetti rappresentati che si trasformano e aggiunti a lane a garze o a qualsiasi altra cosa in continua evoluzione, sviluppano un discorso profondo di sintesi. Pur mutando mostrano segni rigorosi e sinergici di nuovi palpiti di vita e ne trasmettono la stessa energia creativa ed una significativa v</w:t>
      </w:r>
      <w:r>
        <w:rPr>
          <w:rFonts w:eastAsia="Times New Roman" w:cstheme="minorHAnsi"/>
          <w:color w:val="3C4858"/>
          <w:sz w:val="24"/>
          <w:szCs w:val="24"/>
          <w:lang w:eastAsia="it-IT"/>
        </w:rPr>
        <w:t>alenza iconico -concettuale. "</w:t>
      </w:r>
      <w:r>
        <w:rPr>
          <w:rFonts w:eastAsia="Times New Roman" w:cstheme="minorHAnsi"/>
          <w:color w:val="3C4858"/>
          <w:sz w:val="24"/>
          <w:szCs w:val="24"/>
          <w:lang w:eastAsia="it-IT"/>
        </w:rPr>
        <w:br/>
      </w:r>
    </w:p>
    <w:p w:rsidR="00D31EA0" w:rsidRDefault="002105D4" w:rsidP="002105D4"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t>Orari Mostra 12:</w:t>
      </w:r>
      <w:r w:rsidR="00D40369">
        <w:rPr>
          <w:rFonts w:eastAsia="Times New Roman" w:cstheme="minorHAnsi"/>
          <w:color w:val="3C4858"/>
          <w:sz w:val="24"/>
          <w:szCs w:val="24"/>
          <w:lang w:eastAsia="it-IT"/>
        </w:rPr>
        <w:t>00 - 19:00 tutti i giorni</w:t>
      </w:r>
      <w:r w:rsidR="00D40369">
        <w:rPr>
          <w:rFonts w:eastAsia="Times New Roman" w:cstheme="minorHAnsi"/>
          <w:color w:val="3C4858"/>
          <w:sz w:val="24"/>
          <w:szCs w:val="24"/>
          <w:lang w:eastAsia="it-IT"/>
        </w:rPr>
        <w:br/>
        <w:t>dal 07/06/2021 al 21/06/2021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gradita prenotazione al 3398468414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Galleria Studio CiCo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Via gallese 8/10/12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00189 ROMA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  <w:t>Direttrice Galleria:</w:t>
      </w:r>
      <w:r>
        <w:rPr>
          <w:rFonts w:eastAsia="Times New Roman" w:cstheme="minorHAnsi"/>
          <w:color w:val="3C4858"/>
          <w:sz w:val="24"/>
          <w:szCs w:val="24"/>
          <w:lang w:eastAsia="it-IT"/>
        </w:rPr>
        <w:t xml:space="preserve"> </w:t>
      </w:r>
      <w:hyperlink r:id="rId6" w:tgtFrame="_blank" w:history="1">
        <w:r w:rsidRPr="00DA7617">
          <w:rPr>
            <w:rFonts w:eastAsia="Times New Roman" w:cstheme="minorHAnsi"/>
            <w:color w:val="196AD4"/>
            <w:sz w:val="24"/>
            <w:szCs w:val="24"/>
            <w:u w:val="single"/>
            <w:lang w:eastAsia="it-IT"/>
          </w:rPr>
          <w:t>cotellessacinzia@gmail.com</w:t>
        </w:r>
      </w:hyperlink>
      <w:r>
        <w:rPr>
          <w:rFonts w:eastAsia="Times New Roman" w:cstheme="minorHAnsi"/>
          <w:color w:val="3C4858"/>
          <w:sz w:val="24"/>
          <w:szCs w:val="24"/>
          <w:lang w:eastAsia="it-IT"/>
        </w:rPr>
        <w:t xml:space="preserve">  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t>mobile +393398468414</w:t>
      </w:r>
      <w:r w:rsidRPr="00DA7617">
        <w:rPr>
          <w:rFonts w:eastAsia="Times New Roman" w:cstheme="minorHAnsi"/>
          <w:color w:val="3C4858"/>
          <w:sz w:val="24"/>
          <w:szCs w:val="24"/>
          <w:lang w:eastAsia="it-IT"/>
        </w:rPr>
        <w:br/>
      </w:r>
    </w:p>
    <w:sectPr w:rsidR="00D31EA0" w:rsidSect="002105D4">
      <w:headerReference w:type="default" r:id="rId7"/>
      <w:pgSz w:w="11906" w:h="16838"/>
      <w:pgMar w:top="1417" w:right="1134" w:bottom="1134" w:left="1134" w:header="708" w:footer="708" w:gutter="0"/>
      <w:pgBorders w:offsetFrom="page">
        <w:left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A5" w:rsidRDefault="003546A5" w:rsidP="002105D4">
      <w:pPr>
        <w:spacing w:after="0" w:line="240" w:lineRule="auto"/>
      </w:pPr>
      <w:r>
        <w:separator/>
      </w:r>
    </w:p>
  </w:endnote>
  <w:endnote w:type="continuationSeparator" w:id="1">
    <w:p w:rsidR="003546A5" w:rsidRDefault="003546A5" w:rsidP="0021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A5" w:rsidRDefault="003546A5" w:rsidP="002105D4">
      <w:pPr>
        <w:spacing w:after="0" w:line="240" w:lineRule="auto"/>
      </w:pPr>
      <w:r>
        <w:separator/>
      </w:r>
    </w:p>
  </w:footnote>
  <w:footnote w:type="continuationSeparator" w:id="1">
    <w:p w:rsidR="003546A5" w:rsidRDefault="003546A5" w:rsidP="0021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D4" w:rsidRDefault="002105D4" w:rsidP="002105D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21030" cy="373139"/>
          <wp:effectExtent l="19050" t="0" r="7620" b="0"/>
          <wp:docPr id="1" name="Immagine 1" descr="C:\Users\Hp\Desktop\mai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mail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9" cy="37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05D4"/>
    <w:rsid w:val="002105D4"/>
    <w:rsid w:val="003546A5"/>
    <w:rsid w:val="00701723"/>
    <w:rsid w:val="00A07C75"/>
    <w:rsid w:val="00D31EA0"/>
    <w:rsid w:val="00D4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10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05D4"/>
  </w:style>
  <w:style w:type="paragraph" w:styleId="Pidipagina">
    <w:name w:val="footer"/>
    <w:basedOn w:val="Normale"/>
    <w:link w:val="PidipaginaCarattere"/>
    <w:uiPriority w:val="99"/>
    <w:semiHidden/>
    <w:unhideWhenUsed/>
    <w:rsid w:val="00210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0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ellessacinz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>HP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2021-06-01T09:26:00Z</dcterms:created>
  <dcterms:modified xsi:type="dcterms:W3CDTF">2021-06-01T09:55:00Z</dcterms:modified>
</cp:coreProperties>
</file>