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5EDAD" w14:textId="77777777" w:rsidR="00494C60" w:rsidRDefault="00B207AA" w:rsidP="00494C60">
      <w:pPr>
        <w:jc w:val="center"/>
        <w:rPr>
          <w:rFonts w:asciiTheme="minorBidi" w:hAnsiTheme="minorBidi"/>
          <w:b/>
          <w:bCs/>
          <w:u w:val="single"/>
        </w:rPr>
      </w:pPr>
      <w:r w:rsidRPr="00494C60">
        <w:rPr>
          <w:rFonts w:asciiTheme="minorBidi" w:hAnsiTheme="minorBidi"/>
          <w:b/>
          <w:bCs/>
          <w:u w:val="single"/>
        </w:rPr>
        <w:t>COMUNICATO STAMPA</w:t>
      </w:r>
    </w:p>
    <w:p w14:paraId="60D64EA8" w14:textId="77777777" w:rsidR="00494C60" w:rsidRDefault="00494C60" w:rsidP="00494C60">
      <w:pPr>
        <w:jc w:val="center"/>
        <w:rPr>
          <w:rFonts w:asciiTheme="minorBidi" w:hAnsiTheme="minorBidi"/>
          <w:b/>
          <w:bCs/>
          <w:u w:val="single"/>
        </w:rPr>
      </w:pPr>
    </w:p>
    <w:p w14:paraId="6B121022" w14:textId="519BCB62" w:rsidR="00B207AA" w:rsidRPr="00494C60" w:rsidRDefault="00B207AA" w:rsidP="00494C60">
      <w:pPr>
        <w:jc w:val="center"/>
        <w:rPr>
          <w:rFonts w:asciiTheme="minorBidi" w:hAnsiTheme="minorBidi"/>
          <w:b/>
          <w:bCs/>
        </w:rPr>
      </w:pPr>
      <w:r w:rsidRPr="00494C60">
        <w:rPr>
          <w:rFonts w:asciiTheme="minorBidi" w:hAnsiTheme="minorBidi"/>
          <w:b/>
          <w:bCs/>
        </w:rPr>
        <w:t xml:space="preserve">Al Museo </w:t>
      </w:r>
      <w:r w:rsidR="00494C60" w:rsidRPr="00494C60">
        <w:rPr>
          <w:rFonts w:asciiTheme="minorBidi" w:hAnsiTheme="minorBidi"/>
          <w:b/>
          <w:bCs/>
        </w:rPr>
        <w:t xml:space="preserve">Duilio </w:t>
      </w:r>
      <w:r w:rsidRPr="00494C60">
        <w:rPr>
          <w:rFonts w:asciiTheme="minorBidi" w:hAnsiTheme="minorBidi"/>
          <w:b/>
          <w:bCs/>
        </w:rPr>
        <w:t xml:space="preserve">Cambellotti di Latina </w:t>
      </w:r>
      <w:r w:rsidR="00494C60" w:rsidRPr="00494C60">
        <w:rPr>
          <w:rFonts w:asciiTheme="minorBidi" w:hAnsiTheme="minorBidi"/>
          <w:b/>
          <w:bCs/>
        </w:rPr>
        <w:t>“</w:t>
      </w:r>
      <w:r w:rsidRPr="00494C60">
        <w:rPr>
          <w:rFonts w:asciiTheme="minorBidi" w:hAnsiTheme="minorBidi"/>
          <w:b/>
          <w:bCs/>
        </w:rPr>
        <w:t>Livia e le altre raccontano storie di donne, tra miti e leggende, alla scoperta del sud pontino</w:t>
      </w:r>
      <w:r w:rsidR="00494C60" w:rsidRPr="00494C60">
        <w:rPr>
          <w:rFonts w:asciiTheme="minorBidi" w:hAnsiTheme="minorBidi"/>
          <w:b/>
          <w:bCs/>
        </w:rPr>
        <w:t>”</w:t>
      </w:r>
    </w:p>
    <w:p w14:paraId="0F1E8420" w14:textId="589C3224" w:rsidR="00B207AA" w:rsidRPr="00494C60" w:rsidRDefault="00B207AA" w:rsidP="00B207AA">
      <w:pPr>
        <w:jc w:val="center"/>
        <w:rPr>
          <w:rFonts w:asciiTheme="minorBidi" w:hAnsiTheme="minorBidi"/>
          <w:b/>
          <w:bCs/>
        </w:rPr>
      </w:pPr>
      <w:r w:rsidRPr="00494C60">
        <w:rPr>
          <w:rFonts w:asciiTheme="minorBidi" w:hAnsiTheme="minorBidi"/>
          <w:b/>
          <w:bCs/>
        </w:rPr>
        <w:t>Latina 16 gennaio – 2 febbraio 2025</w:t>
      </w:r>
    </w:p>
    <w:p w14:paraId="09FBF5FD" w14:textId="77777777" w:rsidR="00B207AA" w:rsidRPr="00494C60" w:rsidRDefault="00B207AA" w:rsidP="00B207AA">
      <w:pPr>
        <w:rPr>
          <w:rFonts w:asciiTheme="minorBidi" w:hAnsiTheme="minorBidi"/>
        </w:rPr>
      </w:pPr>
    </w:p>
    <w:p w14:paraId="7773DCBF" w14:textId="011869EF" w:rsidR="00B207AA" w:rsidRPr="00494C60" w:rsidRDefault="00C530BE" w:rsidP="00B207AA">
      <w:pPr>
        <w:jc w:val="both"/>
        <w:rPr>
          <w:rFonts w:asciiTheme="minorBidi" w:hAnsiTheme="minorBidi"/>
        </w:rPr>
      </w:pPr>
      <w:r w:rsidRPr="00494C60">
        <w:rPr>
          <w:rFonts w:asciiTheme="minorBidi" w:hAnsiTheme="minorBidi"/>
        </w:rPr>
        <w:t xml:space="preserve">Inaugurerà il prossimo </w:t>
      </w:r>
      <w:r w:rsidRPr="00494C60">
        <w:rPr>
          <w:rFonts w:asciiTheme="minorBidi" w:hAnsiTheme="minorBidi"/>
          <w:b/>
          <w:bCs/>
        </w:rPr>
        <w:t xml:space="preserve">16 gennaio </w:t>
      </w:r>
      <w:r w:rsidR="003A27C9" w:rsidRPr="00494C60">
        <w:rPr>
          <w:rFonts w:asciiTheme="minorBidi" w:hAnsiTheme="minorBidi"/>
          <w:b/>
          <w:bCs/>
        </w:rPr>
        <w:t>2025</w:t>
      </w:r>
      <w:r w:rsidR="003A27C9" w:rsidRPr="00494C60">
        <w:rPr>
          <w:rFonts w:asciiTheme="minorBidi" w:hAnsiTheme="minorBidi"/>
        </w:rPr>
        <w:t xml:space="preserve"> </w:t>
      </w:r>
      <w:r w:rsidRPr="00494C60">
        <w:rPr>
          <w:rFonts w:asciiTheme="minorBidi" w:hAnsiTheme="minorBidi"/>
        </w:rPr>
        <w:t xml:space="preserve">nella prestigiosa sede </w:t>
      </w:r>
      <w:r w:rsidRPr="00B207AA">
        <w:rPr>
          <w:rFonts w:asciiTheme="minorBidi" w:hAnsiTheme="minorBidi"/>
        </w:rPr>
        <w:t xml:space="preserve">del </w:t>
      </w:r>
      <w:r w:rsidRPr="00B207AA">
        <w:rPr>
          <w:rFonts w:asciiTheme="minorBidi" w:hAnsiTheme="minorBidi"/>
          <w:b/>
          <w:bCs/>
        </w:rPr>
        <w:t>Museo Duilio</w:t>
      </w:r>
      <w:r w:rsidRPr="00494C60">
        <w:rPr>
          <w:rFonts w:asciiTheme="minorBidi" w:hAnsiTheme="minorBidi"/>
          <w:b/>
          <w:bCs/>
        </w:rPr>
        <w:t xml:space="preserve"> </w:t>
      </w:r>
      <w:r w:rsidRPr="00B207AA">
        <w:rPr>
          <w:rFonts w:asciiTheme="minorBidi" w:hAnsiTheme="minorBidi"/>
          <w:b/>
          <w:bCs/>
        </w:rPr>
        <w:t>Cambellotti</w:t>
      </w:r>
      <w:r w:rsidRPr="00494C60">
        <w:rPr>
          <w:rFonts w:asciiTheme="minorBidi" w:hAnsiTheme="minorBidi"/>
          <w:b/>
          <w:bCs/>
        </w:rPr>
        <w:t xml:space="preserve"> di Latina</w:t>
      </w:r>
      <w:r w:rsidRPr="00494C60">
        <w:rPr>
          <w:rFonts w:asciiTheme="minorBidi" w:hAnsiTheme="minorBidi"/>
        </w:rPr>
        <w:t xml:space="preserve"> la mostra “</w:t>
      </w:r>
      <w:r w:rsidRPr="00494C60">
        <w:rPr>
          <w:rFonts w:asciiTheme="minorBidi" w:hAnsiTheme="minorBidi"/>
          <w:b/>
          <w:bCs/>
        </w:rPr>
        <w:t>Livia e le altre raccontano storie di donne, tra miti e leggende, alla scoperta del sud pontino</w:t>
      </w:r>
      <w:r w:rsidRPr="00494C60">
        <w:rPr>
          <w:rFonts w:asciiTheme="minorBidi" w:hAnsiTheme="minorBidi"/>
        </w:rPr>
        <w:t>”</w:t>
      </w:r>
      <w:r w:rsidR="003A27C9" w:rsidRPr="00494C60">
        <w:rPr>
          <w:rFonts w:asciiTheme="minorBidi" w:hAnsiTheme="minorBidi"/>
        </w:rPr>
        <w:t>; d</w:t>
      </w:r>
      <w:r w:rsidR="00B207AA" w:rsidRPr="00B207AA">
        <w:rPr>
          <w:rFonts w:asciiTheme="minorBidi" w:hAnsiTheme="minorBidi"/>
        </w:rPr>
        <w:t>opo il successo della prima mostra diffusa nel basso Lazio</w:t>
      </w:r>
      <w:r w:rsidR="00494C60">
        <w:rPr>
          <w:rFonts w:asciiTheme="minorBidi" w:hAnsiTheme="minorBidi"/>
        </w:rPr>
        <w:t xml:space="preserve">, del 2024, </w:t>
      </w:r>
      <w:r w:rsidR="00AA0954">
        <w:rPr>
          <w:rFonts w:asciiTheme="minorBidi" w:hAnsiTheme="minorBidi"/>
        </w:rPr>
        <w:t xml:space="preserve"> </w:t>
      </w:r>
      <w:r w:rsidR="00B207AA" w:rsidRPr="00B207AA">
        <w:rPr>
          <w:rFonts w:asciiTheme="minorBidi" w:hAnsiTheme="minorBidi"/>
        </w:rPr>
        <w:t>che ha visto coinvolti</w:t>
      </w:r>
      <w:r w:rsidR="00B207AA" w:rsidRPr="00494C60">
        <w:rPr>
          <w:rFonts w:asciiTheme="minorBidi" w:hAnsiTheme="minorBidi"/>
        </w:rPr>
        <w:t xml:space="preserve"> </w:t>
      </w:r>
      <w:r w:rsidR="00B207AA" w:rsidRPr="00B207AA">
        <w:rPr>
          <w:rFonts w:asciiTheme="minorBidi" w:hAnsiTheme="minorBidi"/>
        </w:rPr>
        <w:t xml:space="preserve">contemporaneamente i </w:t>
      </w:r>
      <w:r w:rsidR="00B207AA" w:rsidRPr="00B207AA">
        <w:rPr>
          <w:rFonts w:asciiTheme="minorBidi" w:hAnsiTheme="minorBidi"/>
          <w:b/>
          <w:bCs/>
        </w:rPr>
        <w:t>Musei Archeologici di</w:t>
      </w:r>
      <w:r w:rsidR="00B207AA" w:rsidRPr="00B207AA">
        <w:rPr>
          <w:rFonts w:asciiTheme="minorBidi" w:hAnsiTheme="minorBidi"/>
        </w:rPr>
        <w:t xml:space="preserve"> </w:t>
      </w:r>
      <w:r w:rsidR="00B207AA" w:rsidRPr="00B207AA">
        <w:rPr>
          <w:rFonts w:asciiTheme="minorBidi" w:hAnsiTheme="minorBidi"/>
          <w:b/>
          <w:bCs/>
        </w:rPr>
        <w:t>Minturno, Formia, Sperlonga, Fondi e</w:t>
      </w:r>
      <w:r w:rsidR="00B207AA" w:rsidRPr="00494C60">
        <w:rPr>
          <w:rFonts w:asciiTheme="minorBidi" w:hAnsiTheme="minorBidi"/>
          <w:b/>
          <w:bCs/>
        </w:rPr>
        <w:t xml:space="preserve"> </w:t>
      </w:r>
      <w:r w:rsidR="00B207AA" w:rsidRPr="00B207AA">
        <w:rPr>
          <w:rFonts w:asciiTheme="minorBidi" w:hAnsiTheme="minorBidi"/>
          <w:b/>
          <w:bCs/>
        </w:rPr>
        <w:t>Priverno</w:t>
      </w:r>
      <w:r w:rsidR="00B207AA" w:rsidRPr="00B207AA">
        <w:rPr>
          <w:rFonts w:asciiTheme="minorBidi" w:hAnsiTheme="minorBidi"/>
        </w:rPr>
        <w:t xml:space="preserve"> in una narrazione al femminile di storie antiche ma quanto mai moderne, volte</w:t>
      </w:r>
      <w:r w:rsidR="00B207AA" w:rsidRPr="00494C60">
        <w:rPr>
          <w:rFonts w:asciiTheme="minorBidi" w:hAnsiTheme="minorBidi"/>
        </w:rPr>
        <w:t xml:space="preserve"> </w:t>
      </w:r>
      <w:r w:rsidR="00B207AA" w:rsidRPr="00B207AA">
        <w:rPr>
          <w:rFonts w:asciiTheme="minorBidi" w:hAnsiTheme="minorBidi"/>
        </w:rPr>
        <w:t>a valorizzare l’ampio territorio del sud pontino.</w:t>
      </w:r>
    </w:p>
    <w:p w14:paraId="01BCC5EC" w14:textId="6442C257" w:rsidR="003A27C9" w:rsidRPr="00B207AA" w:rsidRDefault="003A27C9" w:rsidP="003A27C9">
      <w:pPr>
        <w:jc w:val="both"/>
        <w:rPr>
          <w:rFonts w:asciiTheme="minorBidi" w:hAnsiTheme="minorBidi"/>
        </w:rPr>
      </w:pPr>
      <w:r w:rsidRPr="00B207AA">
        <w:rPr>
          <w:rFonts w:asciiTheme="minorBidi" w:hAnsiTheme="minorBidi"/>
        </w:rPr>
        <w:t>Sessanta figure femminili del periodo greco-romano, interpretate in altrettante creazioni</w:t>
      </w:r>
      <w:r w:rsidRPr="00494C60">
        <w:rPr>
          <w:rFonts w:asciiTheme="minorBidi" w:hAnsiTheme="minorBidi"/>
        </w:rPr>
        <w:t xml:space="preserve"> </w:t>
      </w:r>
      <w:r w:rsidRPr="00B207AA">
        <w:rPr>
          <w:rFonts w:asciiTheme="minorBidi" w:hAnsiTheme="minorBidi"/>
        </w:rPr>
        <w:t xml:space="preserve">sartoriali realizzate dalla stilista </w:t>
      </w:r>
      <w:r w:rsidRPr="00B207AA">
        <w:rPr>
          <w:rFonts w:asciiTheme="minorBidi" w:hAnsiTheme="minorBidi"/>
          <w:b/>
          <w:bCs/>
        </w:rPr>
        <w:t>Lisa Tibaldi Grassi</w:t>
      </w:r>
      <w:r w:rsidRPr="00B207AA">
        <w:rPr>
          <w:rFonts w:asciiTheme="minorBidi" w:hAnsiTheme="minorBidi"/>
        </w:rPr>
        <w:t xml:space="preserve"> per l’associazione </w:t>
      </w:r>
      <w:r w:rsidRPr="00B207AA">
        <w:rPr>
          <w:rFonts w:asciiTheme="minorBidi" w:hAnsiTheme="minorBidi"/>
          <w:b/>
          <w:bCs/>
        </w:rPr>
        <w:t>#AmolamiaTerra</w:t>
      </w:r>
      <w:r w:rsidRPr="00494C60">
        <w:rPr>
          <w:rFonts w:asciiTheme="minorBidi" w:hAnsiTheme="minorBidi"/>
          <w:b/>
          <w:bCs/>
        </w:rPr>
        <w:t xml:space="preserve"> </w:t>
      </w:r>
      <w:proofErr w:type="spellStart"/>
      <w:r w:rsidRPr="00B207AA">
        <w:rPr>
          <w:rFonts w:asciiTheme="minorBidi" w:hAnsiTheme="minorBidi"/>
          <w:b/>
          <w:bCs/>
        </w:rPr>
        <w:t>Aps</w:t>
      </w:r>
      <w:proofErr w:type="spellEnd"/>
      <w:r w:rsidRPr="00B207AA">
        <w:rPr>
          <w:rFonts w:asciiTheme="minorBidi" w:hAnsiTheme="minorBidi"/>
          <w:b/>
          <w:bCs/>
        </w:rPr>
        <w:t xml:space="preserve"> Ets</w:t>
      </w:r>
      <w:r w:rsidRPr="00B207AA">
        <w:rPr>
          <w:rFonts w:asciiTheme="minorBidi" w:hAnsiTheme="minorBidi"/>
        </w:rPr>
        <w:t>, racconteranno la loro storia, la magia de</w:t>
      </w:r>
      <w:r w:rsidR="00BF4400" w:rsidRPr="00494C60">
        <w:rPr>
          <w:rFonts w:asciiTheme="minorBidi" w:hAnsiTheme="minorBidi"/>
        </w:rPr>
        <w:t>l</w:t>
      </w:r>
      <w:r w:rsidRPr="00B207AA">
        <w:rPr>
          <w:rFonts w:asciiTheme="minorBidi" w:hAnsiTheme="minorBidi"/>
        </w:rPr>
        <w:t xml:space="preserve"> Muse</w:t>
      </w:r>
      <w:r w:rsidR="00BF4400" w:rsidRPr="00494C60">
        <w:rPr>
          <w:rFonts w:asciiTheme="minorBidi" w:hAnsiTheme="minorBidi"/>
        </w:rPr>
        <w:t>o</w:t>
      </w:r>
      <w:r w:rsidRPr="00B207AA">
        <w:rPr>
          <w:rFonts w:asciiTheme="minorBidi" w:hAnsiTheme="minorBidi"/>
        </w:rPr>
        <w:t xml:space="preserve"> e più ampiamente dei territori</w:t>
      </w:r>
      <w:r w:rsidRPr="00494C60">
        <w:rPr>
          <w:rFonts w:asciiTheme="minorBidi" w:hAnsiTheme="minorBidi"/>
        </w:rPr>
        <w:t xml:space="preserve"> </w:t>
      </w:r>
      <w:r w:rsidRPr="00B207AA">
        <w:rPr>
          <w:rFonts w:asciiTheme="minorBidi" w:hAnsiTheme="minorBidi"/>
        </w:rPr>
        <w:t>del sud pontino a cui sono legate, attraverso l'utilizzo di pannelli ed una narrazione</w:t>
      </w:r>
      <w:r w:rsidRPr="00494C60">
        <w:rPr>
          <w:rFonts w:asciiTheme="minorBidi" w:hAnsiTheme="minorBidi"/>
        </w:rPr>
        <w:t xml:space="preserve"> </w:t>
      </w:r>
      <w:r w:rsidRPr="00B207AA">
        <w:rPr>
          <w:rFonts w:asciiTheme="minorBidi" w:hAnsiTheme="minorBidi"/>
        </w:rPr>
        <w:t>multisensoriale e multimediale in doppia lingua, con sottotitoli, realizzata con l'uso di</w:t>
      </w:r>
      <w:r w:rsidRPr="00494C60">
        <w:rPr>
          <w:rFonts w:asciiTheme="minorBidi" w:hAnsiTheme="minorBidi"/>
        </w:rPr>
        <w:t xml:space="preserve"> </w:t>
      </w:r>
      <w:r w:rsidRPr="00B207AA">
        <w:rPr>
          <w:rFonts w:asciiTheme="minorBidi" w:hAnsiTheme="minorBidi"/>
        </w:rPr>
        <w:t>QR</w:t>
      </w:r>
      <w:r w:rsidR="0017619B" w:rsidRPr="00494C60">
        <w:rPr>
          <w:rFonts w:asciiTheme="minorBidi" w:hAnsiTheme="minorBidi"/>
        </w:rPr>
        <w:t xml:space="preserve"> </w:t>
      </w:r>
      <w:r w:rsidRPr="00B207AA">
        <w:rPr>
          <w:rFonts w:asciiTheme="minorBidi" w:hAnsiTheme="minorBidi"/>
        </w:rPr>
        <w:t>Code e di video.</w:t>
      </w:r>
    </w:p>
    <w:p w14:paraId="42019B18" w14:textId="2F404857" w:rsidR="003A27C9" w:rsidRPr="00494C60" w:rsidRDefault="003A27C9" w:rsidP="003A27C9">
      <w:pPr>
        <w:jc w:val="both"/>
        <w:rPr>
          <w:rFonts w:asciiTheme="minorBidi" w:hAnsiTheme="minorBidi"/>
        </w:rPr>
      </w:pPr>
      <w:r w:rsidRPr="00B207AA">
        <w:rPr>
          <w:rFonts w:asciiTheme="minorBidi" w:hAnsiTheme="minorBidi"/>
        </w:rPr>
        <w:t>Spazio è stato dato anche all’esperienza tattile e olfattiva attraverso postazioni dedicate,</w:t>
      </w:r>
      <w:r w:rsidRPr="00494C60">
        <w:rPr>
          <w:rFonts w:asciiTheme="minorBidi" w:hAnsiTheme="minorBidi"/>
        </w:rPr>
        <w:t xml:space="preserve"> </w:t>
      </w:r>
      <w:r w:rsidRPr="00B207AA">
        <w:rPr>
          <w:rFonts w:asciiTheme="minorBidi" w:hAnsiTheme="minorBidi"/>
        </w:rPr>
        <w:t xml:space="preserve">il tutto in </w:t>
      </w:r>
      <w:r w:rsidR="0017619B" w:rsidRPr="00494C60">
        <w:rPr>
          <w:rFonts w:asciiTheme="minorBidi" w:hAnsiTheme="minorBidi"/>
        </w:rPr>
        <w:t>un’</w:t>
      </w:r>
      <w:r w:rsidRPr="00B207AA">
        <w:rPr>
          <w:rFonts w:asciiTheme="minorBidi" w:hAnsiTheme="minorBidi"/>
        </w:rPr>
        <w:t>ottica inclusiva anche nel rispetto di diverse disabilità.</w:t>
      </w:r>
    </w:p>
    <w:p w14:paraId="56CB012C" w14:textId="3566A9FA" w:rsidR="00B207AA" w:rsidRPr="00B207AA" w:rsidRDefault="00B207AA" w:rsidP="003A27C9">
      <w:pPr>
        <w:jc w:val="both"/>
        <w:rPr>
          <w:rFonts w:asciiTheme="minorBidi" w:hAnsiTheme="minorBidi"/>
        </w:rPr>
      </w:pPr>
      <w:r w:rsidRPr="00B207AA">
        <w:rPr>
          <w:rFonts w:asciiTheme="minorBidi" w:hAnsiTheme="minorBidi"/>
        </w:rPr>
        <w:t>In un viaggio simbolico e fisico, risalendo la Via Appia ed il percorso della Via Francigena,</w:t>
      </w:r>
      <w:r w:rsidR="003A27C9" w:rsidRPr="00494C60">
        <w:rPr>
          <w:rFonts w:asciiTheme="minorBidi" w:hAnsiTheme="minorBidi"/>
        </w:rPr>
        <w:t xml:space="preserve"> </w:t>
      </w:r>
      <w:r w:rsidRPr="00B207AA">
        <w:rPr>
          <w:rFonts w:asciiTheme="minorBidi" w:hAnsiTheme="minorBidi"/>
        </w:rPr>
        <w:t>le sessanta donne hanno lasciato la loro terra facendo tappa a Latina, che oggi rafforza con</w:t>
      </w:r>
      <w:r w:rsidR="003A27C9" w:rsidRPr="00494C60">
        <w:rPr>
          <w:rFonts w:asciiTheme="minorBidi" w:hAnsiTheme="minorBidi"/>
        </w:rPr>
        <w:t xml:space="preserve"> </w:t>
      </w:r>
      <w:r w:rsidRPr="00B207AA">
        <w:rPr>
          <w:rFonts w:asciiTheme="minorBidi" w:hAnsiTheme="minorBidi"/>
        </w:rPr>
        <w:t>vigore il suo ruolo di capoluogo di provincia e di città finalista della capitale della Cultura</w:t>
      </w:r>
      <w:r w:rsidR="003A27C9" w:rsidRPr="00494C60">
        <w:rPr>
          <w:rFonts w:asciiTheme="minorBidi" w:hAnsiTheme="minorBidi"/>
        </w:rPr>
        <w:t xml:space="preserve"> </w:t>
      </w:r>
      <w:r w:rsidRPr="00B207AA">
        <w:rPr>
          <w:rFonts w:asciiTheme="minorBidi" w:hAnsiTheme="minorBidi"/>
        </w:rPr>
        <w:t>2026, prima di giungere a Roma “Caput Mundi” dell’antichità e protagonista della</w:t>
      </w:r>
      <w:r w:rsidR="003A27C9" w:rsidRPr="00494C60">
        <w:rPr>
          <w:rFonts w:asciiTheme="minorBidi" w:hAnsiTheme="minorBidi"/>
        </w:rPr>
        <w:t xml:space="preserve"> </w:t>
      </w:r>
      <w:r w:rsidRPr="00B207AA">
        <w:rPr>
          <w:rFonts w:asciiTheme="minorBidi" w:hAnsiTheme="minorBidi"/>
        </w:rPr>
        <w:t>bellezza della contemporaneità.</w:t>
      </w:r>
    </w:p>
    <w:p w14:paraId="256AF41E" w14:textId="73594BCB" w:rsidR="00B207AA" w:rsidRPr="00B207AA" w:rsidRDefault="00B207AA" w:rsidP="00B207AA">
      <w:pPr>
        <w:jc w:val="both"/>
        <w:rPr>
          <w:rFonts w:asciiTheme="minorBidi" w:hAnsiTheme="minorBidi"/>
        </w:rPr>
      </w:pPr>
      <w:r w:rsidRPr="00B207AA">
        <w:rPr>
          <w:rFonts w:asciiTheme="minorBidi" w:hAnsiTheme="minorBidi"/>
        </w:rPr>
        <w:t>In questa edizione</w:t>
      </w:r>
      <w:r w:rsidR="001D5FE2">
        <w:rPr>
          <w:rFonts w:asciiTheme="minorBidi" w:hAnsiTheme="minorBidi"/>
        </w:rPr>
        <w:t xml:space="preserve">, </w:t>
      </w:r>
      <w:r w:rsidRPr="00B207AA">
        <w:rPr>
          <w:rFonts w:asciiTheme="minorBidi" w:hAnsiTheme="minorBidi"/>
        </w:rPr>
        <w:t xml:space="preserve"> importante è stata la collaborazione con diversi Licei del territorio: dal </w:t>
      </w:r>
      <w:r w:rsidRPr="00B207AA">
        <w:rPr>
          <w:rFonts w:asciiTheme="minorBidi" w:hAnsiTheme="minorBidi"/>
          <w:b/>
          <w:bCs/>
        </w:rPr>
        <w:t>Teodosio Rossi di Priverno</w:t>
      </w:r>
      <w:r w:rsidRPr="00B207AA">
        <w:rPr>
          <w:rFonts w:asciiTheme="minorBidi" w:hAnsiTheme="minorBidi"/>
        </w:rPr>
        <w:t xml:space="preserve"> che ha curato il design di alcuni allestimenti, al </w:t>
      </w:r>
      <w:r w:rsidRPr="00B207AA">
        <w:rPr>
          <w:rFonts w:asciiTheme="minorBidi" w:hAnsiTheme="minorBidi"/>
          <w:b/>
          <w:bCs/>
        </w:rPr>
        <w:t>Liceo Michelangelo Buonarroti di Latina</w:t>
      </w:r>
      <w:r w:rsidRPr="00B207AA">
        <w:rPr>
          <w:rFonts w:asciiTheme="minorBidi" w:hAnsiTheme="minorBidi"/>
        </w:rPr>
        <w:t xml:space="preserve"> che ha realizzato per l'occasione una statua ispirata a Livia, partecipando, inoltre, alla fase di allestimento dell'esposizione.</w:t>
      </w:r>
    </w:p>
    <w:p w14:paraId="0E1AB128" w14:textId="1E512EC4" w:rsidR="0017619B" w:rsidRDefault="00B207AA" w:rsidP="00E0576E">
      <w:pPr>
        <w:jc w:val="both"/>
        <w:rPr>
          <w:rFonts w:asciiTheme="minorBidi" w:hAnsiTheme="minorBidi"/>
        </w:rPr>
      </w:pPr>
      <w:r w:rsidRPr="00B207AA">
        <w:rPr>
          <w:rFonts w:asciiTheme="minorBidi" w:hAnsiTheme="minorBidi"/>
        </w:rPr>
        <w:t>Partner dell'evento</w:t>
      </w:r>
      <w:r w:rsidR="0017619B" w:rsidRPr="00494C60">
        <w:rPr>
          <w:rFonts w:asciiTheme="minorBidi" w:hAnsiTheme="minorBidi"/>
        </w:rPr>
        <w:t>:</w:t>
      </w:r>
      <w:r w:rsidRPr="00B207AA">
        <w:rPr>
          <w:rFonts w:asciiTheme="minorBidi" w:hAnsiTheme="minorBidi"/>
        </w:rPr>
        <w:t xml:space="preserve"> la </w:t>
      </w:r>
      <w:r w:rsidR="00E0576E" w:rsidRPr="00E0576E">
        <w:rPr>
          <w:rFonts w:asciiTheme="minorBidi" w:hAnsiTheme="minorBidi"/>
        </w:rPr>
        <w:t>Direzione regionale Musei nazionali Lazio</w:t>
      </w:r>
      <w:r w:rsidR="00E0576E">
        <w:rPr>
          <w:rFonts w:asciiTheme="minorBidi" w:hAnsiTheme="minorBidi"/>
        </w:rPr>
        <w:t xml:space="preserve">,  </w:t>
      </w:r>
      <w:r w:rsidRPr="00B207AA">
        <w:rPr>
          <w:rFonts w:asciiTheme="minorBidi" w:hAnsiTheme="minorBidi"/>
        </w:rPr>
        <w:t>con i</w:t>
      </w:r>
      <w:r w:rsidR="00E0576E">
        <w:rPr>
          <w:rFonts w:asciiTheme="minorBidi" w:hAnsiTheme="minorBidi"/>
        </w:rPr>
        <w:t>l</w:t>
      </w:r>
      <w:r w:rsidRPr="00B207AA">
        <w:rPr>
          <w:rFonts w:asciiTheme="minorBidi" w:hAnsiTheme="minorBidi"/>
        </w:rPr>
        <w:t xml:space="preserve"> </w:t>
      </w:r>
      <w:r w:rsidR="00E0576E" w:rsidRPr="00E0576E">
        <w:rPr>
          <w:rFonts w:asciiTheme="minorBidi" w:hAnsiTheme="minorBidi"/>
        </w:rPr>
        <w:t>Parco archeologico della Villa di Tiberio</w:t>
      </w:r>
      <w:r w:rsidR="00E0576E">
        <w:rPr>
          <w:rFonts w:asciiTheme="minorBidi" w:hAnsiTheme="minorBidi"/>
        </w:rPr>
        <w:t xml:space="preserve"> di</w:t>
      </w:r>
      <w:r w:rsidRPr="00B207AA">
        <w:rPr>
          <w:rFonts w:asciiTheme="minorBidi" w:hAnsiTheme="minorBidi"/>
        </w:rPr>
        <w:t xml:space="preserve"> Sperlonga</w:t>
      </w:r>
      <w:r w:rsidR="00E0576E">
        <w:rPr>
          <w:rFonts w:asciiTheme="minorBidi" w:hAnsiTheme="minorBidi"/>
        </w:rPr>
        <w:t xml:space="preserve">, il </w:t>
      </w:r>
      <w:r w:rsidR="00E0576E" w:rsidRPr="00E0576E">
        <w:rPr>
          <w:rFonts w:asciiTheme="minorBidi" w:hAnsiTheme="minorBidi"/>
        </w:rPr>
        <w:t xml:space="preserve">Parco archeologico di </w:t>
      </w:r>
      <w:proofErr w:type="spellStart"/>
      <w:r w:rsidR="00E0576E" w:rsidRPr="00E0576E">
        <w:rPr>
          <w:rFonts w:asciiTheme="minorBidi" w:hAnsiTheme="minorBidi"/>
        </w:rPr>
        <w:t>Minturnae</w:t>
      </w:r>
      <w:proofErr w:type="spellEnd"/>
      <w:r w:rsidR="00E0576E">
        <w:rPr>
          <w:rFonts w:asciiTheme="minorBidi" w:hAnsiTheme="minorBidi"/>
        </w:rPr>
        <w:t xml:space="preserve"> </w:t>
      </w:r>
      <w:r w:rsidRPr="00B207AA">
        <w:rPr>
          <w:rFonts w:asciiTheme="minorBidi" w:hAnsiTheme="minorBidi"/>
        </w:rPr>
        <w:t xml:space="preserve"> ed il </w:t>
      </w:r>
      <w:r w:rsidR="00E0576E" w:rsidRPr="00E0576E">
        <w:rPr>
          <w:rFonts w:asciiTheme="minorBidi" w:hAnsiTheme="minorBidi"/>
        </w:rPr>
        <w:t>Museo archeologico nazionale di Formia</w:t>
      </w:r>
      <w:r w:rsidRPr="00B207AA">
        <w:rPr>
          <w:rFonts w:asciiTheme="minorBidi" w:hAnsiTheme="minorBidi"/>
        </w:rPr>
        <w:t xml:space="preserve">, la Provincia di Latina, il Comune di Latina, il Comune di </w:t>
      </w:r>
      <w:r w:rsidRPr="00B207AA">
        <w:rPr>
          <w:rFonts w:asciiTheme="minorBidi" w:hAnsiTheme="minorBidi"/>
        </w:rPr>
        <w:lastRenderedPageBreak/>
        <w:t>Priverno con il Museo Archeologico, il Comune di Fondi con il suo Museo Archeologico, i Musei in rete.</w:t>
      </w:r>
    </w:p>
    <w:p w14:paraId="66339560" w14:textId="609D93A6" w:rsidR="00B207AA" w:rsidRPr="00494C60" w:rsidRDefault="00B207AA" w:rsidP="00B207AA">
      <w:pPr>
        <w:jc w:val="both"/>
        <w:rPr>
          <w:rFonts w:asciiTheme="minorBidi" w:hAnsiTheme="minorBidi"/>
        </w:rPr>
      </w:pPr>
      <w:r w:rsidRPr="00B207AA">
        <w:rPr>
          <w:rFonts w:asciiTheme="minorBidi" w:hAnsiTheme="minorBidi"/>
        </w:rPr>
        <w:t>Patrocini</w:t>
      </w:r>
      <w:r w:rsidR="0017619B" w:rsidRPr="00494C60">
        <w:rPr>
          <w:rFonts w:asciiTheme="minorBidi" w:hAnsiTheme="minorBidi"/>
        </w:rPr>
        <w:t xml:space="preserve"> dell’evento: </w:t>
      </w:r>
      <w:r w:rsidRPr="00B207AA">
        <w:rPr>
          <w:rFonts w:asciiTheme="minorBidi" w:hAnsiTheme="minorBidi"/>
        </w:rPr>
        <w:t>Regione Lazio, CCIAA di Fr</w:t>
      </w:r>
      <w:r w:rsidR="0017619B" w:rsidRPr="00494C60">
        <w:rPr>
          <w:rFonts w:asciiTheme="minorBidi" w:hAnsiTheme="minorBidi"/>
        </w:rPr>
        <w:t>osinone</w:t>
      </w:r>
      <w:r w:rsidRPr="00B207AA">
        <w:rPr>
          <w:rFonts w:asciiTheme="minorBidi" w:hAnsiTheme="minorBidi"/>
        </w:rPr>
        <w:t xml:space="preserve"> e L</w:t>
      </w:r>
      <w:r w:rsidR="0017619B" w:rsidRPr="00494C60">
        <w:rPr>
          <w:rFonts w:asciiTheme="minorBidi" w:hAnsiTheme="minorBidi"/>
        </w:rPr>
        <w:t>atina</w:t>
      </w:r>
      <w:r w:rsidRPr="00B207AA">
        <w:rPr>
          <w:rFonts w:asciiTheme="minorBidi" w:hAnsiTheme="minorBidi"/>
        </w:rPr>
        <w:t xml:space="preserve">,  </w:t>
      </w:r>
      <w:r w:rsidR="0017619B" w:rsidRPr="00494C60">
        <w:rPr>
          <w:rFonts w:asciiTheme="minorBidi" w:hAnsiTheme="minorBidi"/>
        </w:rPr>
        <w:t>l’</w:t>
      </w:r>
      <w:r w:rsidRPr="00B207AA">
        <w:rPr>
          <w:rFonts w:asciiTheme="minorBidi" w:hAnsiTheme="minorBidi"/>
        </w:rPr>
        <w:t xml:space="preserve">Azienda Speciale Informare, </w:t>
      </w:r>
      <w:r w:rsidR="0017619B" w:rsidRPr="00494C60">
        <w:rPr>
          <w:rFonts w:asciiTheme="minorBidi" w:hAnsiTheme="minorBidi"/>
        </w:rPr>
        <w:t>l’</w:t>
      </w:r>
      <w:r w:rsidRPr="00B207AA">
        <w:rPr>
          <w:rFonts w:asciiTheme="minorBidi" w:hAnsiTheme="minorBidi"/>
        </w:rPr>
        <w:t xml:space="preserve">Università Sapienza, </w:t>
      </w:r>
      <w:r w:rsidR="0017619B" w:rsidRPr="00494C60">
        <w:rPr>
          <w:rFonts w:asciiTheme="minorBidi" w:hAnsiTheme="minorBidi"/>
        </w:rPr>
        <w:t xml:space="preserve">il </w:t>
      </w:r>
      <w:r w:rsidRPr="00B207AA">
        <w:rPr>
          <w:rFonts w:asciiTheme="minorBidi" w:hAnsiTheme="minorBidi"/>
        </w:rPr>
        <w:t>Parco Riviera di Ulisse</w:t>
      </w:r>
      <w:r w:rsidR="0017619B" w:rsidRPr="00494C60">
        <w:rPr>
          <w:rFonts w:asciiTheme="minorBidi" w:hAnsiTheme="minorBidi"/>
        </w:rPr>
        <w:t xml:space="preserve"> e la</w:t>
      </w:r>
      <w:r w:rsidRPr="00B207AA">
        <w:rPr>
          <w:rFonts w:asciiTheme="minorBidi" w:hAnsiTheme="minorBidi"/>
        </w:rPr>
        <w:t xml:space="preserve"> Compagnia dei Lepini.</w:t>
      </w:r>
    </w:p>
    <w:p w14:paraId="75C9B345" w14:textId="79FC3AB1" w:rsidR="00B207AA" w:rsidRDefault="00BF4400" w:rsidP="00494C60">
      <w:pPr>
        <w:jc w:val="both"/>
        <w:rPr>
          <w:rFonts w:asciiTheme="minorBidi" w:hAnsiTheme="minorBidi"/>
          <w:b/>
          <w:bCs/>
        </w:rPr>
      </w:pPr>
      <w:r w:rsidRPr="00494C60">
        <w:rPr>
          <w:rFonts w:asciiTheme="minorBidi" w:hAnsiTheme="minorBidi"/>
        </w:rPr>
        <w:t xml:space="preserve">La conferenza stampa di presentazione si terrà il </w:t>
      </w:r>
      <w:r w:rsidRPr="00494C60">
        <w:rPr>
          <w:rFonts w:asciiTheme="minorBidi" w:hAnsiTheme="minorBidi"/>
          <w:b/>
          <w:bCs/>
        </w:rPr>
        <w:t>16 gennaio 2025 alle ore 10.45</w:t>
      </w:r>
      <w:r w:rsidR="00494C60" w:rsidRPr="00494C60">
        <w:rPr>
          <w:rFonts w:asciiTheme="minorBidi" w:hAnsiTheme="minorBidi"/>
        </w:rPr>
        <w:t xml:space="preserve"> nella sede del </w:t>
      </w:r>
      <w:r w:rsidR="00494C60" w:rsidRPr="00B207AA">
        <w:rPr>
          <w:rFonts w:asciiTheme="minorBidi" w:hAnsiTheme="minorBidi"/>
          <w:b/>
          <w:bCs/>
        </w:rPr>
        <w:t>Museo Duilio</w:t>
      </w:r>
      <w:r w:rsidR="00494C60" w:rsidRPr="00494C60">
        <w:rPr>
          <w:rFonts w:asciiTheme="minorBidi" w:hAnsiTheme="minorBidi"/>
          <w:b/>
          <w:bCs/>
        </w:rPr>
        <w:t xml:space="preserve"> </w:t>
      </w:r>
      <w:r w:rsidR="00494C60" w:rsidRPr="00B207AA">
        <w:rPr>
          <w:rFonts w:asciiTheme="minorBidi" w:hAnsiTheme="minorBidi"/>
          <w:b/>
          <w:bCs/>
        </w:rPr>
        <w:t>Cambellotti</w:t>
      </w:r>
      <w:r w:rsidR="00494C60" w:rsidRPr="00494C60">
        <w:rPr>
          <w:rFonts w:asciiTheme="minorBidi" w:hAnsiTheme="minorBidi"/>
          <w:b/>
          <w:bCs/>
        </w:rPr>
        <w:t xml:space="preserve"> in Piazza San Marco 1 a Latina alla presenza della stampa e delle Istituzioni.</w:t>
      </w:r>
    </w:p>
    <w:p w14:paraId="2C9BE96F" w14:textId="075BB9FA" w:rsidR="00E0576E" w:rsidRDefault="00E0576E" w:rsidP="00494C60">
      <w:pPr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L’esposizione sarà visitabile gratuitamente negli orari di apertura del Museo </w:t>
      </w:r>
      <w:r w:rsidRPr="00494C60">
        <w:rPr>
          <w:rFonts w:asciiTheme="minorBidi" w:hAnsiTheme="minorBidi"/>
          <w:b/>
          <w:bCs/>
        </w:rPr>
        <w:t>Duilio Cambellotti di Latina</w:t>
      </w:r>
      <w:r>
        <w:rPr>
          <w:rFonts w:asciiTheme="minorBidi" w:hAnsiTheme="minorBidi"/>
          <w:b/>
          <w:bCs/>
        </w:rPr>
        <w:t xml:space="preserve"> fino al prossimo 2 febbraio 2025.</w:t>
      </w:r>
    </w:p>
    <w:p w14:paraId="50A3F269" w14:textId="77777777" w:rsidR="00E0576E" w:rsidRDefault="00E0576E" w:rsidP="00494C60">
      <w:pPr>
        <w:jc w:val="both"/>
        <w:rPr>
          <w:rFonts w:asciiTheme="minorBidi" w:hAnsiTheme="minorBidi"/>
          <w:b/>
          <w:bCs/>
        </w:rPr>
      </w:pPr>
    </w:p>
    <w:p w14:paraId="7DE4DB01" w14:textId="77777777" w:rsidR="00494C60" w:rsidRDefault="00494C60" w:rsidP="00494C60">
      <w:pPr>
        <w:jc w:val="both"/>
        <w:rPr>
          <w:rFonts w:asciiTheme="minorBidi" w:hAnsiTheme="minorBidi"/>
          <w:b/>
          <w:bCs/>
        </w:rPr>
      </w:pPr>
    </w:p>
    <w:p w14:paraId="141D8252" w14:textId="2C9F85C0" w:rsidR="00494C60" w:rsidRPr="001D5FE2" w:rsidRDefault="00494C60" w:rsidP="00494C60">
      <w:pPr>
        <w:spacing w:after="0"/>
        <w:jc w:val="both"/>
        <w:rPr>
          <w:rFonts w:asciiTheme="minorBidi" w:hAnsiTheme="minorBidi"/>
        </w:rPr>
      </w:pPr>
      <w:r w:rsidRPr="001D5FE2">
        <w:rPr>
          <w:rFonts w:asciiTheme="minorBidi" w:hAnsiTheme="minorBidi"/>
        </w:rPr>
        <w:t>L’Ufficio Stampa</w:t>
      </w:r>
    </w:p>
    <w:p w14:paraId="3046E2CA" w14:textId="0D00B200" w:rsidR="00494C60" w:rsidRPr="001D5FE2" w:rsidRDefault="00494C60" w:rsidP="00494C60">
      <w:pPr>
        <w:jc w:val="both"/>
        <w:rPr>
          <w:rFonts w:asciiTheme="minorBidi" w:hAnsiTheme="minorBidi"/>
        </w:rPr>
      </w:pPr>
      <w:r w:rsidRPr="001D5FE2">
        <w:rPr>
          <w:rFonts w:asciiTheme="minorBidi" w:hAnsiTheme="minorBidi"/>
        </w:rPr>
        <w:t>Stefania Vaghi Comunicazione</w:t>
      </w:r>
    </w:p>
    <w:p w14:paraId="1F72C6E9" w14:textId="77777777" w:rsidR="00494C60" w:rsidRDefault="00494C60" w:rsidP="00494C60">
      <w:pPr>
        <w:jc w:val="both"/>
        <w:rPr>
          <w:rFonts w:asciiTheme="minorBidi" w:hAnsiTheme="minorBidi"/>
          <w:b/>
          <w:bCs/>
        </w:rPr>
      </w:pPr>
    </w:p>
    <w:p w14:paraId="3830C3FD" w14:textId="77777777" w:rsidR="00494C60" w:rsidRPr="00494C60" w:rsidRDefault="00494C60" w:rsidP="00494C60">
      <w:pPr>
        <w:jc w:val="both"/>
        <w:rPr>
          <w:rFonts w:asciiTheme="minorBidi" w:hAnsiTheme="minorBidi"/>
          <w:b/>
          <w:bCs/>
        </w:rPr>
      </w:pPr>
    </w:p>
    <w:p w14:paraId="195568F5" w14:textId="77777777" w:rsidR="00494C60" w:rsidRDefault="00494C60" w:rsidP="00494C60">
      <w:pPr>
        <w:jc w:val="both"/>
        <w:rPr>
          <w:b/>
          <w:bCs/>
        </w:rPr>
      </w:pPr>
    </w:p>
    <w:p w14:paraId="120466A0" w14:textId="77777777" w:rsidR="00494C60" w:rsidRDefault="00494C60" w:rsidP="00494C60">
      <w:pPr>
        <w:jc w:val="both"/>
        <w:rPr>
          <w:b/>
          <w:bCs/>
        </w:rPr>
      </w:pPr>
    </w:p>
    <w:p w14:paraId="68D28A03" w14:textId="77777777" w:rsidR="00494C60" w:rsidRDefault="00494C60" w:rsidP="00494C60">
      <w:pPr>
        <w:jc w:val="both"/>
      </w:pPr>
    </w:p>
    <w:sectPr w:rsidR="00494C60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38061" w14:textId="77777777" w:rsidR="007705C7" w:rsidRDefault="007705C7" w:rsidP="00494C60">
      <w:pPr>
        <w:spacing w:after="0" w:line="240" w:lineRule="auto"/>
      </w:pPr>
      <w:r>
        <w:separator/>
      </w:r>
    </w:p>
  </w:endnote>
  <w:endnote w:type="continuationSeparator" w:id="0">
    <w:p w14:paraId="6F845EA4" w14:textId="77777777" w:rsidR="007705C7" w:rsidRDefault="007705C7" w:rsidP="0049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6724E" w14:textId="5648D8B8" w:rsidR="00494C60" w:rsidRDefault="00494C60" w:rsidP="00494C60">
    <w:pPr>
      <w:shd w:val="clear" w:color="auto" w:fill="FFFFFF"/>
      <w:spacing w:after="0"/>
      <w:rPr>
        <w:rFonts w:ascii="Arial" w:hAnsi="Arial" w:cs="Arial"/>
        <w:color w:val="888888"/>
      </w:rPr>
    </w:pPr>
    <w:r>
      <w:rPr>
        <w:rFonts w:ascii="Comic Sans MS" w:hAnsi="Comic Sans MS" w:cs="Arial"/>
        <w:b/>
        <w:bCs/>
        <w:color w:val="222222"/>
        <w:sz w:val="48"/>
        <w:szCs w:val="48"/>
      </w:rPr>
      <w:t>SV</w:t>
    </w:r>
    <w:r>
      <w:rPr>
        <w:rFonts w:ascii="Comic Sans MS" w:hAnsi="Comic Sans MS" w:cs="Arial"/>
        <w:b/>
        <w:bCs/>
        <w:color w:val="222222"/>
      </w:rPr>
      <w:t> Stefania Vaghi Comunicazione</w:t>
    </w:r>
  </w:p>
  <w:p w14:paraId="32FC1059" w14:textId="77777777" w:rsidR="00494C60" w:rsidRDefault="00494C60" w:rsidP="00494C60">
    <w:pPr>
      <w:shd w:val="clear" w:color="auto" w:fill="FFFFFF"/>
      <w:spacing w:after="0"/>
      <w:rPr>
        <w:rFonts w:ascii="Arial" w:hAnsi="Arial" w:cs="Arial"/>
        <w:color w:val="888888"/>
      </w:rPr>
    </w:pPr>
    <w:r>
      <w:rPr>
        <w:rFonts w:ascii="Comic Sans MS" w:hAnsi="Comic Sans MS" w:cs="Arial"/>
        <w:b/>
        <w:bCs/>
        <w:color w:val="222222"/>
      </w:rPr>
      <w:t>Giornalista pubblicista, Ufficio Stampa &amp; Comunicazione</w:t>
    </w:r>
  </w:p>
  <w:p w14:paraId="0B0C0366" w14:textId="77777777" w:rsidR="00494C60" w:rsidRDefault="00494C60" w:rsidP="00494C60">
    <w:pPr>
      <w:shd w:val="clear" w:color="auto" w:fill="FFFFFF"/>
      <w:spacing w:after="0"/>
      <w:rPr>
        <w:rFonts w:ascii="Arial" w:hAnsi="Arial" w:cs="Arial"/>
        <w:color w:val="888888"/>
      </w:rPr>
    </w:pPr>
    <w:hyperlink r:id="rId1" w:tgtFrame="_blank" w:history="1">
      <w:r>
        <w:rPr>
          <w:rStyle w:val="Collegamentoipertestuale"/>
          <w:rFonts w:ascii="Comic Sans MS" w:hAnsi="Comic Sans MS" w:cs="Arial"/>
          <w:b/>
          <w:bCs/>
          <w:color w:val="1155CC"/>
          <w:sz w:val="15"/>
          <w:szCs w:val="15"/>
        </w:rPr>
        <w:t>vaghistefy@gmail.com</w:t>
      </w:r>
    </w:hyperlink>
  </w:p>
  <w:p w14:paraId="66EB0418" w14:textId="77777777" w:rsidR="00494C60" w:rsidRDefault="00494C60" w:rsidP="00494C60">
    <w:pPr>
      <w:shd w:val="clear" w:color="auto" w:fill="FFFFFF"/>
      <w:spacing w:after="0"/>
      <w:rPr>
        <w:rFonts w:ascii="Arial" w:hAnsi="Arial" w:cs="Arial"/>
        <w:color w:val="888888"/>
      </w:rPr>
    </w:pPr>
    <w:r>
      <w:rPr>
        <w:rFonts w:ascii="Comic Sans MS" w:hAnsi="Comic Sans MS" w:cs="Arial"/>
        <w:b/>
        <w:bCs/>
        <w:color w:val="222222"/>
        <w:sz w:val="15"/>
        <w:szCs w:val="15"/>
      </w:rPr>
      <w:t>+39 3391748700</w:t>
    </w:r>
  </w:p>
  <w:p w14:paraId="6108F4B8" w14:textId="77777777" w:rsidR="00494C60" w:rsidRDefault="00494C60" w:rsidP="00494C60">
    <w:pPr>
      <w:shd w:val="clear" w:color="auto" w:fill="FFFFFF"/>
      <w:spacing w:after="0"/>
      <w:rPr>
        <w:rFonts w:ascii="Arial" w:hAnsi="Arial" w:cs="Arial"/>
        <w:color w:val="888888"/>
      </w:rPr>
    </w:pPr>
    <w:hyperlink r:id="rId2" w:tgtFrame="_blank" w:history="1">
      <w:r>
        <w:rPr>
          <w:rStyle w:val="Collegamentoipertestuale"/>
          <w:rFonts w:ascii="Comic Sans MS" w:hAnsi="Comic Sans MS" w:cs="Arial"/>
          <w:b/>
          <w:bCs/>
          <w:color w:val="1155CC"/>
          <w:sz w:val="15"/>
          <w:szCs w:val="15"/>
        </w:rPr>
        <w:t>www.stefaniavaghicomunicazione.com</w:t>
      </w:r>
    </w:hyperlink>
  </w:p>
  <w:p w14:paraId="4D389DCA" w14:textId="0DF39FDF" w:rsidR="00494C60" w:rsidRDefault="00494C60">
    <w:pPr>
      <w:pStyle w:val="Pidipagina"/>
    </w:pPr>
  </w:p>
  <w:p w14:paraId="33B02B4C" w14:textId="77777777" w:rsidR="00494C60" w:rsidRDefault="00494C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20590" w14:textId="77777777" w:rsidR="007705C7" w:rsidRDefault="007705C7" w:rsidP="00494C60">
      <w:pPr>
        <w:spacing w:after="0" w:line="240" w:lineRule="auto"/>
      </w:pPr>
      <w:r>
        <w:separator/>
      </w:r>
    </w:p>
  </w:footnote>
  <w:footnote w:type="continuationSeparator" w:id="0">
    <w:p w14:paraId="38DDEC32" w14:textId="77777777" w:rsidR="007705C7" w:rsidRDefault="007705C7" w:rsidP="00494C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AA"/>
    <w:rsid w:val="0017619B"/>
    <w:rsid w:val="001D5FE2"/>
    <w:rsid w:val="002206FF"/>
    <w:rsid w:val="00367FFB"/>
    <w:rsid w:val="003A27C9"/>
    <w:rsid w:val="00494C60"/>
    <w:rsid w:val="00513A95"/>
    <w:rsid w:val="007705C7"/>
    <w:rsid w:val="00AA0954"/>
    <w:rsid w:val="00B207AA"/>
    <w:rsid w:val="00BF4400"/>
    <w:rsid w:val="00C530BE"/>
    <w:rsid w:val="00C54353"/>
    <w:rsid w:val="00CF1C3A"/>
    <w:rsid w:val="00D021BA"/>
    <w:rsid w:val="00E0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612D8"/>
  <w15:chartTrackingRefBased/>
  <w15:docId w15:val="{B12094F0-3E20-4D03-8487-47BD8E4A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07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0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07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07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07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07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07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07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07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07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07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07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07A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07A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07A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07A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07A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07A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07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0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07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0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0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07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07A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07A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07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07A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07A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94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C60"/>
  </w:style>
  <w:style w:type="paragraph" w:styleId="Pidipagina">
    <w:name w:val="footer"/>
    <w:basedOn w:val="Normale"/>
    <w:link w:val="PidipaginaCarattere"/>
    <w:uiPriority w:val="99"/>
    <w:unhideWhenUsed/>
    <w:rsid w:val="00494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C60"/>
  </w:style>
  <w:style w:type="character" w:styleId="Collegamentoipertestuale">
    <w:name w:val="Hyperlink"/>
    <w:basedOn w:val="Carpredefinitoparagrafo"/>
    <w:uiPriority w:val="99"/>
    <w:unhideWhenUsed/>
    <w:rsid w:val="00494C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efaniavaghicomunicazione.com/" TargetMode="External"/><Relationship Id="rId1" Type="http://schemas.openxmlformats.org/officeDocument/2006/relationships/hyperlink" Target="mailto:vaghistefy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Vaghi</dc:creator>
  <cp:keywords/>
  <dc:description/>
  <cp:lastModifiedBy>Stefania Vaghi</cp:lastModifiedBy>
  <cp:revision>5</cp:revision>
  <dcterms:created xsi:type="dcterms:W3CDTF">2025-01-08T23:12:00Z</dcterms:created>
  <dcterms:modified xsi:type="dcterms:W3CDTF">2025-01-09T15:15:00Z</dcterms:modified>
</cp:coreProperties>
</file>