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035A" w14:textId="77777777" w:rsidR="003C23D2" w:rsidRPr="003C23D2" w:rsidRDefault="003C23D2" w:rsidP="003C23D2">
      <w:pPr>
        <w:pStyle w:val="NormaleWeb"/>
        <w:jc w:val="center"/>
        <w:rPr>
          <w:b/>
          <w:bCs/>
          <w:color w:val="000000"/>
          <w:sz w:val="27"/>
          <w:szCs w:val="27"/>
        </w:rPr>
      </w:pPr>
      <w:r w:rsidRPr="003C23D2">
        <w:rPr>
          <w:b/>
          <w:bCs/>
          <w:color w:val="000000"/>
          <w:sz w:val="27"/>
          <w:szCs w:val="27"/>
        </w:rPr>
        <w:t>MUNCH, FABERGÉ E WARHOL</w:t>
      </w:r>
    </w:p>
    <w:p w14:paraId="10ED69DE" w14:textId="77777777" w:rsidR="003C23D2" w:rsidRPr="003C23D2" w:rsidRDefault="003C23D2" w:rsidP="003C23D2">
      <w:pPr>
        <w:pStyle w:val="NormaleWeb"/>
        <w:jc w:val="center"/>
        <w:rPr>
          <w:b/>
          <w:bCs/>
          <w:color w:val="000000"/>
          <w:sz w:val="27"/>
          <w:szCs w:val="27"/>
        </w:rPr>
      </w:pPr>
      <w:r w:rsidRPr="003C23D2">
        <w:rPr>
          <w:b/>
          <w:bCs/>
          <w:color w:val="000000"/>
          <w:sz w:val="27"/>
          <w:szCs w:val="27"/>
        </w:rPr>
        <w:t>TRA OPERE ORIGINALI E VIRTUALI</w:t>
      </w:r>
    </w:p>
    <w:p w14:paraId="7F0318C6" w14:textId="77777777" w:rsidR="003C23D2" w:rsidRPr="003C23D2" w:rsidRDefault="003C23D2" w:rsidP="003C23D2">
      <w:pPr>
        <w:pStyle w:val="NormaleWeb"/>
        <w:jc w:val="center"/>
        <w:rPr>
          <w:b/>
          <w:bCs/>
          <w:color w:val="000000"/>
          <w:sz w:val="27"/>
          <w:szCs w:val="27"/>
        </w:rPr>
      </w:pPr>
      <w:r w:rsidRPr="003C23D2">
        <w:rPr>
          <w:b/>
          <w:bCs/>
          <w:color w:val="000000"/>
          <w:sz w:val="27"/>
          <w:szCs w:val="27"/>
        </w:rPr>
        <w:t>PER DECIFRARE IL FUTURO DELL’ARTE</w:t>
      </w:r>
    </w:p>
    <w:p w14:paraId="34DA6DCC" w14:textId="77777777" w:rsidR="003C23D2" w:rsidRPr="008E4F00" w:rsidRDefault="003C23D2" w:rsidP="003C23D2">
      <w:pPr>
        <w:pStyle w:val="NormaleWeb"/>
        <w:jc w:val="center"/>
        <w:rPr>
          <w:i/>
          <w:iCs/>
          <w:color w:val="000000"/>
          <w:sz w:val="27"/>
          <w:szCs w:val="27"/>
        </w:rPr>
      </w:pPr>
      <w:r w:rsidRPr="008E4F00">
        <w:rPr>
          <w:i/>
          <w:iCs/>
          <w:color w:val="000000"/>
          <w:sz w:val="27"/>
          <w:szCs w:val="27"/>
        </w:rPr>
        <w:t>“Back to the future”, tre giorni di esposizioni</w:t>
      </w:r>
    </w:p>
    <w:p w14:paraId="3AB30D57" w14:textId="77777777" w:rsidR="003C23D2" w:rsidRPr="008E4F00" w:rsidRDefault="003C23D2" w:rsidP="003C23D2">
      <w:pPr>
        <w:pStyle w:val="NormaleWeb"/>
        <w:jc w:val="center"/>
        <w:rPr>
          <w:i/>
          <w:iCs/>
          <w:color w:val="000000"/>
          <w:sz w:val="27"/>
          <w:szCs w:val="27"/>
        </w:rPr>
      </w:pPr>
      <w:r w:rsidRPr="008E4F00">
        <w:rPr>
          <w:i/>
          <w:iCs/>
          <w:color w:val="000000"/>
          <w:sz w:val="27"/>
          <w:szCs w:val="27"/>
        </w:rPr>
        <w:t>nella Galleria San Babila per il Fuorisalone 2022</w:t>
      </w:r>
    </w:p>
    <w:p w14:paraId="0213A178" w14:textId="77777777" w:rsidR="003C23D2" w:rsidRPr="00151DD5" w:rsidRDefault="003C23D2" w:rsidP="008E4F00">
      <w:pPr>
        <w:pStyle w:val="NormaleWeb"/>
        <w:jc w:val="both"/>
        <w:rPr>
          <w:color w:val="000000"/>
          <w:sz w:val="22"/>
          <w:szCs w:val="22"/>
        </w:rPr>
      </w:pPr>
      <w:r w:rsidRPr="00151DD5">
        <w:rPr>
          <w:color w:val="000000"/>
          <w:sz w:val="22"/>
          <w:szCs w:val="22"/>
        </w:rPr>
        <w:t xml:space="preserve">Opere di famosi artisti del passato e rispettivi ologrammi esposti gli uni accanto agli altri durante una “tre giorni” intitolata </w:t>
      </w:r>
      <w:r w:rsidRPr="00151DD5">
        <w:rPr>
          <w:b/>
          <w:bCs/>
          <w:color w:val="000000"/>
          <w:sz w:val="22"/>
          <w:szCs w:val="22"/>
        </w:rPr>
        <w:t>“Back to the Future”,</w:t>
      </w:r>
      <w:r w:rsidRPr="00151DD5">
        <w:rPr>
          <w:color w:val="000000"/>
          <w:sz w:val="22"/>
          <w:szCs w:val="22"/>
        </w:rPr>
        <w:t xml:space="preserve"> preziosa per decifrare l’evoluzione dell’arte e del mercato che la riguarda.</w:t>
      </w:r>
    </w:p>
    <w:p w14:paraId="46262A6C" w14:textId="5BD8DE1B" w:rsidR="003C23D2" w:rsidRPr="00151DD5" w:rsidRDefault="003C23D2" w:rsidP="008E4F00">
      <w:pPr>
        <w:pStyle w:val="NormaleWeb"/>
        <w:jc w:val="both"/>
        <w:rPr>
          <w:color w:val="000000"/>
          <w:sz w:val="22"/>
          <w:szCs w:val="22"/>
        </w:rPr>
      </w:pPr>
      <w:r w:rsidRPr="00151DD5">
        <w:rPr>
          <w:color w:val="000000"/>
          <w:sz w:val="22"/>
          <w:szCs w:val="22"/>
        </w:rPr>
        <w:t xml:space="preserve">È ciò che andrà in scena dal 9 all’11 giugno prossimi alla Galleria San Babila di Milano (ex Art &amp; </w:t>
      </w:r>
      <w:proofErr w:type="spellStart"/>
      <w:r w:rsidRPr="00151DD5">
        <w:rPr>
          <w:color w:val="000000"/>
          <w:sz w:val="22"/>
          <w:szCs w:val="22"/>
        </w:rPr>
        <w:t>Luxury</w:t>
      </w:r>
      <w:proofErr w:type="spellEnd"/>
      <w:r w:rsidRPr="00151DD5">
        <w:rPr>
          <w:color w:val="000000"/>
          <w:sz w:val="22"/>
          <w:szCs w:val="22"/>
        </w:rPr>
        <w:t xml:space="preserve"> Private Gallery), nell’ambito </w:t>
      </w:r>
      <w:r w:rsidR="001C1BD6">
        <w:rPr>
          <w:color w:val="000000"/>
          <w:sz w:val="22"/>
          <w:szCs w:val="22"/>
        </w:rPr>
        <w:t>de</w:t>
      </w:r>
      <w:r w:rsidRPr="00151DD5">
        <w:rPr>
          <w:color w:val="000000"/>
          <w:sz w:val="22"/>
          <w:szCs w:val="22"/>
        </w:rPr>
        <w:t>lle iniziative che faranno da corollario al Salone Internazionale del Mobile, al via dal 7 giugno a Milano.</w:t>
      </w:r>
    </w:p>
    <w:p w14:paraId="4136430F" w14:textId="44FF2497" w:rsidR="003C23D2" w:rsidRPr="00151DD5" w:rsidRDefault="003C23D2" w:rsidP="008E4F00">
      <w:pPr>
        <w:pStyle w:val="NormaleWeb"/>
        <w:jc w:val="both"/>
        <w:rPr>
          <w:color w:val="000000"/>
          <w:sz w:val="22"/>
          <w:szCs w:val="22"/>
        </w:rPr>
      </w:pPr>
      <w:r w:rsidRPr="00151DD5">
        <w:rPr>
          <w:color w:val="000000"/>
          <w:sz w:val="22"/>
          <w:szCs w:val="22"/>
        </w:rPr>
        <w:t>“</w:t>
      </w:r>
      <w:r w:rsidRPr="00151DD5">
        <w:rPr>
          <w:i/>
          <w:iCs/>
          <w:color w:val="000000"/>
          <w:sz w:val="22"/>
          <w:szCs w:val="22"/>
        </w:rPr>
        <w:t>Essere inseriti nel palinsesto eventi del Dopo Salone</w:t>
      </w:r>
      <w:r w:rsidRPr="00151DD5">
        <w:rPr>
          <w:color w:val="000000"/>
          <w:sz w:val="22"/>
          <w:szCs w:val="22"/>
        </w:rPr>
        <w:t xml:space="preserve"> – commenta </w:t>
      </w:r>
      <w:r w:rsidRPr="00151DD5">
        <w:rPr>
          <w:b/>
          <w:bCs/>
          <w:color w:val="000000"/>
          <w:sz w:val="22"/>
          <w:szCs w:val="22"/>
        </w:rPr>
        <w:t>Francesco Colucci</w:t>
      </w:r>
      <w:r w:rsidRPr="00151DD5">
        <w:rPr>
          <w:color w:val="000000"/>
          <w:sz w:val="22"/>
          <w:szCs w:val="22"/>
        </w:rPr>
        <w:t xml:space="preserve">, direttore della Galleria San Babila – </w:t>
      </w:r>
      <w:r w:rsidRPr="00151DD5">
        <w:rPr>
          <w:i/>
          <w:iCs/>
          <w:color w:val="000000"/>
          <w:sz w:val="22"/>
          <w:szCs w:val="22"/>
        </w:rPr>
        <w:t xml:space="preserve">ci offre la possibilità di presentare il nostro progetto Back To The Future, che guarda con attenzione al passato ma è proiettato al futuro. Abbiamo infatti sviluppato, insieme ad una nostra società partner, una nuova modalità per realizzare NFT utilizzando ologrammi. Si tratta di Non </w:t>
      </w:r>
      <w:proofErr w:type="spellStart"/>
      <w:r w:rsidRPr="00151DD5">
        <w:rPr>
          <w:i/>
          <w:iCs/>
          <w:color w:val="000000"/>
          <w:sz w:val="22"/>
          <w:szCs w:val="22"/>
        </w:rPr>
        <w:t>Fungible</w:t>
      </w:r>
      <w:proofErr w:type="spellEnd"/>
      <w:r w:rsidRPr="00151DD5">
        <w:rPr>
          <w:i/>
          <w:iCs/>
          <w:color w:val="000000"/>
          <w:sz w:val="22"/>
          <w:szCs w:val="22"/>
        </w:rPr>
        <w:t xml:space="preserve"> Token, sistemi digitali unici che certificano la proprietà di beni appartenenti al mondo reale, nel mondo virtuale. Opere d’arte, musica, oggetti di desig</w:t>
      </w:r>
      <w:r w:rsidR="00967D01" w:rsidRPr="00151DD5">
        <w:rPr>
          <w:i/>
          <w:iCs/>
          <w:color w:val="000000"/>
          <w:sz w:val="22"/>
          <w:szCs w:val="22"/>
        </w:rPr>
        <w:t xml:space="preserve">n </w:t>
      </w:r>
      <w:r w:rsidRPr="00151DD5">
        <w:rPr>
          <w:i/>
          <w:iCs/>
          <w:color w:val="000000"/>
          <w:sz w:val="22"/>
          <w:szCs w:val="22"/>
        </w:rPr>
        <w:t>che sono protetti in una blockchain, ossia una sorta di registro digitale</w:t>
      </w:r>
      <w:r w:rsidRPr="00151DD5">
        <w:rPr>
          <w:color w:val="000000"/>
          <w:sz w:val="22"/>
          <w:szCs w:val="22"/>
        </w:rPr>
        <w:t>”.</w:t>
      </w:r>
    </w:p>
    <w:p w14:paraId="59B76E6A" w14:textId="326739AD" w:rsidR="003C23D2" w:rsidRPr="00151DD5" w:rsidRDefault="00967D01" w:rsidP="008E4F00">
      <w:pPr>
        <w:pStyle w:val="NormaleWeb"/>
        <w:jc w:val="both"/>
        <w:rPr>
          <w:color w:val="000000"/>
          <w:sz w:val="22"/>
          <w:szCs w:val="22"/>
        </w:rPr>
      </w:pPr>
      <w:r w:rsidRPr="00151DD5">
        <w:rPr>
          <w:color w:val="000000"/>
          <w:sz w:val="22"/>
          <w:szCs w:val="22"/>
        </w:rPr>
        <w:t>S</w:t>
      </w:r>
      <w:r w:rsidR="003C23D2" w:rsidRPr="00151DD5">
        <w:rPr>
          <w:color w:val="000000"/>
          <w:sz w:val="22"/>
          <w:szCs w:val="22"/>
        </w:rPr>
        <w:t xml:space="preserve">i potranno ammirare gli originali di tre mostri sacri della storia dell’arte. Il primo </w:t>
      </w:r>
      <w:r w:rsidR="003C23D2" w:rsidRPr="00151DD5">
        <w:rPr>
          <w:b/>
          <w:bCs/>
          <w:color w:val="000000"/>
          <w:sz w:val="22"/>
          <w:szCs w:val="22"/>
        </w:rPr>
        <w:t>è una stampa degli anni ’70 di Andy Warhol raffigurante Marilyn Monroe, tra le opere più iconiche dell’arte pop</w:t>
      </w:r>
      <w:r w:rsidR="003C23D2" w:rsidRPr="00151DD5">
        <w:rPr>
          <w:color w:val="000000"/>
          <w:sz w:val="22"/>
          <w:szCs w:val="22"/>
        </w:rPr>
        <w:t xml:space="preserve">, proveniente da una prestigiosa galleria olandese (una copia gemella è stata recentemente battuta all’asta per 195 milioni di dollari). </w:t>
      </w:r>
      <w:r w:rsidR="003C23D2" w:rsidRPr="00151DD5">
        <w:rPr>
          <w:b/>
          <w:bCs/>
          <w:color w:val="000000"/>
          <w:sz w:val="22"/>
          <w:szCs w:val="22"/>
        </w:rPr>
        <w:t>Il secondo originale è una tela inedita del pittore norvegese Edvard Munch,</w:t>
      </w:r>
      <w:r w:rsidR="003C23D2" w:rsidRPr="00151DD5">
        <w:rPr>
          <w:color w:val="000000"/>
          <w:sz w:val="22"/>
          <w:szCs w:val="22"/>
        </w:rPr>
        <w:t xml:space="preserve"> una marina con nudi femminili databile intorno al 1885 e appartenuta a un poeta andaluso. Il </w:t>
      </w:r>
      <w:r w:rsidR="003C23D2" w:rsidRPr="00151DD5">
        <w:rPr>
          <w:b/>
          <w:bCs/>
          <w:color w:val="000000"/>
          <w:sz w:val="22"/>
          <w:szCs w:val="22"/>
        </w:rPr>
        <w:t>terzo è una delle famose uova del gioielliere russo Fabergé</w:t>
      </w:r>
      <w:r w:rsidR="003C23D2" w:rsidRPr="00151DD5">
        <w:rPr>
          <w:color w:val="000000"/>
          <w:sz w:val="22"/>
          <w:szCs w:val="22"/>
        </w:rPr>
        <w:t>, alcune delle quali hanno raggiunto valutazioni milionarie.</w:t>
      </w:r>
    </w:p>
    <w:p w14:paraId="6D13BBC9" w14:textId="30A65BF7" w:rsidR="003C23D2" w:rsidRPr="00151DD5" w:rsidRDefault="003C23D2" w:rsidP="008E4F00">
      <w:pPr>
        <w:pStyle w:val="NormaleWeb"/>
        <w:jc w:val="both"/>
        <w:rPr>
          <w:color w:val="000000"/>
          <w:sz w:val="22"/>
          <w:szCs w:val="22"/>
        </w:rPr>
      </w:pPr>
      <w:r w:rsidRPr="00151DD5">
        <w:rPr>
          <w:color w:val="000000"/>
          <w:sz w:val="22"/>
          <w:szCs w:val="22"/>
        </w:rPr>
        <w:t>Accanto a questi tre tesori saranno esposte le loro repliche digitali, in forma di ologrammi e NFT, che faranno bella mostra insieme ad altre opere in un</w:t>
      </w:r>
      <w:r w:rsidR="001E7B6C" w:rsidRPr="00151DD5">
        <w:rPr>
          <w:color w:val="000000"/>
          <w:sz w:val="22"/>
          <w:szCs w:val="22"/>
        </w:rPr>
        <w:t>’</w:t>
      </w:r>
      <w:r w:rsidRPr="00151DD5">
        <w:rPr>
          <w:color w:val="000000"/>
          <w:sz w:val="22"/>
          <w:szCs w:val="22"/>
        </w:rPr>
        <w:t>apposita “black room”.</w:t>
      </w:r>
    </w:p>
    <w:p w14:paraId="291801B6" w14:textId="77777777" w:rsidR="003C23D2" w:rsidRPr="00151DD5" w:rsidRDefault="003C23D2" w:rsidP="000B3930">
      <w:pPr>
        <w:pStyle w:val="NormaleWeb"/>
        <w:jc w:val="both"/>
        <w:rPr>
          <w:color w:val="000000"/>
          <w:sz w:val="22"/>
          <w:szCs w:val="22"/>
        </w:rPr>
      </w:pPr>
      <w:r w:rsidRPr="00151DD5">
        <w:rPr>
          <w:color w:val="000000"/>
          <w:sz w:val="22"/>
          <w:szCs w:val="22"/>
        </w:rPr>
        <w:t xml:space="preserve">Arte e Cultura si incroceranno alla Galleria San Babila, luogo di incontro e di dialogo fra artisti, collezionisti e filantropi, dove azionisti e investitori di Art &amp; </w:t>
      </w:r>
      <w:proofErr w:type="spellStart"/>
      <w:r w:rsidRPr="00151DD5">
        <w:rPr>
          <w:color w:val="000000"/>
          <w:sz w:val="22"/>
          <w:szCs w:val="22"/>
        </w:rPr>
        <w:t>Luxury</w:t>
      </w:r>
      <w:proofErr w:type="spellEnd"/>
      <w:r w:rsidRPr="00151DD5">
        <w:rPr>
          <w:color w:val="000000"/>
          <w:sz w:val="22"/>
          <w:szCs w:val="22"/>
        </w:rPr>
        <w:t xml:space="preserve"> Investments Fund - il fondo creato dalla società Art &amp; </w:t>
      </w:r>
      <w:proofErr w:type="spellStart"/>
      <w:r w:rsidRPr="00151DD5">
        <w:rPr>
          <w:color w:val="000000"/>
          <w:sz w:val="22"/>
          <w:szCs w:val="22"/>
        </w:rPr>
        <w:t>Luxury</w:t>
      </w:r>
      <w:proofErr w:type="spellEnd"/>
      <w:r w:rsidRPr="00151DD5">
        <w:rPr>
          <w:color w:val="000000"/>
          <w:sz w:val="22"/>
          <w:szCs w:val="22"/>
        </w:rPr>
        <w:t xml:space="preserve"> – potranno toccare con mano il frutto dei loro investimenti.</w:t>
      </w:r>
    </w:p>
    <w:p w14:paraId="190667FB" w14:textId="77777777" w:rsidR="003C23D2" w:rsidRPr="00151DD5" w:rsidRDefault="003C23D2" w:rsidP="000B3930">
      <w:pPr>
        <w:pStyle w:val="NormaleWeb"/>
        <w:jc w:val="both"/>
        <w:rPr>
          <w:color w:val="000000"/>
          <w:sz w:val="22"/>
          <w:szCs w:val="22"/>
        </w:rPr>
      </w:pPr>
      <w:r w:rsidRPr="00151DD5">
        <w:rPr>
          <w:color w:val="000000"/>
          <w:sz w:val="22"/>
          <w:szCs w:val="22"/>
        </w:rPr>
        <w:t xml:space="preserve">L’evento sarà l’occasione per presentare uno dei numerosi servizi offerti dalla società </w:t>
      </w:r>
      <w:proofErr w:type="spellStart"/>
      <w:r w:rsidRPr="00151DD5">
        <w:rPr>
          <w:color w:val="000000"/>
          <w:sz w:val="22"/>
          <w:szCs w:val="22"/>
        </w:rPr>
        <w:t>MetaWord</w:t>
      </w:r>
      <w:proofErr w:type="spellEnd"/>
      <w:r w:rsidRPr="00151DD5">
        <w:rPr>
          <w:color w:val="000000"/>
          <w:sz w:val="22"/>
          <w:szCs w:val="22"/>
        </w:rPr>
        <w:t>: la prima piattaforma/App social dove gli utenti potranno condividere, vendere o promuovere il proprio NFT, corredandolo di un ologramma. L’obiettivo è allestire un mondo parallelo dove visionare, acquistare e cedere opere d’arte e che possa fungere anche da vetrina per musica, oggetti e immobili.</w:t>
      </w:r>
    </w:p>
    <w:p w14:paraId="25CFB8E4" w14:textId="50F48441" w:rsidR="003C23D2" w:rsidRPr="00151DD5" w:rsidRDefault="003C23D2" w:rsidP="000B3930">
      <w:pPr>
        <w:pStyle w:val="NormaleWeb"/>
        <w:jc w:val="both"/>
        <w:rPr>
          <w:color w:val="000000"/>
          <w:sz w:val="22"/>
          <w:szCs w:val="22"/>
        </w:rPr>
      </w:pPr>
      <w:r w:rsidRPr="00151DD5">
        <w:rPr>
          <w:color w:val="000000"/>
          <w:sz w:val="22"/>
          <w:szCs w:val="22"/>
        </w:rPr>
        <w:t xml:space="preserve">Tra </w:t>
      </w:r>
      <w:r w:rsidR="001E7B6C" w:rsidRPr="00151DD5">
        <w:rPr>
          <w:color w:val="000000"/>
          <w:sz w:val="22"/>
          <w:szCs w:val="22"/>
        </w:rPr>
        <w:t>i partners</w:t>
      </w:r>
      <w:r w:rsidRPr="00151DD5">
        <w:rPr>
          <w:color w:val="000000"/>
          <w:sz w:val="22"/>
          <w:szCs w:val="22"/>
        </w:rPr>
        <w:t xml:space="preserve"> dell’evento anche Asset Classic, gruppo di appassionati di auto d’epoca tra i più apprezzati del settore.</w:t>
      </w:r>
    </w:p>
    <w:p w14:paraId="26970F12" w14:textId="77777777" w:rsidR="00F63B4B" w:rsidRPr="00151DD5" w:rsidRDefault="00F63B4B" w:rsidP="000B3930">
      <w:pPr>
        <w:pStyle w:val="NormaleWeb"/>
        <w:jc w:val="both"/>
        <w:rPr>
          <w:color w:val="000000"/>
          <w:sz w:val="22"/>
          <w:szCs w:val="22"/>
        </w:rPr>
      </w:pPr>
    </w:p>
    <w:p w14:paraId="4014D67B" w14:textId="77777777" w:rsidR="00F63B4B" w:rsidRPr="00151DD5" w:rsidRDefault="00F63B4B" w:rsidP="000B3930">
      <w:pPr>
        <w:pStyle w:val="NormaleWeb"/>
        <w:jc w:val="both"/>
        <w:rPr>
          <w:color w:val="000000"/>
          <w:sz w:val="22"/>
          <w:szCs w:val="22"/>
        </w:rPr>
      </w:pPr>
    </w:p>
    <w:p w14:paraId="51E0DCF6" w14:textId="0C29F125" w:rsidR="000B3930" w:rsidRPr="00151DD5" w:rsidRDefault="003C23D2" w:rsidP="000B3930">
      <w:pPr>
        <w:pStyle w:val="NormaleWeb"/>
        <w:jc w:val="both"/>
        <w:rPr>
          <w:color w:val="000000"/>
          <w:sz w:val="22"/>
          <w:szCs w:val="22"/>
        </w:rPr>
      </w:pPr>
      <w:r w:rsidRPr="00151DD5">
        <w:rPr>
          <w:color w:val="000000"/>
          <w:sz w:val="22"/>
          <w:szCs w:val="22"/>
        </w:rPr>
        <w:t xml:space="preserve">Le opere (originali e copie digitali) potranno essere visionate </w:t>
      </w:r>
      <w:r w:rsidRPr="00151DD5">
        <w:rPr>
          <w:b/>
          <w:bCs/>
          <w:color w:val="000000"/>
          <w:sz w:val="22"/>
          <w:szCs w:val="22"/>
        </w:rPr>
        <w:t>dal 9 all’11 giugno nei seguenti orari: dalle 18:00 alle 22:00 Munch, Warhol e Fabergé.</w:t>
      </w:r>
      <w:r w:rsidR="001E7B6C" w:rsidRPr="00151DD5">
        <w:rPr>
          <w:color w:val="000000"/>
          <w:sz w:val="22"/>
          <w:szCs w:val="22"/>
        </w:rPr>
        <w:t xml:space="preserve"> </w:t>
      </w:r>
    </w:p>
    <w:p w14:paraId="2CF4B8DA" w14:textId="58257271" w:rsidR="003C23D2" w:rsidRPr="00151DD5" w:rsidRDefault="001E7B6C" w:rsidP="000B3930">
      <w:pPr>
        <w:pStyle w:val="NormaleWeb"/>
        <w:jc w:val="both"/>
        <w:rPr>
          <w:color w:val="000000"/>
          <w:sz w:val="22"/>
          <w:szCs w:val="22"/>
        </w:rPr>
      </w:pPr>
      <w:r w:rsidRPr="00151DD5">
        <w:rPr>
          <w:color w:val="000000"/>
          <w:sz w:val="22"/>
          <w:szCs w:val="22"/>
        </w:rPr>
        <w:t xml:space="preserve">Il </w:t>
      </w:r>
      <w:r w:rsidRPr="00151DD5">
        <w:rPr>
          <w:b/>
          <w:bCs/>
          <w:color w:val="000000"/>
          <w:sz w:val="22"/>
          <w:szCs w:val="22"/>
        </w:rPr>
        <w:t>9 giugno alle ore 12 ci sarà la presentazione alla stampa</w:t>
      </w:r>
      <w:r w:rsidRPr="00151DD5">
        <w:rPr>
          <w:color w:val="000000"/>
          <w:sz w:val="22"/>
          <w:szCs w:val="22"/>
        </w:rPr>
        <w:t xml:space="preserve"> che aprirà ufficialmente </w:t>
      </w:r>
      <w:r w:rsidR="000B3930" w:rsidRPr="00151DD5">
        <w:rPr>
          <w:color w:val="000000"/>
          <w:sz w:val="22"/>
          <w:szCs w:val="22"/>
        </w:rPr>
        <w:t xml:space="preserve">la tre giorni ricca di cultura, arte, design e novità del mondo digitale. </w:t>
      </w:r>
      <w:r w:rsidRPr="00151DD5">
        <w:rPr>
          <w:color w:val="000000"/>
          <w:sz w:val="22"/>
          <w:szCs w:val="22"/>
        </w:rPr>
        <w:t xml:space="preserve"> </w:t>
      </w:r>
    </w:p>
    <w:p w14:paraId="7C1B5665" w14:textId="77777777" w:rsidR="003C23D2" w:rsidRPr="00151DD5" w:rsidRDefault="003C23D2" w:rsidP="000B3930">
      <w:pPr>
        <w:pStyle w:val="NormaleWeb"/>
        <w:jc w:val="both"/>
        <w:rPr>
          <w:color w:val="000000"/>
          <w:sz w:val="22"/>
          <w:szCs w:val="22"/>
        </w:rPr>
      </w:pPr>
      <w:r w:rsidRPr="00151DD5">
        <w:rPr>
          <w:b/>
          <w:bCs/>
          <w:color w:val="000000"/>
          <w:sz w:val="22"/>
          <w:szCs w:val="22"/>
        </w:rPr>
        <w:t>Alle 19:30 si entrerà nel vivo con “Nuovi linguaggi e nuovi confini dell’arte”, una chiacchierata con Pasquale Lettieri, critico d’arte, storico</w:t>
      </w:r>
      <w:r w:rsidRPr="00151DD5">
        <w:rPr>
          <w:color w:val="000000"/>
          <w:sz w:val="22"/>
          <w:szCs w:val="22"/>
        </w:rPr>
        <w:t xml:space="preserve">, accademico e giornalista che ha curato mostre e rassegne dedicate, tra gli altri, a Pollock, Fontana, </w:t>
      </w:r>
      <w:proofErr w:type="spellStart"/>
      <w:r w:rsidRPr="00151DD5">
        <w:rPr>
          <w:color w:val="000000"/>
          <w:sz w:val="22"/>
          <w:szCs w:val="22"/>
        </w:rPr>
        <w:t>Lebel</w:t>
      </w:r>
      <w:proofErr w:type="spellEnd"/>
      <w:r w:rsidRPr="00151DD5">
        <w:rPr>
          <w:color w:val="000000"/>
          <w:sz w:val="22"/>
          <w:szCs w:val="22"/>
        </w:rPr>
        <w:t>, Nespolo, Schifano, Burri, Mirò, De Chirico, Picasso, Warhol.</w:t>
      </w:r>
    </w:p>
    <w:p w14:paraId="3FCE6205" w14:textId="77777777" w:rsidR="003C23D2" w:rsidRPr="00151DD5" w:rsidRDefault="003C23D2" w:rsidP="000B3930">
      <w:pPr>
        <w:pStyle w:val="NormaleWeb"/>
        <w:jc w:val="both"/>
        <w:rPr>
          <w:color w:val="000000"/>
          <w:sz w:val="22"/>
          <w:szCs w:val="22"/>
        </w:rPr>
      </w:pPr>
      <w:r w:rsidRPr="00151DD5">
        <w:rPr>
          <w:color w:val="000000"/>
          <w:sz w:val="22"/>
          <w:szCs w:val="22"/>
        </w:rPr>
        <w:t>“</w:t>
      </w:r>
      <w:r w:rsidRPr="00151DD5">
        <w:rPr>
          <w:i/>
          <w:iCs/>
          <w:color w:val="000000"/>
          <w:sz w:val="22"/>
          <w:szCs w:val="22"/>
        </w:rPr>
        <w:t>La rivoluzione telematica e il nuovo concetto di cultura</w:t>
      </w:r>
      <w:r w:rsidRPr="00151DD5">
        <w:rPr>
          <w:color w:val="000000"/>
          <w:sz w:val="22"/>
          <w:szCs w:val="22"/>
        </w:rPr>
        <w:t xml:space="preserve"> – spiega il </w:t>
      </w:r>
      <w:r w:rsidRPr="00151DD5">
        <w:rPr>
          <w:b/>
          <w:bCs/>
          <w:color w:val="000000"/>
          <w:sz w:val="22"/>
          <w:szCs w:val="22"/>
        </w:rPr>
        <w:t>professor Lettieri</w:t>
      </w:r>
      <w:r w:rsidRPr="00151DD5">
        <w:rPr>
          <w:color w:val="000000"/>
          <w:sz w:val="22"/>
          <w:szCs w:val="22"/>
        </w:rPr>
        <w:t xml:space="preserve"> – </w:t>
      </w:r>
      <w:r w:rsidRPr="00151DD5">
        <w:rPr>
          <w:i/>
          <w:iCs/>
          <w:color w:val="000000"/>
          <w:sz w:val="22"/>
          <w:szCs w:val="22"/>
        </w:rPr>
        <w:t>richiedono un’attenzione diversa al cambiamento, con l’esigenza di adattare continuamente tutti gli a priori che consentono di percepire gli avvenimenti e gli accadimenti. È sempre avvenuto, ma ora ci sono una velocità e una contaminazione che non permettono una risposta in tempi adeguati, rivoluzionando lo stesso senso comune</w:t>
      </w:r>
      <w:r w:rsidRPr="00151DD5">
        <w:rPr>
          <w:color w:val="000000"/>
          <w:sz w:val="22"/>
          <w:szCs w:val="22"/>
        </w:rPr>
        <w:t>”.</w:t>
      </w:r>
    </w:p>
    <w:p w14:paraId="6B932112" w14:textId="77777777" w:rsidR="003C23D2" w:rsidRPr="00151DD5" w:rsidRDefault="003C23D2" w:rsidP="003C23D2">
      <w:pPr>
        <w:pStyle w:val="NormaleWeb"/>
        <w:rPr>
          <w:color w:val="000000"/>
          <w:sz w:val="22"/>
          <w:szCs w:val="22"/>
        </w:rPr>
      </w:pPr>
      <w:r w:rsidRPr="00151DD5">
        <w:rPr>
          <w:color w:val="000000"/>
          <w:sz w:val="22"/>
          <w:szCs w:val="22"/>
        </w:rPr>
        <w:t>Alle 20:00 seguirà “Gin Rosa Party”, degustazione del famoso aperitivo milanese.</w:t>
      </w:r>
    </w:p>
    <w:p w14:paraId="0668A5C8" w14:textId="77777777" w:rsidR="003C23D2" w:rsidRPr="00151DD5" w:rsidRDefault="003C23D2" w:rsidP="000B3930">
      <w:pPr>
        <w:pStyle w:val="NormaleWeb"/>
        <w:jc w:val="both"/>
        <w:rPr>
          <w:color w:val="000000"/>
          <w:sz w:val="22"/>
          <w:szCs w:val="22"/>
        </w:rPr>
      </w:pPr>
      <w:r w:rsidRPr="00151DD5">
        <w:rPr>
          <w:b/>
          <w:bCs/>
          <w:color w:val="000000"/>
          <w:sz w:val="22"/>
          <w:szCs w:val="22"/>
        </w:rPr>
        <w:t>Venerdì 10 alle 20:00</w:t>
      </w:r>
      <w:r w:rsidRPr="00151DD5">
        <w:rPr>
          <w:color w:val="000000"/>
          <w:sz w:val="22"/>
          <w:szCs w:val="22"/>
        </w:rPr>
        <w:t>, Matteo Merlotti guiderà in una degustazione della selezione di caviale dell’azienda Pisani Dossi, accompagnata da bollicine.</w:t>
      </w:r>
    </w:p>
    <w:p w14:paraId="77AC8F0B" w14:textId="77777777" w:rsidR="003C23D2" w:rsidRPr="00151DD5" w:rsidRDefault="003C23D2" w:rsidP="000B3930">
      <w:pPr>
        <w:pStyle w:val="NormaleWeb"/>
        <w:jc w:val="both"/>
        <w:rPr>
          <w:b/>
          <w:bCs/>
          <w:color w:val="000000"/>
          <w:sz w:val="22"/>
          <w:szCs w:val="22"/>
        </w:rPr>
      </w:pPr>
      <w:r w:rsidRPr="00151DD5">
        <w:rPr>
          <w:b/>
          <w:bCs/>
          <w:color w:val="000000"/>
          <w:sz w:val="22"/>
          <w:szCs w:val="22"/>
        </w:rPr>
        <w:t>Sabato 11</w:t>
      </w:r>
      <w:r w:rsidRPr="00151DD5">
        <w:rPr>
          <w:color w:val="000000"/>
          <w:sz w:val="22"/>
          <w:szCs w:val="22"/>
        </w:rPr>
        <w:t xml:space="preserve"> è in programma la premiazione di tre talenti che riceveranno il </w:t>
      </w:r>
      <w:r w:rsidRPr="00151DD5">
        <w:rPr>
          <w:b/>
          <w:bCs/>
          <w:color w:val="000000"/>
          <w:sz w:val="22"/>
          <w:szCs w:val="22"/>
        </w:rPr>
        <w:t xml:space="preserve">premio </w:t>
      </w:r>
      <w:proofErr w:type="spellStart"/>
      <w:r w:rsidRPr="00151DD5">
        <w:rPr>
          <w:b/>
          <w:bCs/>
          <w:color w:val="000000"/>
          <w:sz w:val="22"/>
          <w:szCs w:val="22"/>
        </w:rPr>
        <w:t>Excellence</w:t>
      </w:r>
      <w:proofErr w:type="spellEnd"/>
      <w:r w:rsidRPr="00151DD5">
        <w:rPr>
          <w:b/>
          <w:bCs/>
          <w:color w:val="000000"/>
          <w:sz w:val="22"/>
          <w:szCs w:val="22"/>
        </w:rPr>
        <w:t xml:space="preserve"> 2022.</w:t>
      </w:r>
    </w:p>
    <w:p w14:paraId="27064347" w14:textId="21FFEFE5" w:rsidR="003C23D2" w:rsidRPr="00151DD5" w:rsidRDefault="003C23D2" w:rsidP="00F63B4B">
      <w:pPr>
        <w:pStyle w:val="NormaleWeb"/>
        <w:jc w:val="both"/>
        <w:rPr>
          <w:color w:val="000000"/>
          <w:sz w:val="22"/>
          <w:szCs w:val="22"/>
        </w:rPr>
      </w:pPr>
      <w:r w:rsidRPr="00151DD5">
        <w:rPr>
          <w:color w:val="000000"/>
          <w:sz w:val="22"/>
          <w:szCs w:val="22"/>
        </w:rPr>
        <w:t xml:space="preserve">Il primo riconoscimento andrà ad </w:t>
      </w:r>
      <w:r w:rsidRPr="00151DD5">
        <w:rPr>
          <w:b/>
          <w:bCs/>
          <w:color w:val="000000"/>
          <w:sz w:val="22"/>
          <w:szCs w:val="22"/>
        </w:rPr>
        <w:t>Alessandro Monterosso (Forbes U30),</w:t>
      </w:r>
      <w:r w:rsidRPr="00151DD5">
        <w:rPr>
          <w:color w:val="000000"/>
          <w:sz w:val="22"/>
          <w:szCs w:val="22"/>
        </w:rPr>
        <w:t xml:space="preserve"> che da infermiere si è trasformato in imprenditore, ideando nel</w:t>
      </w:r>
      <w:r w:rsidR="00F63B4B" w:rsidRPr="00151DD5">
        <w:rPr>
          <w:color w:val="000000"/>
          <w:sz w:val="22"/>
          <w:szCs w:val="22"/>
        </w:rPr>
        <w:t xml:space="preserve"> </w:t>
      </w:r>
      <w:r w:rsidRPr="00151DD5">
        <w:rPr>
          <w:color w:val="000000"/>
          <w:sz w:val="22"/>
          <w:szCs w:val="22"/>
        </w:rPr>
        <w:t xml:space="preserve">2018, all’età di 28 anni, la start-up </w:t>
      </w:r>
      <w:proofErr w:type="spellStart"/>
      <w:r w:rsidRPr="00151DD5">
        <w:rPr>
          <w:color w:val="000000"/>
          <w:sz w:val="22"/>
          <w:szCs w:val="22"/>
        </w:rPr>
        <w:t>PatchAi</w:t>
      </w:r>
      <w:proofErr w:type="spellEnd"/>
      <w:r w:rsidRPr="00151DD5">
        <w:rPr>
          <w:color w:val="000000"/>
          <w:sz w:val="22"/>
          <w:szCs w:val="22"/>
        </w:rPr>
        <w:t>, in grado di monitorare da remoto lo stato di salute dei pazienti e di offrire farmaci più sicuri e più adatti alle loro caratteristiche. Una start-up lanciata sul mercato nel 2019 e che vanta tra i clienti colossi della farmaceutica come Novartis e Roche.</w:t>
      </w:r>
    </w:p>
    <w:p w14:paraId="364FB6E3" w14:textId="6336CDA3" w:rsidR="003C23D2" w:rsidRPr="00151DD5" w:rsidRDefault="003C23D2" w:rsidP="003C23D2">
      <w:pPr>
        <w:pStyle w:val="NormaleWeb"/>
        <w:jc w:val="both"/>
        <w:rPr>
          <w:color w:val="000000"/>
          <w:sz w:val="22"/>
          <w:szCs w:val="22"/>
        </w:rPr>
      </w:pPr>
      <w:r w:rsidRPr="00151DD5">
        <w:rPr>
          <w:b/>
          <w:bCs/>
          <w:color w:val="000000"/>
          <w:sz w:val="22"/>
          <w:szCs w:val="22"/>
        </w:rPr>
        <w:t xml:space="preserve">Cesare Catania, appena nominato Direttore Artistico di </w:t>
      </w:r>
      <w:proofErr w:type="spellStart"/>
      <w:r w:rsidRPr="00151DD5">
        <w:rPr>
          <w:b/>
          <w:bCs/>
          <w:color w:val="000000"/>
          <w:sz w:val="22"/>
          <w:szCs w:val="22"/>
        </w:rPr>
        <w:t>MetaWord</w:t>
      </w:r>
      <w:proofErr w:type="spellEnd"/>
      <w:r w:rsidRPr="00151DD5">
        <w:rPr>
          <w:b/>
          <w:bCs/>
          <w:color w:val="000000"/>
          <w:sz w:val="22"/>
          <w:szCs w:val="22"/>
        </w:rPr>
        <w:t>,</w:t>
      </w:r>
      <w:r w:rsidRPr="00151DD5">
        <w:rPr>
          <w:color w:val="000000"/>
          <w:sz w:val="22"/>
          <w:szCs w:val="22"/>
        </w:rPr>
        <w:t xml:space="preserve"> riceverà il premio “Dall’arte materica alla digital art”, essendo tra i pochi artisti tradizionali distintisi nell’ambito della tecnologia e della digitalizzazione. Catania è infatti riuscito a esprimere in maniera completa ed efficace le proprie emozioni e sensazioni nel campo digitale. “</w:t>
      </w:r>
      <w:r w:rsidRPr="00151DD5">
        <w:rPr>
          <w:i/>
          <w:iCs/>
          <w:color w:val="000000"/>
          <w:sz w:val="22"/>
          <w:szCs w:val="22"/>
        </w:rPr>
        <w:t xml:space="preserve">Sono felice di ricevere questo premio - confida -. Con l’ingresso nel </w:t>
      </w:r>
      <w:proofErr w:type="spellStart"/>
      <w:r w:rsidRPr="00151DD5">
        <w:rPr>
          <w:i/>
          <w:iCs/>
          <w:color w:val="000000"/>
          <w:sz w:val="22"/>
          <w:szCs w:val="22"/>
        </w:rPr>
        <w:t>Metaverso</w:t>
      </w:r>
      <w:proofErr w:type="spellEnd"/>
      <w:r w:rsidRPr="00151DD5">
        <w:rPr>
          <w:i/>
          <w:iCs/>
          <w:color w:val="000000"/>
          <w:sz w:val="22"/>
          <w:szCs w:val="22"/>
        </w:rPr>
        <w:t>, l’arte non ha più confini: tradizione e digitalizzazione si confondono sempre più per dare vita a opere d’arte che entrano letteralmente nei cuori delle persone</w:t>
      </w:r>
      <w:r w:rsidRPr="00151DD5">
        <w:rPr>
          <w:color w:val="000000"/>
          <w:sz w:val="22"/>
          <w:szCs w:val="22"/>
        </w:rPr>
        <w:t>”.</w:t>
      </w:r>
    </w:p>
    <w:p w14:paraId="2B27EFDE" w14:textId="2DE26014" w:rsidR="003C23D2" w:rsidRPr="00151DD5" w:rsidRDefault="004973C4" w:rsidP="003C23D2">
      <w:pPr>
        <w:pStyle w:val="NormaleWeb"/>
        <w:jc w:val="both"/>
        <w:rPr>
          <w:color w:val="000000"/>
          <w:sz w:val="22"/>
          <w:szCs w:val="22"/>
        </w:rPr>
      </w:pPr>
      <w:r w:rsidRPr="00151DD5">
        <w:rPr>
          <w:color w:val="000000"/>
          <w:sz w:val="22"/>
          <w:szCs w:val="22"/>
        </w:rPr>
        <w:t>Infine, s</w:t>
      </w:r>
      <w:r w:rsidR="003C23D2" w:rsidRPr="00151DD5">
        <w:rPr>
          <w:color w:val="000000"/>
          <w:sz w:val="22"/>
          <w:szCs w:val="22"/>
        </w:rPr>
        <w:t xml:space="preserve">arà premiato </w:t>
      </w:r>
      <w:r w:rsidR="003C23D2" w:rsidRPr="00151DD5">
        <w:rPr>
          <w:b/>
          <w:bCs/>
          <w:color w:val="000000"/>
          <w:sz w:val="22"/>
          <w:szCs w:val="22"/>
        </w:rPr>
        <w:t xml:space="preserve">Chicco </w:t>
      </w:r>
      <w:proofErr w:type="spellStart"/>
      <w:r w:rsidR="003C23D2" w:rsidRPr="00151DD5">
        <w:rPr>
          <w:b/>
          <w:bCs/>
          <w:color w:val="000000"/>
          <w:sz w:val="22"/>
          <w:szCs w:val="22"/>
        </w:rPr>
        <w:t>Sabbatella</w:t>
      </w:r>
      <w:proofErr w:type="spellEnd"/>
      <w:r w:rsidR="003C23D2" w:rsidRPr="00151DD5">
        <w:rPr>
          <w:b/>
          <w:bCs/>
          <w:color w:val="000000"/>
          <w:sz w:val="22"/>
          <w:szCs w:val="22"/>
        </w:rPr>
        <w:t xml:space="preserve">, protagonista del progetto per la divulgazione “M </w:t>
      </w:r>
      <w:proofErr w:type="spellStart"/>
      <w:r w:rsidR="003C23D2" w:rsidRPr="00151DD5">
        <w:rPr>
          <w:b/>
          <w:bCs/>
          <w:color w:val="000000"/>
          <w:sz w:val="22"/>
          <w:szCs w:val="22"/>
        </w:rPr>
        <w:t>CoviDa</w:t>
      </w:r>
      <w:proofErr w:type="spellEnd"/>
      <w:r w:rsidR="003C23D2" w:rsidRPr="00151DD5">
        <w:rPr>
          <w:b/>
          <w:bCs/>
          <w:color w:val="000000"/>
          <w:sz w:val="22"/>
          <w:szCs w:val="22"/>
        </w:rPr>
        <w:t>”, artista dal percorso espressivo articolato</w:t>
      </w:r>
      <w:r w:rsidR="003C23D2" w:rsidRPr="00151DD5">
        <w:rPr>
          <w:color w:val="000000"/>
          <w:sz w:val="22"/>
          <w:szCs w:val="22"/>
        </w:rPr>
        <w:t>, caratterizzato da un’intensa attività di ricerca e di indagine che ha visto proliferare aree tematiche diverse e fattori di scelta plastica che vanno dalla pietra al ferro fino alla stampa digitale e alla fotografia</w:t>
      </w:r>
      <w:r w:rsidR="00F63B4B" w:rsidRPr="00151DD5">
        <w:rPr>
          <w:color w:val="000000"/>
          <w:sz w:val="22"/>
          <w:szCs w:val="22"/>
        </w:rPr>
        <w:t>.</w:t>
      </w:r>
    </w:p>
    <w:p w14:paraId="295C8FFB" w14:textId="77777777" w:rsidR="00CF4E37" w:rsidRDefault="00CF4E37" w:rsidP="00F63B4B">
      <w:pPr>
        <w:jc w:val="center"/>
        <w:rPr>
          <w:rFonts w:ascii="Times New Roman" w:hAnsi="Times New Roman" w:cs="Times New Roman"/>
          <w:b/>
          <w:bCs/>
        </w:rPr>
      </w:pPr>
    </w:p>
    <w:p w14:paraId="42B1CD98" w14:textId="07B0EC0E" w:rsidR="00F14154" w:rsidRPr="00DC0A7A" w:rsidRDefault="00F63B4B" w:rsidP="00F63B4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C0A7A">
        <w:rPr>
          <w:rFonts w:ascii="Times New Roman" w:hAnsi="Times New Roman" w:cs="Times New Roman"/>
          <w:b/>
          <w:bCs/>
          <w:u w:val="single"/>
        </w:rPr>
        <w:t>UFFICIO STAMPA</w:t>
      </w:r>
      <w:r w:rsidR="00CF4E37" w:rsidRPr="00DC0A7A">
        <w:rPr>
          <w:rFonts w:ascii="Times New Roman" w:hAnsi="Times New Roman" w:cs="Times New Roman"/>
          <w:b/>
          <w:bCs/>
          <w:u w:val="single"/>
        </w:rPr>
        <w:t>&amp;PR</w:t>
      </w:r>
    </w:p>
    <w:p w14:paraId="2C952D81" w14:textId="70703492" w:rsidR="00F63B4B" w:rsidRPr="00F63B4B" w:rsidRDefault="00F63B4B" w:rsidP="00F63B4B">
      <w:pPr>
        <w:jc w:val="center"/>
        <w:rPr>
          <w:rFonts w:ascii="Times New Roman" w:hAnsi="Times New Roman" w:cs="Times New Roman"/>
        </w:rPr>
      </w:pPr>
      <w:r w:rsidRPr="00F63B4B">
        <w:rPr>
          <w:rFonts w:ascii="Times New Roman" w:hAnsi="Times New Roman" w:cs="Times New Roman"/>
        </w:rPr>
        <w:t>CRISTINA ATTINA’</w:t>
      </w:r>
    </w:p>
    <w:p w14:paraId="6DDC6AF6" w14:textId="1EF3F6DE" w:rsidR="00F63B4B" w:rsidRPr="00F63B4B" w:rsidRDefault="001C1BD6" w:rsidP="00CF4E37">
      <w:pPr>
        <w:jc w:val="center"/>
        <w:rPr>
          <w:rFonts w:ascii="Times New Roman" w:hAnsi="Times New Roman" w:cs="Times New Roman"/>
        </w:rPr>
      </w:pPr>
      <w:hyperlink r:id="rId6" w:history="1">
        <w:r w:rsidR="00F63B4B" w:rsidRPr="00F63B4B">
          <w:rPr>
            <w:rStyle w:val="Collegamentoipertestuale"/>
            <w:rFonts w:ascii="Times New Roman" w:hAnsi="Times New Roman" w:cs="Times New Roman"/>
          </w:rPr>
          <w:t>cristiattina@hotmail.com</w:t>
        </w:r>
      </w:hyperlink>
      <w:r w:rsidR="00CF4E37">
        <w:rPr>
          <w:rFonts w:ascii="Times New Roman" w:hAnsi="Times New Roman" w:cs="Times New Roman"/>
        </w:rPr>
        <w:t xml:space="preserve"> - mob</w:t>
      </w:r>
      <w:r w:rsidR="00F63B4B" w:rsidRPr="00F63B4B">
        <w:rPr>
          <w:rFonts w:ascii="Times New Roman" w:hAnsi="Times New Roman" w:cs="Times New Roman"/>
        </w:rPr>
        <w:t>. 392.6133227</w:t>
      </w:r>
    </w:p>
    <w:sectPr w:rsidR="00F63B4B" w:rsidRPr="00F63B4B" w:rsidSect="00B53D39">
      <w:headerReference w:type="default" r:id="rId7"/>
      <w:footerReference w:type="default" r:id="rId8"/>
      <w:pgSz w:w="11900" w:h="16840"/>
      <w:pgMar w:top="189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02C8" w14:textId="77777777" w:rsidR="001F2099" w:rsidRDefault="001F2099" w:rsidP="00B53D39">
      <w:pPr>
        <w:spacing w:after="0" w:line="240" w:lineRule="auto"/>
      </w:pPr>
      <w:r>
        <w:separator/>
      </w:r>
    </w:p>
  </w:endnote>
  <w:endnote w:type="continuationSeparator" w:id="0">
    <w:p w14:paraId="097807D8" w14:textId="77777777" w:rsidR="001F2099" w:rsidRDefault="001F2099" w:rsidP="00B5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F3F3" w14:textId="77777777" w:rsidR="00B53D39" w:rsidRPr="00B53D39" w:rsidRDefault="00B53D39" w:rsidP="00B53D39">
    <w:pPr>
      <w:pStyle w:val="Pidipagina"/>
      <w:jc w:val="center"/>
      <w:rPr>
        <w:lang w:val="it-IT"/>
      </w:rPr>
    </w:pPr>
    <w:r w:rsidRPr="00B53D39">
      <w:rPr>
        <w:lang w:val="it-IT"/>
      </w:rPr>
      <w:t>Galleria San Babila</w:t>
    </w:r>
  </w:p>
  <w:p w14:paraId="69BD8738" w14:textId="77777777" w:rsidR="00B53D39" w:rsidRPr="00B53D39" w:rsidRDefault="00B53D39" w:rsidP="00B53D39">
    <w:pPr>
      <w:pStyle w:val="Pidipagina"/>
      <w:jc w:val="center"/>
      <w:rPr>
        <w:lang w:val="it-IT"/>
      </w:rPr>
    </w:pPr>
    <w:r w:rsidRPr="00B53D39">
      <w:rPr>
        <w:lang w:val="it-IT"/>
      </w:rPr>
      <w:t>Via Uberto Visconti di Modrone 6, 20122 Milano</w:t>
    </w:r>
  </w:p>
  <w:p w14:paraId="26F9564C" w14:textId="77777777" w:rsidR="00B53D39" w:rsidRPr="00B53D39" w:rsidRDefault="00B53D39" w:rsidP="00B53D39">
    <w:pPr>
      <w:pStyle w:val="Pidipagina"/>
      <w:jc w:val="center"/>
      <w:rPr>
        <w:lang w:val="it-IT"/>
      </w:rPr>
    </w:pPr>
    <w:r>
      <w:rPr>
        <w:lang w:val="it-IT"/>
      </w:rPr>
      <w:t xml:space="preserve">+39 342 6482585 – </w:t>
    </w:r>
    <w:hyperlink r:id="rId1" w:history="1">
      <w:r w:rsidRPr="00B53D39">
        <w:rPr>
          <w:rStyle w:val="Collegamentoipertestuale"/>
          <w:color w:val="000000" w:themeColor="text1"/>
          <w:lang w:val="it-IT"/>
        </w:rPr>
        <w:t>info@galleriasanbabila.it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F536" w14:textId="77777777" w:rsidR="001F2099" w:rsidRDefault="001F2099" w:rsidP="00B53D39">
      <w:pPr>
        <w:spacing w:after="0" w:line="240" w:lineRule="auto"/>
      </w:pPr>
      <w:r>
        <w:separator/>
      </w:r>
    </w:p>
  </w:footnote>
  <w:footnote w:type="continuationSeparator" w:id="0">
    <w:p w14:paraId="3557C3B7" w14:textId="77777777" w:rsidR="001F2099" w:rsidRDefault="001F2099" w:rsidP="00B53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268D" w14:textId="77777777" w:rsidR="00B53D39" w:rsidRDefault="00B53D39">
    <w:pPr>
      <w:pStyle w:val="Intestazione"/>
    </w:pPr>
    <w:r>
      <w:rPr>
        <w:noProof/>
        <w:lang w:val="it-IT" w:eastAsia="zh-CN"/>
      </w:rPr>
      <w:drawing>
        <wp:anchor distT="0" distB="0" distL="114300" distR="114300" simplePos="0" relativeHeight="251658240" behindDoc="0" locked="0" layoutInCell="1" allowOverlap="1" wp14:anchorId="197CCD38" wp14:editId="63D9A62C">
          <wp:simplePos x="0" y="0"/>
          <wp:positionH relativeFrom="margin">
            <wp:align>center</wp:align>
          </wp:positionH>
          <wp:positionV relativeFrom="margin">
            <wp:posOffset>-1013460</wp:posOffset>
          </wp:positionV>
          <wp:extent cx="927735" cy="971550"/>
          <wp:effectExtent l="0" t="0" r="1206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alleria san babila copia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99" t="9654" r="12075" b="10574"/>
                  <a:stretch/>
                </pic:blipFill>
                <pic:spPr bwMode="auto">
                  <a:xfrm>
                    <a:off x="0" y="0"/>
                    <a:ext cx="927735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39"/>
    <w:rsid w:val="000B3930"/>
    <w:rsid w:val="000C6CFB"/>
    <w:rsid w:val="00151DD5"/>
    <w:rsid w:val="001C1BD6"/>
    <w:rsid w:val="001E7B6C"/>
    <w:rsid w:val="001F2099"/>
    <w:rsid w:val="003C23D2"/>
    <w:rsid w:val="004973C4"/>
    <w:rsid w:val="00544D71"/>
    <w:rsid w:val="005631F2"/>
    <w:rsid w:val="008E4F00"/>
    <w:rsid w:val="00967D01"/>
    <w:rsid w:val="00B53D39"/>
    <w:rsid w:val="00CB63BC"/>
    <w:rsid w:val="00CF4E37"/>
    <w:rsid w:val="00DC0A7A"/>
    <w:rsid w:val="00F049EC"/>
    <w:rsid w:val="00F14154"/>
    <w:rsid w:val="00F6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8D5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Arial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631F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3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D39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53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D39"/>
    <w:rPr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B53D3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C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Menzionenonrisolta">
    <w:name w:val="Unresolved Mention"/>
    <w:basedOn w:val="Carpredefinitoparagrafo"/>
    <w:uiPriority w:val="99"/>
    <w:rsid w:val="00F63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stiattina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leriasanbabil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Stefania Vaghi</cp:lastModifiedBy>
  <cp:revision>31</cp:revision>
  <dcterms:created xsi:type="dcterms:W3CDTF">2022-05-31T09:47:00Z</dcterms:created>
  <dcterms:modified xsi:type="dcterms:W3CDTF">2022-05-31T23:53:00Z</dcterms:modified>
</cp:coreProperties>
</file>