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08231" w14:textId="77777777" w:rsidR="00302C84" w:rsidRPr="00EB5180" w:rsidRDefault="00302C84" w:rsidP="00302C84">
      <w:pPr>
        <w:spacing w:after="0" w:line="255" w:lineRule="auto"/>
        <w:ind w:left="113" w:right="67"/>
        <w:jc w:val="center"/>
        <w:rPr>
          <w:rFonts w:eastAsia="Calibri" w:cstheme="minorHAnsi"/>
          <w:b/>
          <w:color w:val="C00000"/>
          <w:sz w:val="28"/>
          <w:szCs w:val="28"/>
        </w:rPr>
      </w:pPr>
      <w:r w:rsidRPr="00EB5180">
        <w:rPr>
          <w:rFonts w:eastAsia="Calibri" w:cstheme="minorHAnsi"/>
          <w:b/>
          <w:color w:val="C00000"/>
          <w:sz w:val="28"/>
          <w:szCs w:val="28"/>
        </w:rPr>
        <w:t>COMUNICATO STAMPA</w:t>
      </w:r>
    </w:p>
    <w:p w14:paraId="393F6ABE" w14:textId="77777777" w:rsidR="00C57C30" w:rsidRDefault="00C57C30" w:rsidP="00302C84">
      <w:pPr>
        <w:spacing w:after="0" w:line="255" w:lineRule="auto"/>
        <w:ind w:left="113" w:right="67"/>
        <w:jc w:val="center"/>
        <w:rPr>
          <w:rFonts w:eastAsia="Calibri" w:cstheme="minorHAnsi"/>
          <w:b/>
          <w:color w:val="C00000"/>
          <w:sz w:val="20"/>
          <w:szCs w:val="20"/>
        </w:rPr>
      </w:pPr>
    </w:p>
    <w:p w14:paraId="50EEC5CD" w14:textId="77777777" w:rsidR="005E14C0" w:rsidRDefault="005E14C0" w:rsidP="00302C84">
      <w:pPr>
        <w:spacing w:after="0" w:line="255" w:lineRule="auto"/>
        <w:ind w:left="113" w:right="67"/>
        <w:jc w:val="center"/>
        <w:rPr>
          <w:rFonts w:eastAsia="Calibri" w:cstheme="minorHAnsi"/>
          <w:b/>
          <w:color w:val="C00000"/>
          <w:sz w:val="20"/>
          <w:szCs w:val="20"/>
        </w:rPr>
      </w:pPr>
    </w:p>
    <w:p w14:paraId="73272DF3" w14:textId="77777777" w:rsidR="00E94D2E" w:rsidRDefault="00E94D2E" w:rsidP="00C86B33">
      <w:pPr>
        <w:spacing w:after="0" w:line="255" w:lineRule="auto"/>
        <w:ind w:right="67"/>
        <w:rPr>
          <w:rFonts w:eastAsia="Calibri" w:cstheme="minorHAnsi"/>
          <w:b/>
          <w:color w:val="C00000"/>
          <w:sz w:val="20"/>
          <w:szCs w:val="20"/>
        </w:rPr>
      </w:pPr>
    </w:p>
    <w:p w14:paraId="411AB35F" w14:textId="77777777" w:rsidR="00E94D2E" w:rsidRDefault="00C57C30" w:rsidP="00302C84">
      <w:pPr>
        <w:spacing w:after="0" w:line="255" w:lineRule="auto"/>
        <w:ind w:left="113" w:right="67"/>
        <w:jc w:val="center"/>
        <w:rPr>
          <w:rFonts w:eastAsia="Calibri" w:cstheme="minorHAnsi"/>
          <w:b/>
          <w:color w:val="C00000"/>
          <w:sz w:val="20"/>
          <w:szCs w:val="20"/>
        </w:rPr>
      </w:pPr>
      <w:r>
        <w:rPr>
          <w:bCs/>
          <w:noProof/>
          <w:kern w:val="36"/>
          <w:lang w:eastAsia="it-IT"/>
        </w:rPr>
        <w:drawing>
          <wp:anchor distT="0" distB="0" distL="114300" distR="114300" simplePos="0" relativeHeight="251660288" behindDoc="0" locked="0" layoutInCell="1" allowOverlap="1" wp14:anchorId="58857504" wp14:editId="38FBFE57">
            <wp:simplePos x="0" y="0"/>
            <wp:positionH relativeFrom="column">
              <wp:posOffset>5514720</wp:posOffset>
            </wp:positionH>
            <wp:positionV relativeFrom="paragraph">
              <wp:posOffset>21775</wp:posOffset>
            </wp:positionV>
            <wp:extent cx="671830" cy="928370"/>
            <wp:effectExtent l="0" t="0" r="1270" b="0"/>
            <wp:wrapSquare wrapText="bothSides"/>
            <wp:docPr id="28627678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63280" name="Immagine 18926328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830" cy="928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 w:cstheme="minorHAnsi"/>
          <w:bCs/>
          <w:noProof/>
          <w:color w:val="595959" w:themeColor="text1" w:themeTint="A6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FB58695" wp14:editId="365920C1">
            <wp:simplePos x="0" y="0"/>
            <wp:positionH relativeFrom="column">
              <wp:posOffset>1893015</wp:posOffset>
            </wp:positionH>
            <wp:positionV relativeFrom="paragraph">
              <wp:posOffset>83185</wp:posOffset>
            </wp:positionV>
            <wp:extent cx="741045" cy="741045"/>
            <wp:effectExtent l="0" t="0" r="0" b="0"/>
            <wp:wrapSquare wrapText="bothSides"/>
            <wp:docPr id="33506197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061973" name="Immagine 33506197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045" cy="741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 w:cstheme="minorHAnsi"/>
          <w:b/>
          <w:noProof/>
          <w:color w:val="C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388A034" wp14:editId="144A5B17">
            <wp:simplePos x="0" y="0"/>
            <wp:positionH relativeFrom="column">
              <wp:posOffset>255770</wp:posOffset>
            </wp:positionH>
            <wp:positionV relativeFrom="paragraph">
              <wp:posOffset>24590</wp:posOffset>
            </wp:positionV>
            <wp:extent cx="668215" cy="861101"/>
            <wp:effectExtent l="0" t="0" r="5080" b="2540"/>
            <wp:wrapSquare wrapText="bothSides"/>
            <wp:docPr id="146250770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507703" name="Immagine 146250770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215" cy="861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601329" w14:textId="77777777" w:rsidR="00E94D2E" w:rsidRDefault="000A02AD" w:rsidP="00302C84">
      <w:pPr>
        <w:spacing w:after="0" w:line="255" w:lineRule="auto"/>
        <w:ind w:left="113" w:right="67"/>
        <w:jc w:val="center"/>
        <w:rPr>
          <w:rFonts w:eastAsia="Calibri" w:cstheme="minorHAnsi"/>
          <w:b/>
          <w:color w:val="C00000"/>
          <w:sz w:val="20"/>
          <w:szCs w:val="20"/>
        </w:rPr>
      </w:pPr>
      <w:r>
        <w:rPr>
          <w:bCs/>
          <w:noProof/>
          <w:kern w:val="36"/>
          <w:lang w:eastAsia="it-IT"/>
        </w:rPr>
        <w:drawing>
          <wp:anchor distT="0" distB="0" distL="114300" distR="114300" simplePos="0" relativeHeight="251661312" behindDoc="0" locked="0" layoutInCell="1" allowOverlap="1" wp14:anchorId="35F2D2D7" wp14:editId="03954612">
            <wp:simplePos x="0" y="0"/>
            <wp:positionH relativeFrom="column">
              <wp:posOffset>3219450</wp:posOffset>
            </wp:positionH>
            <wp:positionV relativeFrom="paragraph">
              <wp:posOffset>130175</wp:posOffset>
            </wp:positionV>
            <wp:extent cx="2008505" cy="709295"/>
            <wp:effectExtent l="0" t="0" r="0" b="1905"/>
            <wp:wrapSquare wrapText="bothSides"/>
            <wp:docPr id="172066368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564825" name="Immagine 87156482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8505" cy="709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CBE8F4" w14:textId="77777777" w:rsidR="00E94D2E" w:rsidRPr="00022377" w:rsidRDefault="00E94D2E" w:rsidP="00302C84">
      <w:pPr>
        <w:spacing w:after="0" w:line="255" w:lineRule="auto"/>
        <w:ind w:left="113" w:right="67"/>
        <w:jc w:val="center"/>
        <w:rPr>
          <w:rFonts w:eastAsia="Calibri" w:cstheme="minorHAnsi"/>
          <w:b/>
          <w:color w:val="C00000"/>
          <w:sz w:val="20"/>
          <w:szCs w:val="20"/>
        </w:rPr>
      </w:pPr>
    </w:p>
    <w:p w14:paraId="21B4C969" w14:textId="77777777" w:rsidR="00302C84" w:rsidRPr="00022377" w:rsidRDefault="00302C84" w:rsidP="00302C84">
      <w:pPr>
        <w:spacing w:after="0" w:line="255" w:lineRule="auto"/>
        <w:ind w:left="113" w:right="67"/>
        <w:jc w:val="center"/>
        <w:rPr>
          <w:rFonts w:eastAsia="Calibri" w:cstheme="minorHAnsi"/>
          <w:b/>
          <w:color w:val="C00000"/>
          <w:sz w:val="20"/>
          <w:szCs w:val="20"/>
        </w:rPr>
      </w:pPr>
    </w:p>
    <w:p w14:paraId="2F9F82C8" w14:textId="77777777" w:rsidR="00302C84" w:rsidRDefault="00302C84" w:rsidP="00302C84">
      <w:pPr>
        <w:spacing w:after="0" w:line="255" w:lineRule="auto"/>
        <w:ind w:left="113" w:right="67"/>
        <w:jc w:val="center"/>
        <w:rPr>
          <w:rFonts w:eastAsia="Calibri" w:cstheme="minorHAnsi"/>
          <w:b/>
          <w:color w:val="000000" w:themeColor="text1"/>
          <w:sz w:val="28"/>
          <w:szCs w:val="28"/>
        </w:rPr>
      </w:pPr>
    </w:p>
    <w:p w14:paraId="156910FE" w14:textId="77777777" w:rsidR="00302C84" w:rsidRPr="007C74F0" w:rsidRDefault="00302C84" w:rsidP="00C57C30">
      <w:pPr>
        <w:spacing w:after="0" w:line="255" w:lineRule="auto"/>
        <w:ind w:left="113" w:right="67"/>
        <w:rPr>
          <w:rFonts w:eastAsia="Calibri" w:cstheme="minorHAnsi"/>
          <w:b/>
          <w:color w:val="000000" w:themeColor="text1"/>
          <w:sz w:val="28"/>
          <w:szCs w:val="28"/>
        </w:rPr>
      </w:pPr>
      <w:r w:rsidRPr="00377190">
        <w:rPr>
          <w:rFonts w:eastAsia="Calibri" w:cstheme="minorHAnsi"/>
          <w:b/>
          <w:color w:val="000000" w:themeColor="text1"/>
          <w:sz w:val="24"/>
          <w:szCs w:val="24"/>
        </w:rPr>
        <w:t>Comune</w:t>
      </w:r>
      <w:r w:rsidR="00377190" w:rsidRPr="00377190">
        <w:rPr>
          <w:rFonts w:eastAsia="Calibri" w:cstheme="minorHAnsi"/>
          <w:b/>
          <w:color w:val="000000" w:themeColor="text1"/>
          <w:sz w:val="24"/>
          <w:szCs w:val="24"/>
        </w:rPr>
        <w:t xml:space="preserve"> </w:t>
      </w:r>
      <w:r w:rsidRPr="00377190">
        <w:rPr>
          <w:rFonts w:eastAsia="Calibri" w:cstheme="minorHAnsi"/>
          <w:b/>
          <w:color w:val="000000" w:themeColor="text1"/>
          <w:sz w:val="24"/>
          <w:szCs w:val="24"/>
        </w:rPr>
        <w:t>di Atina</w:t>
      </w:r>
      <w:r w:rsidR="00E94D2E">
        <w:rPr>
          <w:rFonts w:eastAsia="Calibri" w:cstheme="minorHAnsi"/>
          <w:b/>
          <w:color w:val="000000" w:themeColor="text1"/>
          <w:sz w:val="28"/>
          <w:szCs w:val="28"/>
        </w:rPr>
        <w:t xml:space="preserve"> </w:t>
      </w:r>
      <w:r w:rsidR="00C86B33">
        <w:rPr>
          <w:rFonts w:eastAsia="Calibri" w:cstheme="minorHAnsi"/>
          <w:b/>
          <w:color w:val="000000" w:themeColor="text1"/>
          <w:sz w:val="28"/>
          <w:szCs w:val="28"/>
        </w:rPr>
        <w:t xml:space="preserve">               </w:t>
      </w:r>
      <w:r w:rsidR="00377190" w:rsidRPr="00377190">
        <w:rPr>
          <w:rFonts w:eastAsia="Calibri" w:cstheme="minorHAnsi"/>
          <w:b/>
          <w:color w:val="000000" w:themeColor="text1"/>
          <w:sz w:val="24"/>
          <w:szCs w:val="24"/>
        </w:rPr>
        <w:t>Pro loco di Atina</w:t>
      </w:r>
    </w:p>
    <w:p w14:paraId="7ABDAE0C" w14:textId="77777777" w:rsidR="00C57C30" w:rsidRDefault="00C86B33" w:rsidP="00C57C30">
      <w:pPr>
        <w:spacing w:after="0" w:line="255" w:lineRule="auto"/>
        <w:ind w:left="113" w:right="67"/>
        <w:rPr>
          <w:rFonts w:cstheme="minorHAnsi"/>
          <w:bCs/>
          <w:color w:val="7F7F7F" w:themeColor="text1" w:themeTint="80"/>
          <w:kern w:val="36"/>
          <w:lang w:eastAsia="it-IT"/>
        </w:rPr>
      </w:pPr>
      <w:r w:rsidRPr="00C86B33">
        <w:rPr>
          <w:rFonts w:eastAsia="Calibri" w:cstheme="minorHAnsi"/>
          <w:bCs/>
          <w:color w:val="7F7F7F" w:themeColor="text1" w:themeTint="80"/>
          <w:sz w:val="20"/>
          <w:szCs w:val="20"/>
        </w:rPr>
        <w:t xml:space="preserve"> </w:t>
      </w:r>
      <w:r w:rsidR="00C57C30">
        <w:rPr>
          <w:rFonts w:eastAsia="Calibri" w:cstheme="minorHAnsi"/>
          <w:bCs/>
          <w:color w:val="7F7F7F" w:themeColor="text1" w:themeTint="80"/>
          <w:sz w:val="20"/>
          <w:szCs w:val="20"/>
        </w:rPr>
        <w:t xml:space="preserve"> </w:t>
      </w:r>
      <w:r w:rsidRPr="00C86B33">
        <w:rPr>
          <w:rFonts w:eastAsia="Calibri" w:cstheme="minorHAnsi"/>
          <w:bCs/>
          <w:color w:val="7F7F7F" w:themeColor="text1" w:themeTint="80"/>
          <w:sz w:val="16"/>
          <w:szCs w:val="16"/>
        </w:rPr>
        <w:t xml:space="preserve">Organizza e presenta                                           </w:t>
      </w:r>
      <w:r w:rsidR="00C57C30">
        <w:rPr>
          <w:rFonts w:eastAsia="Calibri" w:cstheme="minorHAnsi"/>
          <w:bCs/>
          <w:color w:val="7F7F7F" w:themeColor="text1" w:themeTint="80"/>
          <w:sz w:val="16"/>
          <w:szCs w:val="16"/>
        </w:rPr>
        <w:t xml:space="preserve">  </w:t>
      </w:r>
      <w:r w:rsidRPr="00C86B33">
        <w:rPr>
          <w:rFonts w:eastAsia="Calibri" w:cstheme="minorHAnsi"/>
          <w:bCs/>
          <w:color w:val="7F7F7F" w:themeColor="text1" w:themeTint="80"/>
          <w:sz w:val="16"/>
          <w:szCs w:val="16"/>
        </w:rPr>
        <w:t xml:space="preserve"> Promuove</w:t>
      </w:r>
      <w:r w:rsidR="00C57C30">
        <w:rPr>
          <w:rFonts w:eastAsia="Calibri" w:cstheme="minorHAnsi"/>
          <w:bCs/>
          <w:color w:val="7F7F7F" w:themeColor="text1" w:themeTint="80"/>
          <w:sz w:val="16"/>
          <w:szCs w:val="16"/>
        </w:rPr>
        <w:t xml:space="preserve">                                                                                                       </w:t>
      </w:r>
      <w:r w:rsidR="00302C84" w:rsidRPr="00C86B33">
        <w:rPr>
          <w:rFonts w:eastAsia="Calibri" w:cstheme="minorHAnsi"/>
          <w:bCs/>
          <w:color w:val="7F7F7F" w:themeColor="text1" w:themeTint="80"/>
          <w:sz w:val="16"/>
          <w:szCs w:val="16"/>
        </w:rPr>
        <w:t xml:space="preserve">con </w:t>
      </w:r>
      <w:r w:rsidR="00302C84" w:rsidRPr="00C86B33">
        <w:rPr>
          <w:bCs/>
          <w:color w:val="7F7F7F" w:themeColor="text1" w:themeTint="80"/>
          <w:kern w:val="36"/>
          <w:sz w:val="16"/>
          <w:szCs w:val="16"/>
          <w:lang w:eastAsia="it-IT"/>
        </w:rPr>
        <w:t>il patrocinio di</w:t>
      </w:r>
      <w:r w:rsidR="00302C84" w:rsidRPr="00C86B33">
        <w:rPr>
          <w:rFonts w:cstheme="minorHAnsi"/>
          <w:bCs/>
          <w:color w:val="7F7F7F" w:themeColor="text1" w:themeTint="80"/>
          <w:kern w:val="36"/>
          <w:lang w:eastAsia="it-IT"/>
        </w:rPr>
        <w:t xml:space="preserve"> </w:t>
      </w:r>
    </w:p>
    <w:p w14:paraId="59CAF107" w14:textId="77777777" w:rsidR="00C57C30" w:rsidRPr="00C57C30" w:rsidRDefault="00C57C30" w:rsidP="00C57C30">
      <w:pPr>
        <w:spacing w:after="0" w:line="255" w:lineRule="auto"/>
        <w:ind w:left="113" w:right="67"/>
        <w:rPr>
          <w:rFonts w:eastAsia="Calibri" w:cstheme="minorHAnsi"/>
          <w:bCs/>
          <w:color w:val="7F7F7F" w:themeColor="text1" w:themeTint="80"/>
          <w:sz w:val="16"/>
          <w:szCs w:val="16"/>
        </w:rPr>
      </w:pPr>
    </w:p>
    <w:p w14:paraId="598D7E52" w14:textId="77777777" w:rsidR="00302C84" w:rsidRDefault="00302C84" w:rsidP="00302C84">
      <w:pPr>
        <w:spacing w:after="0" w:line="255" w:lineRule="auto"/>
        <w:ind w:left="113" w:right="67"/>
        <w:jc w:val="center"/>
        <w:rPr>
          <w:bCs/>
          <w:noProof/>
          <w:kern w:val="36"/>
          <w:sz w:val="20"/>
          <w:szCs w:val="20"/>
          <w:lang w:eastAsia="it-IT"/>
        </w:rPr>
      </w:pPr>
    </w:p>
    <w:p w14:paraId="2433F565" w14:textId="77777777" w:rsidR="00C86B33" w:rsidRPr="00C57C30" w:rsidRDefault="00C86B33" w:rsidP="00C86B33">
      <w:pPr>
        <w:spacing w:beforeLines="1" w:before="2" w:afterLines="1" w:after="2"/>
        <w:ind w:left="142"/>
        <w:jc w:val="center"/>
        <w:outlineLvl w:val="0"/>
        <w:rPr>
          <w:bCs/>
          <w:color w:val="262626" w:themeColor="text1" w:themeTint="D9"/>
          <w:sz w:val="80"/>
          <w:szCs w:val="80"/>
        </w:rPr>
      </w:pPr>
      <w:r w:rsidRPr="00C57C30">
        <w:rPr>
          <w:bCs/>
          <w:color w:val="262626" w:themeColor="text1" w:themeTint="D9"/>
          <w:sz w:val="80"/>
          <w:szCs w:val="80"/>
        </w:rPr>
        <w:t>“</w:t>
      </w:r>
      <w:r w:rsidRPr="00C57C30">
        <w:rPr>
          <w:rFonts w:ascii="Calibri" w:eastAsia="Calibri" w:hAnsi="Calibri" w:cs="Calibri"/>
          <w:b/>
          <w:bCs/>
          <w:color w:val="262626" w:themeColor="text1" w:themeTint="D9"/>
          <w:spacing w:val="1"/>
          <w:sz w:val="80"/>
          <w:szCs w:val="80"/>
        </w:rPr>
        <w:t>Gaslighting</w:t>
      </w:r>
      <w:r w:rsidRPr="00C57C30">
        <w:rPr>
          <w:bCs/>
          <w:color w:val="262626" w:themeColor="text1" w:themeTint="D9"/>
          <w:sz w:val="80"/>
          <w:szCs w:val="80"/>
        </w:rPr>
        <w:t>”</w:t>
      </w:r>
    </w:p>
    <w:p w14:paraId="7859E2DA" w14:textId="77777777" w:rsidR="00C57C30" w:rsidRPr="007445FC" w:rsidRDefault="00C57C30" w:rsidP="00C86B33">
      <w:pPr>
        <w:spacing w:beforeLines="1" w:before="2" w:afterLines="1" w:after="2"/>
        <w:ind w:left="142"/>
        <w:jc w:val="center"/>
        <w:outlineLvl w:val="0"/>
        <w:rPr>
          <w:bCs/>
          <w:color w:val="262626" w:themeColor="text1" w:themeTint="D9"/>
          <w:sz w:val="16"/>
          <w:szCs w:val="16"/>
        </w:rPr>
      </w:pPr>
    </w:p>
    <w:p w14:paraId="2B60CA1F" w14:textId="77777777" w:rsidR="00C86B33" w:rsidRPr="007445FC" w:rsidRDefault="00C86B33" w:rsidP="00C86B33">
      <w:pPr>
        <w:spacing w:beforeLines="1" w:before="2" w:afterLines="1" w:after="2"/>
        <w:ind w:left="142"/>
        <w:jc w:val="center"/>
        <w:outlineLvl w:val="0"/>
        <w:rPr>
          <w:bCs/>
          <w:color w:val="262626" w:themeColor="text1" w:themeTint="D9"/>
          <w:kern w:val="36"/>
          <w:sz w:val="21"/>
          <w:szCs w:val="21"/>
          <w:lang w:eastAsia="it-IT"/>
        </w:rPr>
      </w:pPr>
      <w:r w:rsidRPr="007445FC">
        <w:rPr>
          <w:bCs/>
          <w:color w:val="262626" w:themeColor="text1" w:themeTint="D9"/>
          <w:sz w:val="21"/>
          <w:szCs w:val="21"/>
        </w:rPr>
        <w:t>Progetto Artistico di</w:t>
      </w:r>
      <w:r w:rsidRPr="007445FC">
        <w:rPr>
          <w:bCs/>
          <w:color w:val="262626" w:themeColor="text1" w:themeTint="D9"/>
          <w:kern w:val="36"/>
          <w:sz w:val="21"/>
          <w:szCs w:val="21"/>
          <w:lang w:eastAsia="it-IT"/>
        </w:rPr>
        <w:t xml:space="preserve"> </w:t>
      </w:r>
      <w:r w:rsidRPr="007445FC">
        <w:rPr>
          <w:b/>
          <w:color w:val="262626" w:themeColor="text1" w:themeTint="D9"/>
          <w:kern w:val="36"/>
          <w:sz w:val="21"/>
          <w:szCs w:val="21"/>
          <w:lang w:eastAsia="it-IT"/>
        </w:rPr>
        <w:t>Roberta Maola</w:t>
      </w:r>
    </w:p>
    <w:p w14:paraId="3B36C3BB" w14:textId="77777777" w:rsidR="00C86B33" w:rsidRPr="007445FC" w:rsidRDefault="00C86B33" w:rsidP="00C86B33">
      <w:pPr>
        <w:spacing w:beforeLines="1" w:before="2" w:afterLines="1" w:after="2"/>
        <w:ind w:left="142"/>
        <w:jc w:val="center"/>
        <w:outlineLvl w:val="0"/>
        <w:rPr>
          <w:rFonts w:cs="Times New Roman"/>
          <w:b/>
          <w:color w:val="262626" w:themeColor="text1" w:themeTint="D9"/>
          <w:sz w:val="21"/>
          <w:szCs w:val="21"/>
        </w:rPr>
      </w:pPr>
      <w:r w:rsidRPr="007445FC">
        <w:rPr>
          <w:rFonts w:cs="Times New Roman"/>
          <w:bCs/>
          <w:color w:val="262626" w:themeColor="text1" w:themeTint="D9"/>
          <w:sz w:val="21"/>
          <w:szCs w:val="21"/>
          <w:lang w:eastAsia="it-IT"/>
        </w:rPr>
        <w:t>Cura e</w:t>
      </w:r>
      <w:r w:rsidRPr="007445FC">
        <w:rPr>
          <w:rFonts w:cs="Times New Roman"/>
          <w:b/>
          <w:color w:val="262626" w:themeColor="text1" w:themeTint="D9"/>
          <w:sz w:val="21"/>
          <w:szCs w:val="21"/>
          <w:lang w:eastAsia="it-IT"/>
        </w:rPr>
        <w:t xml:space="preserve"> </w:t>
      </w:r>
      <w:r w:rsidRPr="007445FC">
        <w:rPr>
          <w:rFonts w:cs="Times New Roman"/>
          <w:color w:val="262626" w:themeColor="text1" w:themeTint="D9"/>
          <w:sz w:val="21"/>
          <w:szCs w:val="21"/>
          <w:lang w:eastAsia="it-IT"/>
        </w:rPr>
        <w:t xml:space="preserve">Testo critico di </w:t>
      </w:r>
      <w:r w:rsidRPr="007445FC">
        <w:rPr>
          <w:rFonts w:cs="Times New Roman"/>
          <w:b/>
          <w:bCs/>
          <w:color w:val="262626" w:themeColor="text1" w:themeTint="D9"/>
          <w:sz w:val="21"/>
          <w:szCs w:val="21"/>
        </w:rPr>
        <w:t>Laura V.d.B. Facchini</w:t>
      </w:r>
    </w:p>
    <w:p w14:paraId="3EFFA6D0" w14:textId="77777777" w:rsidR="00C57C30" w:rsidRPr="007445FC" w:rsidRDefault="00C57C30" w:rsidP="007445FC">
      <w:pPr>
        <w:spacing w:beforeLines="1" w:before="2" w:afterLines="1" w:after="2"/>
        <w:outlineLvl w:val="0"/>
        <w:rPr>
          <w:rFonts w:cs="Times New Roman"/>
          <w:b/>
          <w:color w:val="262626" w:themeColor="text1" w:themeTint="D9"/>
          <w:sz w:val="21"/>
          <w:szCs w:val="21"/>
        </w:rPr>
      </w:pPr>
    </w:p>
    <w:p w14:paraId="70AF5725" w14:textId="28D1FC92" w:rsidR="00C86B33" w:rsidRPr="007445FC" w:rsidRDefault="00C86B33" w:rsidP="00C86B33">
      <w:pPr>
        <w:spacing w:beforeLines="1" w:before="2" w:afterLines="1" w:after="2"/>
        <w:jc w:val="center"/>
        <w:outlineLvl w:val="0"/>
        <w:rPr>
          <w:bCs/>
          <w:color w:val="262626" w:themeColor="text1" w:themeTint="D9"/>
          <w:kern w:val="36"/>
          <w:sz w:val="21"/>
          <w:szCs w:val="21"/>
          <w:lang w:eastAsia="it-IT"/>
        </w:rPr>
      </w:pPr>
      <w:r w:rsidRPr="007445FC">
        <w:rPr>
          <w:b/>
          <w:bCs/>
          <w:color w:val="262626" w:themeColor="text1" w:themeTint="D9"/>
          <w:sz w:val="21"/>
          <w:szCs w:val="21"/>
        </w:rPr>
        <w:t>23/27 Settembre 202</w:t>
      </w:r>
      <w:r w:rsidR="000F3E04">
        <w:rPr>
          <w:b/>
          <w:bCs/>
          <w:color w:val="262626" w:themeColor="text1" w:themeTint="D9"/>
          <w:sz w:val="21"/>
          <w:szCs w:val="21"/>
        </w:rPr>
        <w:t>6</w:t>
      </w:r>
      <w:r w:rsidRPr="007445FC">
        <w:rPr>
          <w:color w:val="262626" w:themeColor="text1" w:themeTint="D9"/>
          <w:sz w:val="21"/>
          <w:szCs w:val="21"/>
        </w:rPr>
        <w:t xml:space="preserve"> | </w:t>
      </w:r>
      <w:r w:rsidRPr="007445FC">
        <w:rPr>
          <w:b/>
          <w:bCs/>
          <w:color w:val="262626" w:themeColor="text1" w:themeTint="D9"/>
          <w:sz w:val="21"/>
          <w:szCs w:val="21"/>
        </w:rPr>
        <w:t>Palazzo Ducale “Cantelmo”</w:t>
      </w:r>
      <w:r w:rsidRPr="007445FC">
        <w:rPr>
          <w:color w:val="262626" w:themeColor="text1" w:themeTint="D9"/>
          <w:sz w:val="21"/>
          <w:szCs w:val="21"/>
        </w:rPr>
        <w:t xml:space="preserve"> | </w:t>
      </w:r>
      <w:r w:rsidRPr="000A02AD">
        <w:rPr>
          <w:b/>
          <w:bCs/>
          <w:color w:val="262626" w:themeColor="text1" w:themeTint="D9"/>
          <w:sz w:val="21"/>
          <w:szCs w:val="21"/>
        </w:rPr>
        <w:t>Atina</w:t>
      </w:r>
    </w:p>
    <w:p w14:paraId="11AF21A0" w14:textId="77777777" w:rsidR="00302C84" w:rsidRPr="00022377" w:rsidRDefault="00302C84" w:rsidP="00302C84">
      <w:pPr>
        <w:spacing w:after="0" w:line="255" w:lineRule="auto"/>
        <w:ind w:left="113" w:right="67"/>
        <w:jc w:val="center"/>
        <w:rPr>
          <w:bCs/>
          <w:noProof/>
          <w:kern w:val="36"/>
          <w:sz w:val="20"/>
          <w:szCs w:val="20"/>
          <w:lang w:eastAsia="it-IT"/>
        </w:rPr>
      </w:pPr>
    </w:p>
    <w:p w14:paraId="06A9C248" w14:textId="77777777" w:rsidR="00C57C30" w:rsidRDefault="00C57C30" w:rsidP="00E94D2E">
      <w:pPr>
        <w:jc w:val="both"/>
        <w:rPr>
          <w:b/>
          <w:bCs/>
          <w:i/>
          <w:iCs/>
          <w:color w:val="595959" w:themeColor="text1" w:themeTint="A6"/>
          <w:sz w:val="20"/>
          <w:szCs w:val="20"/>
        </w:rPr>
      </w:pPr>
    </w:p>
    <w:p w14:paraId="398EFEC0" w14:textId="77777777" w:rsidR="00E94D2E" w:rsidRPr="007445FC" w:rsidRDefault="00A92B76" w:rsidP="007445FC">
      <w:pPr>
        <w:jc w:val="both"/>
        <w:rPr>
          <w:color w:val="000000" w:themeColor="text1"/>
          <w:sz w:val="20"/>
          <w:szCs w:val="20"/>
        </w:rPr>
      </w:pPr>
      <w:r>
        <w:rPr>
          <w:b/>
          <w:bCs/>
          <w:i/>
          <w:iCs/>
          <w:color w:val="000000" w:themeColor="text1"/>
          <w:sz w:val="20"/>
          <w:szCs w:val="20"/>
        </w:rPr>
        <w:t xml:space="preserve">     </w:t>
      </w:r>
      <w:r w:rsidRPr="00302C84">
        <w:rPr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="00302C84" w:rsidRPr="00302C84">
        <w:rPr>
          <w:b/>
          <w:bCs/>
          <w:i/>
          <w:iCs/>
          <w:color w:val="000000" w:themeColor="text1"/>
          <w:sz w:val="20"/>
          <w:szCs w:val="20"/>
        </w:rPr>
        <w:t>“</w:t>
      </w:r>
      <w:r w:rsidR="00E94D2E" w:rsidRPr="007445FC">
        <w:rPr>
          <w:b/>
          <w:bCs/>
          <w:color w:val="000000" w:themeColor="text1"/>
          <w:sz w:val="20"/>
          <w:szCs w:val="20"/>
        </w:rPr>
        <w:t>Gaslighting”</w:t>
      </w:r>
      <w:r w:rsidR="00E94D2E" w:rsidRPr="007445FC">
        <w:rPr>
          <w:color w:val="000000" w:themeColor="text1"/>
          <w:sz w:val="20"/>
          <w:szCs w:val="20"/>
        </w:rPr>
        <w:t xml:space="preserve"> è </w:t>
      </w:r>
      <w:r w:rsidR="000A02AD">
        <w:rPr>
          <w:color w:val="000000" w:themeColor="text1"/>
          <w:sz w:val="20"/>
          <w:szCs w:val="20"/>
        </w:rPr>
        <w:t>un</w:t>
      </w:r>
      <w:r w:rsidR="00E94D2E" w:rsidRPr="007445FC">
        <w:rPr>
          <w:color w:val="000000" w:themeColor="text1"/>
          <w:sz w:val="20"/>
          <w:szCs w:val="20"/>
        </w:rPr>
        <w:t xml:space="preserve"> progetto d’arte ideato e realizzato da </w:t>
      </w:r>
      <w:r w:rsidR="00E94D2E" w:rsidRPr="007445FC">
        <w:rPr>
          <w:b/>
          <w:bCs/>
          <w:color w:val="000000" w:themeColor="text1"/>
          <w:sz w:val="20"/>
          <w:szCs w:val="20"/>
        </w:rPr>
        <w:t>Roberta Maola</w:t>
      </w:r>
      <w:r w:rsidR="00E94D2E" w:rsidRPr="007445FC">
        <w:rPr>
          <w:color w:val="000000" w:themeColor="text1"/>
          <w:sz w:val="20"/>
          <w:szCs w:val="20"/>
        </w:rPr>
        <w:t xml:space="preserve"> che si terrà dal </w:t>
      </w:r>
      <w:r w:rsidR="00E94D2E" w:rsidRPr="007445FC">
        <w:rPr>
          <w:b/>
          <w:bCs/>
          <w:color w:val="000000" w:themeColor="text1"/>
          <w:sz w:val="20"/>
          <w:szCs w:val="20"/>
        </w:rPr>
        <w:t>23 al 27 settembre 2026</w:t>
      </w:r>
      <w:r w:rsidR="00E94D2E" w:rsidRPr="007445FC">
        <w:rPr>
          <w:color w:val="000000" w:themeColor="text1"/>
          <w:sz w:val="20"/>
          <w:szCs w:val="20"/>
        </w:rPr>
        <w:t xml:space="preserve"> presso </w:t>
      </w:r>
      <w:r w:rsidR="00E94D2E" w:rsidRPr="007445FC">
        <w:rPr>
          <w:b/>
          <w:bCs/>
          <w:color w:val="000000" w:themeColor="text1"/>
          <w:sz w:val="20"/>
          <w:szCs w:val="20"/>
        </w:rPr>
        <w:t>il Palazzo Ducale “Cantelmo” di Atina,</w:t>
      </w:r>
      <w:r w:rsidR="00E94D2E" w:rsidRPr="007445FC">
        <w:rPr>
          <w:color w:val="000000" w:themeColor="text1"/>
          <w:sz w:val="20"/>
          <w:szCs w:val="20"/>
        </w:rPr>
        <w:t xml:space="preserve"> a cura </w:t>
      </w:r>
      <w:r w:rsidR="00A1615D" w:rsidRPr="007445FC">
        <w:rPr>
          <w:color w:val="000000" w:themeColor="text1"/>
          <w:sz w:val="20"/>
          <w:szCs w:val="20"/>
        </w:rPr>
        <w:t xml:space="preserve">e con </w:t>
      </w:r>
      <w:r w:rsidR="007445FC">
        <w:rPr>
          <w:color w:val="000000" w:themeColor="text1"/>
          <w:sz w:val="20"/>
          <w:szCs w:val="20"/>
        </w:rPr>
        <w:t xml:space="preserve">il </w:t>
      </w:r>
      <w:r w:rsidR="00A1615D" w:rsidRPr="007445FC">
        <w:rPr>
          <w:color w:val="000000" w:themeColor="text1"/>
          <w:sz w:val="20"/>
          <w:szCs w:val="20"/>
        </w:rPr>
        <w:t xml:space="preserve">testo critico </w:t>
      </w:r>
      <w:r w:rsidR="00E94D2E" w:rsidRPr="007445FC">
        <w:rPr>
          <w:color w:val="000000" w:themeColor="text1"/>
          <w:sz w:val="20"/>
          <w:szCs w:val="20"/>
        </w:rPr>
        <w:t xml:space="preserve">di </w:t>
      </w:r>
      <w:r w:rsidR="00E94D2E" w:rsidRPr="007445FC">
        <w:rPr>
          <w:b/>
          <w:bCs/>
          <w:color w:val="000000" w:themeColor="text1"/>
          <w:sz w:val="20"/>
          <w:szCs w:val="20"/>
        </w:rPr>
        <w:t>Laura V.d.B. Facchini</w:t>
      </w:r>
      <w:r w:rsidR="00E94D2E" w:rsidRPr="007445FC">
        <w:rPr>
          <w:color w:val="000000" w:themeColor="text1"/>
          <w:sz w:val="20"/>
          <w:szCs w:val="20"/>
        </w:rPr>
        <w:t>.</w:t>
      </w:r>
    </w:p>
    <w:p w14:paraId="3DCFE73D" w14:textId="33D1F440" w:rsidR="00E94D2E" w:rsidRPr="007445FC" w:rsidRDefault="00A92B76" w:rsidP="007445FC">
      <w:pPr>
        <w:jc w:val="both"/>
        <w:rPr>
          <w:color w:val="000000" w:themeColor="text1"/>
          <w:sz w:val="20"/>
          <w:szCs w:val="20"/>
        </w:rPr>
      </w:pPr>
      <w:r>
        <w:rPr>
          <w:b/>
          <w:bCs/>
          <w:i/>
          <w:iCs/>
          <w:color w:val="000000" w:themeColor="text1"/>
          <w:sz w:val="20"/>
          <w:szCs w:val="20"/>
        </w:rPr>
        <w:t xml:space="preserve">     </w:t>
      </w:r>
      <w:r w:rsidR="00E94D2E" w:rsidRPr="007445FC">
        <w:rPr>
          <w:b/>
          <w:bCs/>
          <w:color w:val="000000" w:themeColor="text1"/>
          <w:sz w:val="20"/>
          <w:szCs w:val="20"/>
        </w:rPr>
        <w:t>L’inaugurazione</w:t>
      </w:r>
      <w:r w:rsidR="00E94D2E" w:rsidRPr="007445FC">
        <w:rPr>
          <w:color w:val="000000" w:themeColor="text1"/>
          <w:sz w:val="20"/>
          <w:szCs w:val="20"/>
        </w:rPr>
        <w:t xml:space="preserve"> è prevista per </w:t>
      </w:r>
      <w:r w:rsidR="00E94D2E" w:rsidRPr="007445FC">
        <w:rPr>
          <w:b/>
          <w:bCs/>
          <w:color w:val="000000" w:themeColor="text1"/>
          <w:sz w:val="20"/>
          <w:szCs w:val="20"/>
        </w:rPr>
        <w:t>Mercoledì 23 Settembre 202</w:t>
      </w:r>
      <w:r w:rsidR="000F3E04">
        <w:rPr>
          <w:b/>
          <w:bCs/>
          <w:color w:val="000000" w:themeColor="text1"/>
          <w:sz w:val="20"/>
          <w:szCs w:val="20"/>
        </w:rPr>
        <w:t>6</w:t>
      </w:r>
      <w:r w:rsidR="00E94D2E" w:rsidRPr="007445FC">
        <w:rPr>
          <w:b/>
          <w:bCs/>
          <w:color w:val="000000" w:themeColor="text1"/>
          <w:sz w:val="20"/>
          <w:szCs w:val="20"/>
        </w:rPr>
        <w:t xml:space="preserve"> alle ore 17.00</w:t>
      </w:r>
      <w:r w:rsidR="00E94D2E" w:rsidRPr="007445FC">
        <w:rPr>
          <w:color w:val="000000" w:themeColor="text1"/>
          <w:sz w:val="20"/>
          <w:szCs w:val="20"/>
        </w:rPr>
        <w:t>.</w:t>
      </w:r>
    </w:p>
    <w:p w14:paraId="6BE6E0AE" w14:textId="4856B649" w:rsidR="004B3A77" w:rsidRPr="007445FC" w:rsidRDefault="00A92B76" w:rsidP="007445FC">
      <w:pPr>
        <w:jc w:val="both"/>
        <w:rPr>
          <w:color w:val="000000" w:themeColor="text1"/>
          <w:sz w:val="20"/>
          <w:szCs w:val="20"/>
        </w:rPr>
      </w:pPr>
      <w:r>
        <w:rPr>
          <w:b/>
          <w:bCs/>
          <w:i/>
          <w:iCs/>
          <w:color w:val="000000" w:themeColor="text1"/>
          <w:sz w:val="20"/>
          <w:szCs w:val="20"/>
        </w:rPr>
        <w:t xml:space="preserve">     </w:t>
      </w:r>
      <w:r w:rsidR="00A1615D" w:rsidRPr="007445FC">
        <w:rPr>
          <w:color w:val="000000" w:themeColor="text1"/>
          <w:sz w:val="20"/>
          <w:szCs w:val="20"/>
        </w:rPr>
        <w:t>Organizzato e presentato dal</w:t>
      </w:r>
      <w:r w:rsidR="00916001" w:rsidRPr="007445FC">
        <w:rPr>
          <w:color w:val="000000" w:themeColor="text1"/>
          <w:sz w:val="20"/>
          <w:szCs w:val="20"/>
        </w:rPr>
        <w:t xml:space="preserve"> </w:t>
      </w:r>
      <w:r w:rsidR="00916001" w:rsidRPr="007445FC">
        <w:rPr>
          <w:b/>
          <w:bCs/>
          <w:color w:val="000000" w:themeColor="text1"/>
          <w:sz w:val="20"/>
          <w:szCs w:val="20"/>
        </w:rPr>
        <w:t>Comune di Atina</w:t>
      </w:r>
      <w:r w:rsidR="00916001" w:rsidRPr="007445FC">
        <w:rPr>
          <w:color w:val="000000" w:themeColor="text1"/>
          <w:sz w:val="20"/>
          <w:szCs w:val="20"/>
        </w:rPr>
        <w:t xml:space="preserve"> e </w:t>
      </w:r>
      <w:r w:rsidR="00A1615D" w:rsidRPr="007445FC">
        <w:rPr>
          <w:color w:val="000000" w:themeColor="text1"/>
          <w:sz w:val="20"/>
          <w:szCs w:val="20"/>
        </w:rPr>
        <w:t xml:space="preserve">promosso dalla </w:t>
      </w:r>
      <w:r w:rsidR="00A1615D" w:rsidRPr="007445FC">
        <w:rPr>
          <w:b/>
          <w:bCs/>
          <w:color w:val="000000" w:themeColor="text1"/>
          <w:sz w:val="20"/>
          <w:szCs w:val="20"/>
        </w:rPr>
        <w:t>Pro loco di Atina</w:t>
      </w:r>
      <w:r w:rsidR="00A1615D" w:rsidRPr="007445FC">
        <w:rPr>
          <w:color w:val="000000" w:themeColor="text1"/>
          <w:sz w:val="20"/>
          <w:szCs w:val="20"/>
        </w:rPr>
        <w:t xml:space="preserve"> con il patrocinio dell’organizzazione no-profit </w:t>
      </w:r>
      <w:r w:rsidR="00302C84" w:rsidRPr="00302C84">
        <w:rPr>
          <w:b/>
          <w:bCs/>
          <w:i/>
          <w:iCs/>
          <w:color w:val="000000" w:themeColor="text1"/>
          <w:sz w:val="20"/>
          <w:szCs w:val="20"/>
        </w:rPr>
        <w:t>“</w:t>
      </w:r>
      <w:r w:rsidR="00302C84" w:rsidRPr="00302C84">
        <w:rPr>
          <w:b/>
          <w:bCs/>
          <w:color w:val="000000" w:themeColor="text1"/>
          <w:sz w:val="20"/>
          <w:szCs w:val="20"/>
        </w:rPr>
        <w:t>WindMil</w:t>
      </w:r>
      <w:r w:rsidR="00293402">
        <w:rPr>
          <w:b/>
          <w:bCs/>
          <w:color w:val="000000" w:themeColor="text1"/>
          <w:sz w:val="20"/>
          <w:szCs w:val="20"/>
        </w:rPr>
        <w:t>l</w:t>
      </w:r>
      <w:r w:rsidR="00302C84" w:rsidRPr="00302C84">
        <w:rPr>
          <w:b/>
          <w:bCs/>
          <w:color w:val="000000" w:themeColor="text1"/>
          <w:sz w:val="20"/>
          <w:szCs w:val="20"/>
        </w:rPr>
        <w:t xml:space="preserve"> Art Power Plant</w:t>
      </w:r>
      <w:r w:rsidR="00302C84" w:rsidRPr="00302C84">
        <w:rPr>
          <w:b/>
          <w:bCs/>
          <w:i/>
          <w:iCs/>
          <w:color w:val="000000" w:themeColor="text1"/>
          <w:sz w:val="20"/>
          <w:szCs w:val="20"/>
        </w:rPr>
        <w:t>”</w:t>
      </w:r>
      <w:r w:rsidR="00916001" w:rsidRPr="007445FC">
        <w:rPr>
          <w:color w:val="000000" w:themeColor="text1"/>
          <w:sz w:val="20"/>
          <w:szCs w:val="20"/>
        </w:rPr>
        <w:t xml:space="preserve"> </w:t>
      </w:r>
      <w:r w:rsidR="00A1615D" w:rsidRPr="007445FC">
        <w:rPr>
          <w:color w:val="000000" w:themeColor="text1"/>
          <w:sz w:val="20"/>
          <w:szCs w:val="20"/>
        </w:rPr>
        <w:t xml:space="preserve">e </w:t>
      </w:r>
      <w:r w:rsidR="00916001" w:rsidRPr="007445FC">
        <w:rPr>
          <w:b/>
          <w:bCs/>
          <w:color w:val="000000" w:themeColor="text1"/>
          <w:sz w:val="20"/>
          <w:szCs w:val="20"/>
        </w:rPr>
        <w:t>Women Visual Artists Database</w:t>
      </w:r>
      <w:r w:rsidR="00302C84" w:rsidRPr="007445FC">
        <w:rPr>
          <w:rFonts w:eastAsia="Calibri" w:cs="Calibri"/>
          <w:color w:val="000000" w:themeColor="text1"/>
          <w:spacing w:val="2"/>
          <w:kern w:val="0"/>
          <w:position w:val="1"/>
          <w:sz w:val="20"/>
          <w:szCs w:val="20"/>
          <w14:ligatures w14:val="none"/>
        </w:rPr>
        <w:t xml:space="preserve"> </w:t>
      </w:r>
      <w:r w:rsidR="00916001" w:rsidRPr="007445FC">
        <w:rPr>
          <w:color w:val="000000" w:themeColor="text1"/>
          <w:sz w:val="20"/>
          <w:szCs w:val="20"/>
        </w:rPr>
        <w:t xml:space="preserve">il progetto </w:t>
      </w:r>
      <w:r w:rsidR="004B3A77" w:rsidRPr="007445FC">
        <w:rPr>
          <w:color w:val="000000" w:themeColor="text1"/>
          <w:sz w:val="20"/>
          <w:szCs w:val="20"/>
        </w:rPr>
        <w:t>è</w:t>
      </w:r>
      <w:r w:rsidR="00916001" w:rsidRPr="007445FC">
        <w:rPr>
          <w:color w:val="000000" w:themeColor="text1"/>
          <w:sz w:val="20"/>
          <w:szCs w:val="20"/>
        </w:rPr>
        <w:t xml:space="preserve"> </w:t>
      </w:r>
      <w:r w:rsidR="004B3A77" w:rsidRPr="007445FC">
        <w:rPr>
          <w:color w:val="000000" w:themeColor="text1"/>
          <w:sz w:val="20"/>
          <w:szCs w:val="20"/>
        </w:rPr>
        <w:t xml:space="preserve">pensato </w:t>
      </w:r>
      <w:r w:rsidR="008363FC">
        <w:rPr>
          <w:color w:val="000000" w:themeColor="text1"/>
          <w:sz w:val="20"/>
          <w:szCs w:val="20"/>
        </w:rPr>
        <w:t xml:space="preserve">dall’artista </w:t>
      </w:r>
      <w:r w:rsidR="004B3A77" w:rsidRPr="007445FC">
        <w:rPr>
          <w:color w:val="000000" w:themeColor="text1"/>
          <w:sz w:val="20"/>
          <w:szCs w:val="20"/>
        </w:rPr>
        <w:t xml:space="preserve">come un insieme di azione partecipata ed esposizione di opere </w:t>
      </w:r>
      <w:r w:rsidR="00B364EA">
        <w:rPr>
          <w:color w:val="000000" w:themeColor="text1"/>
          <w:sz w:val="20"/>
          <w:szCs w:val="20"/>
        </w:rPr>
        <w:t xml:space="preserve">tutte a </w:t>
      </w:r>
      <w:r w:rsidR="004B3A77" w:rsidRPr="007445FC">
        <w:rPr>
          <w:color w:val="000000" w:themeColor="text1"/>
          <w:sz w:val="20"/>
          <w:szCs w:val="20"/>
        </w:rPr>
        <w:t xml:space="preserve">matita su carta in stile iperrealista. </w:t>
      </w:r>
    </w:p>
    <w:p w14:paraId="13466508" w14:textId="77777777" w:rsidR="009E7E64" w:rsidRPr="009E7E64" w:rsidRDefault="00A92B76" w:rsidP="009E7E64">
      <w:pPr>
        <w:jc w:val="both"/>
        <w:rPr>
          <w:b/>
          <w:bCs/>
          <w:i/>
          <w:iCs/>
        </w:rPr>
      </w:pPr>
      <w:r>
        <w:rPr>
          <w:b/>
          <w:bCs/>
          <w:i/>
          <w:iCs/>
          <w:color w:val="000000" w:themeColor="text1"/>
          <w:sz w:val="20"/>
          <w:szCs w:val="20"/>
        </w:rPr>
        <w:t xml:space="preserve">     </w:t>
      </w:r>
      <w:r w:rsidRPr="009E7E64">
        <w:rPr>
          <w:b/>
          <w:bCs/>
          <w:i/>
          <w:iCs/>
        </w:rPr>
        <w:t xml:space="preserve"> </w:t>
      </w:r>
      <w:r w:rsidR="00916001" w:rsidRPr="009E7E64">
        <w:rPr>
          <w:b/>
          <w:bCs/>
          <w:i/>
          <w:iCs/>
        </w:rPr>
        <w:t>“Può l’Arte contrastare le molteplici forme della violenza?”</w:t>
      </w:r>
    </w:p>
    <w:p w14:paraId="0E9E9417" w14:textId="77777777" w:rsidR="00916001" w:rsidRPr="00CB5F99" w:rsidRDefault="00A92B76" w:rsidP="009E7E64">
      <w:pPr>
        <w:jc w:val="both"/>
      </w:pPr>
      <w:r>
        <w:rPr>
          <w:b/>
          <w:bCs/>
          <w:i/>
          <w:iCs/>
          <w:color w:val="000000" w:themeColor="text1"/>
          <w:sz w:val="20"/>
          <w:szCs w:val="20"/>
        </w:rPr>
        <w:t xml:space="preserve">     </w:t>
      </w:r>
      <w:r w:rsidR="00916001" w:rsidRPr="00CB5F99">
        <w:t xml:space="preserve">È da questa domanda che </w:t>
      </w:r>
      <w:r w:rsidR="007445FC">
        <w:t>l’</w:t>
      </w:r>
      <w:r w:rsidR="008363FC">
        <w:t>a</w:t>
      </w:r>
      <w:r w:rsidR="007445FC">
        <w:t>rtista</w:t>
      </w:r>
      <w:r w:rsidR="00B364EA">
        <w:t xml:space="preserve"> parte per</w:t>
      </w:r>
      <w:r w:rsidR="00916001" w:rsidRPr="00CB5F99">
        <w:t xml:space="preserve"> affronta</w:t>
      </w:r>
      <w:r w:rsidR="00803CFB">
        <w:t>re</w:t>
      </w:r>
      <w:r w:rsidR="00916001" w:rsidRPr="00CB5F99">
        <w:t xml:space="preserve"> il tema della violenza nelle sue manifestazioni più evidenti ma anche in quelle più sottili, quotidiane e difficili da riconoscere.</w:t>
      </w:r>
      <w:r w:rsidR="009E7E64">
        <w:t xml:space="preserve"> </w:t>
      </w:r>
      <w:r w:rsidR="00916001" w:rsidRPr="00CB5F99">
        <w:t xml:space="preserve">Al centro </w:t>
      </w:r>
      <w:r w:rsidR="007445FC">
        <w:t>di tutto</w:t>
      </w:r>
      <w:r w:rsidR="00916001" w:rsidRPr="00CB5F99">
        <w:t xml:space="preserve"> il fenomeno del </w:t>
      </w:r>
      <w:r w:rsidR="00916001" w:rsidRPr="00CB5F99">
        <w:rPr>
          <w:b/>
          <w:bCs/>
        </w:rPr>
        <w:t>gaslighting</w:t>
      </w:r>
      <w:r w:rsidR="00916001" w:rsidRPr="00CB5F99">
        <w:t>, una forma particolarmente subdola di manipolazione psicologica attraverso la quale una persona viene progressivamente portata a dubitare delle proprie percezioni, dei propri ricordi e della propria capacità di interpretare la realtà. Una dinamica che può manifestarsi nelle relazioni familiari e di coppia, sul luogo di lavoro, a scuola, nelle amicizie e persino all’interno delle relazioni di aiuto, assumendo forme diverse di svalutazione, controllo, isolamento, colpevolizzazione e negazione dell’esperienza dell’altro.</w:t>
      </w:r>
    </w:p>
    <w:p w14:paraId="74A3E1F6" w14:textId="77777777" w:rsidR="00916001" w:rsidRPr="00CB5F99" w:rsidRDefault="00A92B76" w:rsidP="009E7E64">
      <w:pPr>
        <w:jc w:val="both"/>
      </w:pPr>
      <w:r>
        <w:rPr>
          <w:b/>
          <w:bCs/>
          <w:i/>
          <w:iCs/>
          <w:color w:val="000000" w:themeColor="text1"/>
          <w:sz w:val="20"/>
          <w:szCs w:val="20"/>
        </w:rPr>
        <w:t xml:space="preserve">     </w:t>
      </w:r>
      <w:r w:rsidR="00916001" w:rsidRPr="00CB5F99">
        <w:t xml:space="preserve">Roberta Maola sceglie di </w:t>
      </w:r>
      <w:r w:rsidR="00B364EA">
        <w:t>trattare</w:t>
      </w:r>
      <w:r w:rsidR="00916001" w:rsidRPr="00CB5F99">
        <w:t xml:space="preserve"> questo tema non soltanto attraverso la rappresentazione artistica, ma facendo dell’</w:t>
      </w:r>
      <w:r w:rsidR="00B364EA">
        <w:t>A</w:t>
      </w:r>
      <w:r w:rsidR="00916001" w:rsidRPr="00CB5F99">
        <w:t xml:space="preserve">rte uno spazio concreto nel quale </w:t>
      </w:r>
      <w:r w:rsidR="00916001" w:rsidRPr="00CB5F99">
        <w:rPr>
          <w:b/>
          <w:bCs/>
        </w:rPr>
        <w:t>riconoscere, nominare e condividere esperienze spesso rimaste senza parole</w:t>
      </w:r>
      <w:r w:rsidR="00916001" w:rsidRPr="00CB5F99">
        <w:t>. La sua ricerca si interroga sul ruolo dell’arte, e in particolare dell’arte declinata al femminile, nella possibilità di mettere in discussione stereotipi, ruoli di genere e rapporti di potere, favorendo consapevolezza, empatia ed empowerment.</w:t>
      </w:r>
    </w:p>
    <w:p w14:paraId="4E208FA1" w14:textId="77777777" w:rsidR="00916001" w:rsidRPr="00CB5F99" w:rsidRDefault="00A92B76" w:rsidP="009E7E64">
      <w:pPr>
        <w:jc w:val="both"/>
      </w:pPr>
      <w:r>
        <w:rPr>
          <w:b/>
          <w:bCs/>
          <w:i/>
          <w:iCs/>
          <w:color w:val="000000" w:themeColor="text1"/>
          <w:sz w:val="20"/>
          <w:szCs w:val="20"/>
        </w:rPr>
        <w:t xml:space="preserve">     </w:t>
      </w:r>
      <w:r w:rsidR="00916001" w:rsidRPr="00CB5F99">
        <w:t xml:space="preserve">La mostra presenta opere appartenenti alle serie </w:t>
      </w:r>
      <w:r w:rsidR="009E7E64" w:rsidRPr="009E7E64">
        <w:rPr>
          <w:b/>
          <w:bCs/>
        </w:rPr>
        <w:t>“</w:t>
      </w:r>
      <w:r w:rsidR="00916001" w:rsidRPr="009E7E64">
        <w:rPr>
          <w:b/>
          <w:bCs/>
        </w:rPr>
        <w:t>Fiori d’acciaio</w:t>
      </w:r>
      <w:r w:rsidR="009E7E64" w:rsidRPr="009E7E64">
        <w:rPr>
          <w:b/>
          <w:bCs/>
        </w:rPr>
        <w:t>”</w:t>
      </w:r>
      <w:r w:rsidR="00916001" w:rsidRPr="00CB5F99">
        <w:t xml:space="preserve"> e </w:t>
      </w:r>
      <w:r w:rsidR="009E7E64" w:rsidRPr="009E7E64">
        <w:rPr>
          <w:b/>
          <w:bCs/>
        </w:rPr>
        <w:t>“</w:t>
      </w:r>
      <w:r w:rsidR="00916001" w:rsidRPr="009E7E64">
        <w:rPr>
          <w:b/>
          <w:bCs/>
        </w:rPr>
        <w:t>Tratti ritratti</w:t>
      </w:r>
      <w:r w:rsidR="009E7E64" w:rsidRPr="009E7E64">
        <w:rPr>
          <w:b/>
          <w:bCs/>
        </w:rPr>
        <w:t>”</w:t>
      </w:r>
      <w:r w:rsidR="00916001" w:rsidRPr="00CB5F99">
        <w:t xml:space="preserve">, due percorsi differenti ma complementari attraverso i quali l’artista racconta la complessità dell’esperienza femminile. </w:t>
      </w:r>
      <w:r w:rsidR="008363FC" w:rsidRPr="006C06D1">
        <w:t>La prima serie</w:t>
      </w:r>
      <w:r w:rsidR="00916001" w:rsidRPr="006C06D1">
        <w:t xml:space="preserve"> </w:t>
      </w:r>
      <w:r w:rsidR="00916001" w:rsidRPr="00CB5F99">
        <w:t xml:space="preserve">mette in luce la bellezza e la resilienza di donne che si confrontano con forme di violenza, discriminazione e ingiustizia sociale, da quelle più esplicite a quelle più sottili e pervasive. </w:t>
      </w:r>
      <w:r w:rsidR="008363FC">
        <w:t>Nella seconda serie</w:t>
      </w:r>
      <w:r w:rsidR="00916001" w:rsidRPr="00CB5F99">
        <w:t>, invece, il volto diventa il luogo nel quale il tempo, le esperienze, le ferite e le trasformazioni di una storia personale si depositano e diventano segni visibili.</w:t>
      </w:r>
    </w:p>
    <w:p w14:paraId="5232F7AB" w14:textId="0D34ABC5" w:rsidR="00916001" w:rsidRPr="00CB5F99" w:rsidRDefault="00A92B76" w:rsidP="009E7E64">
      <w:pPr>
        <w:jc w:val="both"/>
      </w:pPr>
      <w:r>
        <w:rPr>
          <w:b/>
          <w:bCs/>
          <w:i/>
          <w:iCs/>
          <w:color w:val="000000" w:themeColor="text1"/>
          <w:sz w:val="20"/>
          <w:szCs w:val="20"/>
        </w:rPr>
        <w:lastRenderedPageBreak/>
        <w:t xml:space="preserve">     </w:t>
      </w:r>
      <w:r w:rsidR="00916001" w:rsidRPr="00CB5F99">
        <w:t xml:space="preserve">Le opere saranno allestite intorno a una struttura </w:t>
      </w:r>
      <w:r w:rsidR="00916001" w:rsidRPr="00CB5F99">
        <w:rPr>
          <w:b/>
          <w:bCs/>
        </w:rPr>
        <w:t>site-specific</w:t>
      </w:r>
      <w:r w:rsidR="00916001" w:rsidRPr="00CB5F99">
        <w:t xml:space="preserve"> di 2,5 metri per 2,5 e alt</w:t>
      </w:r>
      <w:r w:rsidR="008363FC">
        <w:t>a</w:t>
      </w:r>
      <w:r w:rsidR="00916001" w:rsidRPr="00CB5F99">
        <w:t xml:space="preserve"> 2,5 metri, riassemblat</w:t>
      </w:r>
      <w:r w:rsidR="00D939EE">
        <w:t>a</w:t>
      </w:r>
      <w:r w:rsidR="00916001" w:rsidRPr="00CB5F99">
        <w:t xml:space="preserve"> direttamente nello spazio espositivo. La </w:t>
      </w:r>
      <w:r w:rsidR="00FD6F16">
        <w:t>costruzione</w:t>
      </w:r>
      <w:r w:rsidR="00916001" w:rsidRPr="00CB5F99">
        <w:t xml:space="preserve">, concepita come elemento architettonico e insieme </w:t>
      </w:r>
      <w:r w:rsidR="00D939EE">
        <w:t>O</w:t>
      </w:r>
      <w:r w:rsidR="00916001" w:rsidRPr="00CB5F99">
        <w:t xml:space="preserve">pera, assume la forma simbolica di un </w:t>
      </w:r>
      <w:r w:rsidR="00916001" w:rsidRPr="00CB5F99">
        <w:rPr>
          <w:b/>
          <w:bCs/>
        </w:rPr>
        <w:t>monolite, una casa, un rifugio</w:t>
      </w:r>
      <w:r w:rsidR="00D939EE">
        <w:rPr>
          <w:b/>
          <w:bCs/>
        </w:rPr>
        <w:t>,</w:t>
      </w:r>
      <w:r w:rsidR="008861EC" w:rsidRPr="008861EC">
        <w:t xml:space="preserve"> </w:t>
      </w:r>
      <w:r w:rsidR="008861EC" w:rsidRPr="00D939EE">
        <w:rPr>
          <w:b/>
          <w:bCs/>
        </w:rPr>
        <w:t>il contenitore dell’azione partecipat</w:t>
      </w:r>
      <w:r w:rsidR="00803CFB">
        <w:rPr>
          <w:b/>
          <w:bCs/>
        </w:rPr>
        <w:t>a</w:t>
      </w:r>
      <w:r w:rsidR="008861EC" w:rsidRPr="00CB5F99">
        <w:t xml:space="preserve"> che costituisce uno degli elementi centrali dell’intero progetto</w:t>
      </w:r>
      <w:r w:rsidR="008861EC">
        <w:t>.</w:t>
      </w:r>
      <w:r w:rsidR="00916001" w:rsidRPr="00CB5F99">
        <w:t xml:space="preserve"> Al suo interno sarà collocat</w:t>
      </w:r>
      <w:r w:rsidR="008861EC">
        <w:t>o</w:t>
      </w:r>
      <w:r w:rsidR="00916001" w:rsidRPr="00CB5F99">
        <w:t xml:space="preserve"> un disegno a matita su carta inserito in una doppia teca di plexiglass</w:t>
      </w:r>
      <w:r w:rsidR="008861EC">
        <w:t xml:space="preserve">, che avrà il compito di </w:t>
      </w:r>
      <w:r w:rsidR="0038365E">
        <w:t>aiutare i partecipanti a recuperare e rielaborare contenuti di forte impatto emotivo.</w:t>
      </w:r>
      <w:r w:rsidR="00916001" w:rsidRPr="00CB5F99">
        <w:t xml:space="preserve"> </w:t>
      </w:r>
      <w:r w:rsidR="0038365E">
        <w:t>O</w:t>
      </w:r>
      <w:r w:rsidR="00916001" w:rsidRPr="00CB5F99">
        <w:t xml:space="preserve">gni visitatore </w:t>
      </w:r>
      <w:r w:rsidR="0038365E">
        <w:t xml:space="preserve">infatti, </w:t>
      </w:r>
      <w:r w:rsidR="00916001" w:rsidRPr="00CB5F99">
        <w:t>sarà invitato a</w:t>
      </w:r>
      <w:r w:rsidR="00FB1445">
        <w:t xml:space="preserve"> sostare all’interno della struttura e a</w:t>
      </w:r>
      <w:r w:rsidR="00916001" w:rsidRPr="00CB5F99">
        <w:t xml:space="preserve"> scrivere su un biglietto, diviso in due parti, </w:t>
      </w:r>
      <w:r w:rsidR="00803CFB">
        <w:t xml:space="preserve">da un lato </w:t>
      </w:r>
      <w:r w:rsidR="00916001" w:rsidRPr="00CB5F99">
        <w:rPr>
          <w:b/>
          <w:bCs/>
        </w:rPr>
        <w:t>una frase svalutante ricevuta nel corso della propria vita e, dall’altro lato, la risposta positiva che avrebbe voluto dare ma che non ha avuto allora la possibilità, la forza o lo spazio di esprimere</w:t>
      </w:r>
      <w:r w:rsidR="00916001" w:rsidRPr="00CB5F99">
        <w:t xml:space="preserve">. </w:t>
      </w:r>
      <w:r w:rsidR="00C45014">
        <w:t>La prima</w:t>
      </w:r>
      <w:r w:rsidR="00916001" w:rsidRPr="00CB5F99">
        <w:t xml:space="preserve"> verrà lasciata all’interno della struttura, mentre l’altra potrà essere portata con sé.</w:t>
      </w:r>
      <w:r w:rsidR="00D939EE">
        <w:t xml:space="preserve"> </w:t>
      </w:r>
      <w:r w:rsidR="00916001" w:rsidRPr="00CB5F99">
        <w:t>Un gesto semplice che diventa un atto di riappropriazion</w:t>
      </w:r>
      <w:r w:rsidR="00C45014">
        <w:t xml:space="preserve">e </w:t>
      </w:r>
      <w:r w:rsidR="00916001" w:rsidRPr="00CB5F99">
        <w:t>lascia</w:t>
      </w:r>
      <w:r w:rsidR="00C45014">
        <w:t>ndo</w:t>
      </w:r>
      <w:r w:rsidR="00916001" w:rsidRPr="00CB5F99">
        <w:t xml:space="preserve"> fuori di sé ciò che ha ferito</w:t>
      </w:r>
      <w:r w:rsidR="00C45014">
        <w:t xml:space="preserve"> e, allo stesso tempo, </w:t>
      </w:r>
      <w:r w:rsidR="00916001" w:rsidRPr="00CB5F99">
        <w:t>da</w:t>
      </w:r>
      <w:r w:rsidR="00C45014">
        <w:t>ndo</w:t>
      </w:r>
      <w:r w:rsidR="00916001" w:rsidRPr="00CB5F99">
        <w:t xml:space="preserve"> forma a una voce alternativa, capace di restituire valore a chi scrive. La scrittura diventa così un gesto performativo di esternalizzazione e </w:t>
      </w:r>
      <w:r w:rsidR="009E7E64">
        <w:t>riformulazione</w:t>
      </w:r>
      <w:r w:rsidR="00916001" w:rsidRPr="00CB5F99">
        <w:t xml:space="preserve">, trasformando un’esperienza individuale in un segno condiviso. Al termine del progetto, le frasi lasciate dai partecipanti comporranno sulle pareti dello spazio una vera e propria </w:t>
      </w:r>
      <w:r w:rsidR="00916001" w:rsidRPr="00CB5F99">
        <w:rPr>
          <w:b/>
          <w:bCs/>
        </w:rPr>
        <w:t>installazione partecipata</w:t>
      </w:r>
      <w:r w:rsidR="00916001" w:rsidRPr="00CB5F99">
        <w:t>, della quale i visitatori saranno autori insieme a</w:t>
      </w:r>
      <w:r w:rsidR="009E7E64">
        <w:t>ll’artista</w:t>
      </w:r>
      <w:r w:rsidR="00916001" w:rsidRPr="00CB5F99">
        <w:t>.</w:t>
      </w:r>
    </w:p>
    <w:p w14:paraId="08542F58" w14:textId="77777777" w:rsidR="00D939EE" w:rsidRPr="00CB5F99" w:rsidRDefault="00A92B76" w:rsidP="0099237C">
      <w:pPr>
        <w:jc w:val="both"/>
      </w:pPr>
      <w:r>
        <w:rPr>
          <w:b/>
          <w:bCs/>
          <w:i/>
          <w:iCs/>
          <w:color w:val="000000" w:themeColor="text1"/>
          <w:sz w:val="20"/>
          <w:szCs w:val="20"/>
        </w:rPr>
        <w:t xml:space="preserve">     </w:t>
      </w:r>
      <w:r w:rsidRPr="0099237C">
        <w:rPr>
          <w:b/>
          <w:bCs/>
        </w:rPr>
        <w:t xml:space="preserve"> </w:t>
      </w:r>
      <w:r w:rsidR="0099237C" w:rsidRPr="0099237C">
        <w:rPr>
          <w:b/>
          <w:bCs/>
        </w:rPr>
        <w:t>“</w:t>
      </w:r>
      <w:r w:rsidR="00D939EE" w:rsidRPr="0099237C">
        <w:t>Gaslighting</w:t>
      </w:r>
      <w:r w:rsidR="0099237C" w:rsidRPr="0099237C">
        <w:rPr>
          <w:b/>
          <w:bCs/>
        </w:rPr>
        <w:t>”</w:t>
      </w:r>
      <w:r w:rsidR="00D939EE" w:rsidRPr="00CB5F99">
        <w:t xml:space="preserve"> nasce </w:t>
      </w:r>
      <w:r w:rsidR="0099237C">
        <w:t xml:space="preserve">quindi </w:t>
      </w:r>
      <w:r w:rsidR="00D939EE" w:rsidRPr="00CB5F99">
        <w:t>dalla convinzione che l’</w:t>
      </w:r>
      <w:r w:rsidR="0099237C">
        <w:t>A</w:t>
      </w:r>
      <w:r w:rsidR="00D939EE" w:rsidRPr="00CB5F99">
        <w:t xml:space="preserve">rte possa fare qualcosa di più che rappresentare la realtà: possa diventare </w:t>
      </w:r>
      <w:r w:rsidR="00D939EE" w:rsidRPr="00CB5F99">
        <w:rPr>
          <w:b/>
          <w:bCs/>
        </w:rPr>
        <w:t>uno spazio concreto di resistenza, trasformazione e cura collettiva</w:t>
      </w:r>
      <w:r w:rsidR="00D939EE" w:rsidRPr="00CB5F99">
        <w:t xml:space="preserve">. Come sottolinea la curatrice </w:t>
      </w:r>
      <w:r w:rsidR="00D939EE" w:rsidRPr="0099237C">
        <w:rPr>
          <w:b/>
          <w:bCs/>
        </w:rPr>
        <w:t>Laura V.d.B. Facchini,</w:t>
      </w:r>
      <w:r w:rsidR="00D939EE" w:rsidRPr="00CB5F99">
        <w:t xml:space="preserve"> nella ricerca di Roberta Maola l’opera può attraversare lo sguardo di chi osserva e produrre un possibile “effetto farfalla”, innescando nella mente e nel cuore dello spettatore una nuova consapevolezza rispetto alle forme di manipolazione psicologica e culturale che possono attraversare la vita quotidiana.</w:t>
      </w:r>
      <w:r w:rsidR="0099237C">
        <w:t xml:space="preserve"> </w:t>
      </w:r>
      <w:r w:rsidR="00D939EE" w:rsidRPr="00CB5F99">
        <w:t xml:space="preserve">La mostra diventa così un luogo nel quale </w:t>
      </w:r>
      <w:r w:rsidR="00D939EE" w:rsidRPr="00CB5F99">
        <w:rPr>
          <w:b/>
          <w:bCs/>
        </w:rPr>
        <w:t>guardare, riconoscere, ricordare, scrivere e trasformare</w:t>
      </w:r>
      <w:r w:rsidR="00D939EE" w:rsidRPr="00CB5F99">
        <w:t>. Un luogo nel quale la dimensione personale può incontrare quella collettiva e nel quale una frase che ha ferito può lasciare spazio a una risposta, a una voce, a una possibilità diversa.</w:t>
      </w:r>
      <w:r w:rsidR="0099237C">
        <w:t xml:space="preserve"> </w:t>
      </w:r>
      <w:r w:rsidR="00D939EE" w:rsidRPr="00CB5F99">
        <w:t xml:space="preserve">La domanda da cui il progetto prende avvio resta dunque aperta e viene affidata anche al pubblico: </w:t>
      </w:r>
      <w:r w:rsidR="00D939EE" w:rsidRPr="00CB5F99">
        <w:rPr>
          <w:b/>
          <w:bCs/>
        </w:rPr>
        <w:t>può l’Arte contrastare le molteplici forme della violenza?</w:t>
      </w:r>
      <w:r w:rsidR="0099237C">
        <w:t xml:space="preserve"> </w:t>
      </w:r>
      <w:r w:rsidR="0099237C" w:rsidRPr="0099237C">
        <w:rPr>
          <w:b/>
          <w:bCs/>
        </w:rPr>
        <w:t>“</w:t>
      </w:r>
      <w:r w:rsidR="0099237C" w:rsidRPr="0099237C">
        <w:t>Gaslighting</w:t>
      </w:r>
      <w:r w:rsidR="0099237C" w:rsidRPr="0099237C">
        <w:rPr>
          <w:b/>
          <w:bCs/>
        </w:rPr>
        <w:t>”</w:t>
      </w:r>
      <w:r w:rsidR="00D939EE" w:rsidRPr="00CB5F99">
        <w:t xml:space="preserve"> prova a rispondere non soltanto attraverso le opere, ma attraverso la partecipazione stessa, chiedendo a ciascuno di entrare nel lavoro, lasciare una traccia e contribuire alla costruzione di uno spazio comune di consapevolezza.</w:t>
      </w:r>
    </w:p>
    <w:p w14:paraId="20A8FCBE" w14:textId="77777777" w:rsidR="00916001" w:rsidRDefault="00A92B76" w:rsidP="00C77797">
      <w:pPr>
        <w:jc w:val="both"/>
        <w:rPr>
          <w:b/>
          <w:bCs/>
        </w:rPr>
      </w:pPr>
      <w:r>
        <w:rPr>
          <w:b/>
          <w:bCs/>
          <w:i/>
          <w:iCs/>
          <w:color w:val="000000" w:themeColor="text1"/>
          <w:sz w:val="20"/>
          <w:szCs w:val="20"/>
        </w:rPr>
        <w:t xml:space="preserve">     </w:t>
      </w:r>
      <w:r w:rsidR="00523C57">
        <w:t>Ad amplificare ulteriormente l’impatto dell’esperienza</w:t>
      </w:r>
      <w:r w:rsidR="00523C57" w:rsidRPr="00CB5F99">
        <w:t xml:space="preserve"> </w:t>
      </w:r>
      <w:r w:rsidR="00523C57">
        <w:t>artistica, u</w:t>
      </w:r>
      <w:r w:rsidR="00916001" w:rsidRPr="00CB5F99">
        <w:t>n programma multidisciplinare che vedrà le opere dialogare con la poesia, il teatro</w:t>
      </w:r>
      <w:r w:rsidR="00A91072" w:rsidRPr="00A91072">
        <w:t xml:space="preserve"> </w:t>
      </w:r>
      <w:r w:rsidR="00A91072" w:rsidRPr="00CB5F99">
        <w:t>e</w:t>
      </w:r>
      <w:r w:rsidR="00916001" w:rsidRPr="00CB5F99">
        <w:t xml:space="preserve"> la musica</w:t>
      </w:r>
      <w:r w:rsidR="00523C57">
        <w:t xml:space="preserve">. </w:t>
      </w:r>
      <w:r w:rsidR="008F2FBE">
        <w:t>Oltre che l’intervento del Sindaco di Atina</w:t>
      </w:r>
      <w:r w:rsidR="00C77797" w:rsidRPr="00C77797">
        <w:rPr>
          <w:rFonts w:ascii="Helvetica Neue" w:hAnsi="Helvetica Neue"/>
        </w:rPr>
        <w:t xml:space="preserve"> </w:t>
      </w:r>
      <w:r w:rsidR="00C77797" w:rsidRPr="00C77797">
        <w:rPr>
          <w:b/>
          <w:bCs/>
        </w:rPr>
        <w:t>Dott. Pietro Francesco Maria Volante</w:t>
      </w:r>
      <w:r w:rsidR="00C77797" w:rsidRPr="00C77797">
        <w:t xml:space="preserve"> </w:t>
      </w:r>
      <w:r w:rsidR="008F2FBE">
        <w:t xml:space="preserve">sono </w:t>
      </w:r>
      <w:r w:rsidR="00523C57">
        <w:t xml:space="preserve">infatti </w:t>
      </w:r>
      <w:r w:rsidR="008F2FBE">
        <w:t xml:space="preserve">previsti: </w:t>
      </w:r>
      <w:r w:rsidR="008F2FBE" w:rsidRPr="00CB5F99">
        <w:t xml:space="preserve">un reading </w:t>
      </w:r>
      <w:r w:rsidR="008F2FBE">
        <w:t xml:space="preserve">teatrale </w:t>
      </w:r>
      <w:r w:rsidR="00D715FF">
        <w:t xml:space="preserve">con </w:t>
      </w:r>
      <w:r w:rsidR="00D715FF" w:rsidRPr="00D42FD6">
        <w:rPr>
          <w:b/>
          <w:bCs/>
        </w:rPr>
        <w:t>Daniela Filancia, Michela Maola</w:t>
      </w:r>
      <w:r w:rsidR="00D715FF" w:rsidRPr="00D715FF">
        <w:t xml:space="preserve"> e </w:t>
      </w:r>
      <w:r w:rsidR="00D715FF" w:rsidRPr="00D42FD6">
        <w:rPr>
          <w:b/>
          <w:bCs/>
        </w:rPr>
        <w:t xml:space="preserve">Tamara Partigianoni </w:t>
      </w:r>
      <w:r w:rsidR="00916001" w:rsidRPr="00CB5F99">
        <w:t xml:space="preserve">a cura </w:t>
      </w:r>
      <w:r w:rsidR="008F2FBE">
        <w:t>di</w:t>
      </w:r>
      <w:r w:rsidR="00916001" w:rsidRPr="00CB5F99">
        <w:t> </w:t>
      </w:r>
      <w:r w:rsidR="008F2FBE" w:rsidRPr="008F2FBE">
        <w:rPr>
          <w:b/>
          <w:bCs/>
        </w:rPr>
        <w:t>“La valigia di Prospero”</w:t>
      </w:r>
      <w:r w:rsidR="008F2FBE" w:rsidRPr="00CB5F99">
        <w:t xml:space="preserve"> </w:t>
      </w:r>
      <w:r w:rsidR="00916001" w:rsidRPr="00CB5F99">
        <w:t xml:space="preserve">Corso di teatro d’Arte di Isola del Liri; un preludio musicale al pianoforte di </w:t>
      </w:r>
      <w:r w:rsidR="00916001" w:rsidRPr="00CB5F99">
        <w:rPr>
          <w:b/>
          <w:bCs/>
        </w:rPr>
        <w:t>Alessandro Zeppieri</w:t>
      </w:r>
      <w:r w:rsidR="00916001" w:rsidRPr="00CB5F99">
        <w:t xml:space="preserve">; e un reading poetico </w:t>
      </w:r>
      <w:r w:rsidR="00523C57">
        <w:t>con</w:t>
      </w:r>
      <w:r w:rsidR="00916001" w:rsidRPr="00CB5F99">
        <w:t xml:space="preserve"> </w:t>
      </w:r>
      <w:r w:rsidR="00916001" w:rsidRPr="00CB5F99">
        <w:rPr>
          <w:b/>
          <w:bCs/>
        </w:rPr>
        <w:t>Camelia Mirescu</w:t>
      </w:r>
      <w:r w:rsidR="008F2FBE">
        <w:t>.</w:t>
      </w:r>
      <w:r w:rsidR="00C77797">
        <w:t xml:space="preserve"> </w:t>
      </w:r>
      <w:r w:rsidR="00916001" w:rsidRPr="00CB5F99">
        <w:t>Saranno inoltre proiettate</w:t>
      </w:r>
      <w:r w:rsidR="00C77797">
        <w:t>,</w:t>
      </w:r>
      <w:r w:rsidR="00916001" w:rsidRPr="00CB5F99">
        <w:t xml:space="preserve"> </w:t>
      </w:r>
      <w:r w:rsidR="00C77797">
        <w:t>in sintonia con la matrice partecipativ</w:t>
      </w:r>
      <w:r w:rsidR="007A1361">
        <w:t>a</w:t>
      </w:r>
      <w:r w:rsidR="00C77797">
        <w:t xml:space="preserve"> che caratterizza il progetto e per gentile concessione delle autrici, O</w:t>
      </w:r>
      <w:r w:rsidR="00916001" w:rsidRPr="00CB5F99">
        <w:t xml:space="preserve">pere di videoarte realizzate da </w:t>
      </w:r>
      <w:r w:rsidR="00916001" w:rsidRPr="00CB5F99">
        <w:rPr>
          <w:b/>
          <w:bCs/>
        </w:rPr>
        <w:t>Laura V.d.B. Facchini</w:t>
      </w:r>
      <w:r w:rsidR="00916001" w:rsidRPr="00CB5F99">
        <w:t xml:space="preserve">, </w:t>
      </w:r>
      <w:r w:rsidR="00916001" w:rsidRPr="00CB5F99">
        <w:rPr>
          <w:b/>
          <w:bCs/>
        </w:rPr>
        <w:t>Claudia Quintieri</w:t>
      </w:r>
      <w:r w:rsidR="00916001" w:rsidRPr="00CB5F99">
        <w:t xml:space="preserve"> e </w:t>
      </w:r>
      <w:r w:rsidR="00916001" w:rsidRPr="00CB5F99">
        <w:rPr>
          <w:b/>
          <w:bCs/>
        </w:rPr>
        <w:t>Silvia Stucky</w:t>
      </w:r>
      <w:r w:rsidR="00916001" w:rsidRPr="00CB5F99">
        <w:t xml:space="preserve">. </w:t>
      </w:r>
      <w:r w:rsidR="00A737A4">
        <w:t>La settimana</w:t>
      </w:r>
      <w:r w:rsidR="00916001" w:rsidRPr="00CB5F99">
        <w:t xml:space="preserve"> si concluderà con l’apertura di </w:t>
      </w:r>
      <w:r w:rsidR="00916001" w:rsidRPr="00CB5F99">
        <w:rPr>
          <w:b/>
          <w:bCs/>
        </w:rPr>
        <w:t>“In the box”</w:t>
      </w:r>
      <w:r w:rsidR="00916001" w:rsidRPr="00CB5F99">
        <w:t xml:space="preserve">, installazione partecipata di </w:t>
      </w:r>
      <w:r w:rsidR="00916001" w:rsidRPr="00C77797">
        <w:rPr>
          <w:b/>
          <w:bCs/>
        </w:rPr>
        <w:t>Roberta Maola</w:t>
      </w:r>
      <w:r w:rsidR="00916001" w:rsidRPr="00CB5F99">
        <w:t xml:space="preserve"> e </w:t>
      </w:r>
      <w:r w:rsidR="00916001" w:rsidRPr="00C77797">
        <w:rPr>
          <w:b/>
          <w:bCs/>
        </w:rPr>
        <w:t>AA.VV.</w:t>
      </w:r>
    </w:p>
    <w:p w14:paraId="0DF4BA3A" w14:textId="6FC1B5E0" w:rsidR="00EB5180" w:rsidRPr="00C7075B" w:rsidRDefault="00EB5180" w:rsidP="00EB5180">
      <w:pPr>
        <w:jc w:val="both"/>
      </w:pPr>
      <w:r>
        <w:t xml:space="preserve">     L</w:t>
      </w:r>
      <w:r w:rsidRPr="00F43250">
        <w:t xml:space="preserve">a </w:t>
      </w:r>
      <w:r>
        <w:t>M</w:t>
      </w:r>
      <w:r w:rsidRPr="00F43250">
        <w:t>ostra</w:t>
      </w:r>
      <w:r>
        <w:t>,</w:t>
      </w:r>
      <w:r w:rsidRPr="00F43250">
        <w:t xml:space="preserve"> l’Azione partecipa</w:t>
      </w:r>
      <w:r w:rsidR="005B4DC5">
        <w:t>ta</w:t>
      </w:r>
      <w:r w:rsidRPr="00F43250">
        <w:t xml:space="preserve"> </w:t>
      </w:r>
      <w:r>
        <w:t xml:space="preserve">e tutte le </w:t>
      </w:r>
      <w:r w:rsidRPr="00F43250">
        <w:t xml:space="preserve">diverse attività saranno ad </w:t>
      </w:r>
      <w:r w:rsidRPr="00F43250">
        <w:rPr>
          <w:b/>
          <w:bCs/>
        </w:rPr>
        <w:t>ingresso LIBERO</w:t>
      </w:r>
      <w:r w:rsidRPr="00F43250">
        <w:t xml:space="preserve"> fino a esaurimento posti. Per </w:t>
      </w:r>
      <w:r w:rsidRPr="00F43250">
        <w:rPr>
          <w:b/>
          <w:bCs/>
        </w:rPr>
        <w:t>l'Azione partecipata</w:t>
      </w:r>
      <w:r w:rsidRPr="00F43250">
        <w:t xml:space="preserve"> si darà </w:t>
      </w:r>
      <w:r>
        <w:t xml:space="preserve">però la </w:t>
      </w:r>
      <w:r w:rsidRPr="00F43250">
        <w:t xml:space="preserve">priorità al pubblico che ha effettuato preventivamente la </w:t>
      </w:r>
      <w:r w:rsidRPr="00F43250">
        <w:rPr>
          <w:b/>
          <w:bCs/>
        </w:rPr>
        <w:t xml:space="preserve">prenotazione che si può fare solo sulla pagina dedicata su sito  </w:t>
      </w:r>
      <w:hyperlink r:id="rId8" w:history="1">
        <w:r w:rsidRPr="00F43250">
          <w:rPr>
            <w:rStyle w:val="Collegamentoipertestuale"/>
            <w:b/>
            <w:bCs/>
          </w:rPr>
          <w:t>www.robertamaola.com</w:t>
        </w:r>
      </w:hyperlink>
    </w:p>
    <w:p w14:paraId="0098F534" w14:textId="77777777" w:rsidR="00EB5180" w:rsidRPr="00EB5180" w:rsidRDefault="00EB5180" w:rsidP="00EB5180">
      <w:pPr>
        <w:jc w:val="both"/>
        <w:rPr>
          <w:b/>
          <w:iCs/>
          <w:color w:val="595959" w:themeColor="text1" w:themeTint="A6"/>
          <w:sz w:val="15"/>
          <w:szCs w:val="15"/>
        </w:rPr>
      </w:pPr>
      <w:r w:rsidRPr="00EB5180">
        <w:rPr>
          <w:b/>
          <w:bCs/>
          <w:color w:val="595959" w:themeColor="text1" w:themeTint="A6"/>
          <w:sz w:val="16"/>
          <w:szCs w:val="16"/>
        </w:rPr>
        <w:t>Roberta Maola</w:t>
      </w:r>
      <w:r w:rsidRPr="00EB5180">
        <w:rPr>
          <w:color w:val="595959" w:themeColor="text1" w:themeTint="A6"/>
          <w:sz w:val="16"/>
          <w:szCs w:val="16"/>
        </w:rPr>
        <w:t xml:space="preserve"> artista visiva di origine ciociara, si è formata artisticamente presso l’Istituto d’Arte “A. Valente” di Sora, ha poi approfondito studi in psicologia e grafica. Dal 2013 si dedica completamente all’arte visiva, attraverso uno stile iperrealista, utilizza il disegno a matita su carta come medium privilegiato per indagare la percezione, l’identità e il paesaggio interiore della mente, sviluppando un linguaggio tecnico, raffinato e al tempo stesso profondamente concettuale. Le sue opere, spesso costruite attraverso trasparenze, vetri, ampolle e spazi sospesi, evocano una dimensione di attesa, riflessione e silenzio interiore. L’iperrealismo di Maola non si limita alla resa tecnica, ma diventa strumento per indagare stati mentali, dinamiche affettive e tensioni percettive. Ha preso parte a numerose esposizioni e progetti artistici in contesti pubblici e indipendenti. Tra i più rilevanti si segnalano </w:t>
      </w:r>
      <w:r w:rsidRPr="00B1032D">
        <w:rPr>
          <w:bCs/>
          <w:i/>
          <w:iCs/>
          <w:color w:val="595959" w:themeColor="text1" w:themeTint="A6"/>
          <w:sz w:val="16"/>
          <w:szCs w:val="16"/>
        </w:rPr>
        <w:t>Tempĕstas</w:t>
      </w:r>
      <w:r w:rsidRPr="00EB5180">
        <w:rPr>
          <w:color w:val="595959" w:themeColor="text1" w:themeTint="A6"/>
          <w:sz w:val="16"/>
          <w:szCs w:val="16"/>
        </w:rPr>
        <w:t xml:space="preserve"> (</w:t>
      </w:r>
      <w:r w:rsidRPr="00EB5180">
        <w:rPr>
          <w:bCs/>
          <w:color w:val="595959" w:themeColor="text1" w:themeTint="A6"/>
          <w:sz w:val="16"/>
          <w:szCs w:val="16"/>
        </w:rPr>
        <w:t>Mesia Space</w:t>
      </w:r>
      <w:r w:rsidRPr="00EB5180">
        <w:rPr>
          <w:color w:val="595959" w:themeColor="text1" w:themeTint="A6"/>
          <w:sz w:val="16"/>
          <w:szCs w:val="16"/>
        </w:rPr>
        <w:t xml:space="preserve">, Roma, 2025), una </w:t>
      </w:r>
      <w:r w:rsidRPr="00EB5180">
        <w:rPr>
          <w:bCs/>
          <w:color w:val="595959" w:themeColor="text1" w:themeTint="A6"/>
          <w:sz w:val="16"/>
          <w:szCs w:val="16"/>
        </w:rPr>
        <w:t xml:space="preserve">live made artwork </w:t>
      </w:r>
      <w:r w:rsidRPr="00EB5180">
        <w:rPr>
          <w:color w:val="595959" w:themeColor="text1" w:themeTint="A6"/>
          <w:sz w:val="16"/>
          <w:szCs w:val="16"/>
        </w:rPr>
        <w:t>di tre giorni ispirata all’effetto farfalla che aveva l’obiettivo di promuovere una consapevolezza più profonda dell’effetto che ha ogni scelta o comportamento individuale nel generare piccoli o grandi cambiamenti</w:t>
      </w:r>
      <w:r w:rsidRPr="00B1032D">
        <w:rPr>
          <w:i/>
          <w:iCs/>
          <w:color w:val="595959" w:themeColor="text1" w:themeTint="A6"/>
          <w:sz w:val="16"/>
          <w:szCs w:val="16"/>
        </w:rPr>
        <w:t>; Glass Ceiling</w:t>
      </w:r>
      <w:r w:rsidRPr="00EB5180">
        <w:rPr>
          <w:color w:val="595959" w:themeColor="text1" w:themeTint="A6"/>
          <w:sz w:val="16"/>
          <w:szCs w:val="16"/>
        </w:rPr>
        <w:t xml:space="preserve"> (La Vaccheria – Roma Capitale, 2025); </w:t>
      </w:r>
      <w:r w:rsidRPr="00B1032D">
        <w:rPr>
          <w:i/>
          <w:iCs/>
          <w:color w:val="595959" w:themeColor="text1" w:themeTint="A6"/>
          <w:sz w:val="16"/>
          <w:szCs w:val="16"/>
        </w:rPr>
        <w:t xml:space="preserve">Sola lì rimase Speranza </w:t>
      </w:r>
      <w:r w:rsidRPr="00EB5180">
        <w:rPr>
          <w:color w:val="595959" w:themeColor="text1" w:themeTint="A6"/>
          <w:sz w:val="16"/>
          <w:szCs w:val="16"/>
        </w:rPr>
        <w:t xml:space="preserve">(MACRO, Roma, 2019), installazione partecipativa che ha coinvolto circa 200 persone nella costruzione collettiva di un’idea di speranza attiva; </w:t>
      </w:r>
      <w:r w:rsidRPr="00B1032D">
        <w:rPr>
          <w:i/>
          <w:iCs/>
          <w:color w:val="595959" w:themeColor="text1" w:themeTint="A6"/>
          <w:sz w:val="16"/>
          <w:szCs w:val="16"/>
        </w:rPr>
        <w:t>Umanità Dispersa</w:t>
      </w:r>
      <w:r w:rsidRPr="00EB5180">
        <w:rPr>
          <w:color w:val="595959" w:themeColor="text1" w:themeTint="A6"/>
          <w:sz w:val="16"/>
          <w:szCs w:val="16"/>
        </w:rPr>
        <w:t xml:space="preserve"> (Archivio Menna/Binga, Roma, 2018) e </w:t>
      </w:r>
      <w:r w:rsidRPr="00B1032D">
        <w:rPr>
          <w:i/>
          <w:iCs/>
          <w:color w:val="595959" w:themeColor="text1" w:themeTint="A6"/>
          <w:sz w:val="16"/>
          <w:szCs w:val="16"/>
        </w:rPr>
        <w:t>Natura Bianca</w:t>
      </w:r>
      <w:r w:rsidRPr="00EB5180">
        <w:rPr>
          <w:color w:val="595959" w:themeColor="text1" w:themeTint="A6"/>
          <w:sz w:val="16"/>
          <w:szCs w:val="16"/>
        </w:rPr>
        <w:t xml:space="preserve"> (Interno 14 – Spazio AIAC, Roma, 2017). Alcune sue opere sono presenti in esposizione permanente presso istituzioni pubbliche: tra queste la Pinacoteca Comunale d'Arte Contemporanea Antonio Sapone (Gaeta); il MAAM – Museo dell’Altro e dell’Altrove (Roma); due opere conservate nella collezione dell’Archivio Menna/Binga (Fondazione Filiberto e Bianca Menna) e un disegno acquisito dalla Biblioteca Vallicelliana di Roma. Vive e lavora a Roma, dove continua la sua ricerca sul rapporto tra materia, visione e interiorità</w:t>
      </w:r>
      <w:r w:rsidRPr="00EB5180">
        <w:rPr>
          <w:color w:val="595959" w:themeColor="text1" w:themeTint="A6"/>
          <w:sz w:val="15"/>
          <w:szCs w:val="15"/>
        </w:rPr>
        <w:t>.</w:t>
      </w:r>
    </w:p>
    <w:p w14:paraId="07036CDD" w14:textId="77777777" w:rsidR="00EB5180" w:rsidRPr="00C7075B" w:rsidRDefault="00EB5180" w:rsidP="00EB5180">
      <w:pPr>
        <w:rPr>
          <w:b/>
          <w:bCs/>
          <w:color w:val="000000" w:themeColor="text1"/>
          <w:sz w:val="28"/>
          <w:szCs w:val="28"/>
        </w:rPr>
      </w:pPr>
      <w:r w:rsidRPr="002F1CE6">
        <w:rPr>
          <w:b/>
          <w:bCs/>
          <w:color w:val="000000" w:themeColor="text1"/>
          <w:sz w:val="28"/>
          <w:szCs w:val="28"/>
        </w:rPr>
        <w:lastRenderedPageBreak/>
        <w:t>Scheda tecnica</w:t>
      </w:r>
    </w:p>
    <w:p w14:paraId="29740AC4" w14:textId="77777777" w:rsidR="00EB5180" w:rsidRPr="002F1CE6" w:rsidRDefault="00EB5180" w:rsidP="00EB5180">
      <w:pPr>
        <w:spacing w:beforeLines="1" w:before="2" w:afterLines="1" w:after="2"/>
        <w:outlineLvl w:val="0"/>
        <w:rPr>
          <w:b/>
          <w:bCs/>
          <w:color w:val="000000" w:themeColor="text1"/>
          <w:sz w:val="20"/>
          <w:szCs w:val="20"/>
        </w:rPr>
      </w:pPr>
      <w:r w:rsidRPr="002F1CE6">
        <w:rPr>
          <w:b/>
          <w:bCs/>
          <w:color w:val="000000" w:themeColor="text1"/>
          <w:sz w:val="20"/>
          <w:szCs w:val="20"/>
        </w:rPr>
        <w:t>“Gaslighting”</w:t>
      </w:r>
    </w:p>
    <w:p w14:paraId="63CDD42F" w14:textId="77777777" w:rsidR="00EB5180" w:rsidRPr="002F1CE6" w:rsidRDefault="00EB5180" w:rsidP="00EB5180">
      <w:pPr>
        <w:spacing w:beforeLines="1" w:before="2" w:afterLines="1" w:after="2"/>
        <w:outlineLvl w:val="0"/>
        <w:rPr>
          <w:bCs/>
          <w:color w:val="000000" w:themeColor="text1"/>
          <w:kern w:val="36"/>
          <w:sz w:val="20"/>
          <w:szCs w:val="20"/>
          <w:lang w:eastAsia="it-IT"/>
        </w:rPr>
      </w:pPr>
      <w:r w:rsidRPr="002F1CE6">
        <w:rPr>
          <w:bCs/>
          <w:color w:val="000000" w:themeColor="text1"/>
          <w:sz w:val="20"/>
          <w:szCs w:val="20"/>
        </w:rPr>
        <w:t>Progetto Artistico di</w:t>
      </w:r>
      <w:r w:rsidRPr="002F1CE6">
        <w:rPr>
          <w:bCs/>
          <w:color w:val="000000" w:themeColor="text1"/>
          <w:kern w:val="36"/>
          <w:sz w:val="20"/>
          <w:szCs w:val="20"/>
          <w:lang w:eastAsia="it-IT"/>
        </w:rPr>
        <w:t xml:space="preserve"> </w:t>
      </w:r>
      <w:r w:rsidRPr="002F1CE6">
        <w:rPr>
          <w:b/>
          <w:color w:val="000000" w:themeColor="text1"/>
          <w:kern w:val="36"/>
          <w:sz w:val="20"/>
          <w:szCs w:val="20"/>
          <w:lang w:eastAsia="it-IT"/>
        </w:rPr>
        <w:t>Roberta Maola</w:t>
      </w:r>
    </w:p>
    <w:p w14:paraId="6A520280" w14:textId="77777777" w:rsidR="00EB5180" w:rsidRPr="002F1CE6" w:rsidRDefault="00EB5180" w:rsidP="00EB5180">
      <w:pPr>
        <w:spacing w:beforeLines="1" w:before="2" w:afterLines="1" w:after="2"/>
        <w:outlineLvl w:val="0"/>
        <w:rPr>
          <w:bCs/>
          <w:color w:val="000000" w:themeColor="text1"/>
          <w:kern w:val="36"/>
          <w:sz w:val="20"/>
          <w:szCs w:val="20"/>
          <w:lang w:eastAsia="it-IT"/>
        </w:rPr>
      </w:pPr>
      <w:r w:rsidRPr="002F1CE6">
        <w:rPr>
          <w:rFonts w:cs="Times New Roman"/>
          <w:bCs/>
          <w:color w:val="000000" w:themeColor="text1"/>
          <w:sz w:val="20"/>
          <w:szCs w:val="20"/>
          <w:lang w:eastAsia="it-IT"/>
        </w:rPr>
        <w:t>Cura e</w:t>
      </w:r>
      <w:r w:rsidRPr="002F1CE6">
        <w:rPr>
          <w:rFonts w:cs="Times New Roman"/>
          <w:b/>
          <w:color w:val="000000" w:themeColor="text1"/>
          <w:sz w:val="20"/>
          <w:szCs w:val="20"/>
          <w:lang w:eastAsia="it-IT"/>
        </w:rPr>
        <w:t xml:space="preserve"> </w:t>
      </w:r>
      <w:r w:rsidRPr="002F1CE6">
        <w:rPr>
          <w:rFonts w:cs="Times New Roman"/>
          <w:color w:val="000000" w:themeColor="text1"/>
          <w:sz w:val="20"/>
          <w:szCs w:val="20"/>
          <w:lang w:eastAsia="it-IT"/>
        </w:rPr>
        <w:t xml:space="preserve">Testo critico di </w:t>
      </w:r>
      <w:r w:rsidRPr="002F1CE6">
        <w:rPr>
          <w:rFonts w:cs="Times New Roman"/>
          <w:b/>
          <w:bCs/>
          <w:color w:val="000000" w:themeColor="text1"/>
          <w:sz w:val="20"/>
          <w:szCs w:val="20"/>
        </w:rPr>
        <w:t>Laura V.d.B. Facchini</w:t>
      </w:r>
    </w:p>
    <w:p w14:paraId="6736CE8D" w14:textId="77777777" w:rsidR="00EB5180" w:rsidRPr="002F1CE6" w:rsidRDefault="00EB5180" w:rsidP="00EB5180">
      <w:pPr>
        <w:spacing w:after="0" w:line="255" w:lineRule="auto"/>
        <w:ind w:right="67"/>
        <w:rPr>
          <w:color w:val="000000" w:themeColor="text1"/>
          <w:sz w:val="20"/>
          <w:szCs w:val="20"/>
        </w:rPr>
      </w:pPr>
    </w:p>
    <w:p w14:paraId="3C9EE033" w14:textId="77777777" w:rsidR="00EB5180" w:rsidRPr="002F1CE6" w:rsidRDefault="00EB5180" w:rsidP="00EB5180">
      <w:pPr>
        <w:spacing w:after="0" w:line="255" w:lineRule="auto"/>
        <w:ind w:right="67"/>
        <w:rPr>
          <w:bCs/>
          <w:color w:val="000000" w:themeColor="text1"/>
          <w:kern w:val="36"/>
          <w:sz w:val="20"/>
          <w:szCs w:val="20"/>
          <w:lang w:eastAsia="it-IT"/>
        </w:rPr>
      </w:pPr>
      <w:r w:rsidRPr="002F1CE6">
        <w:rPr>
          <w:color w:val="000000" w:themeColor="text1"/>
          <w:sz w:val="20"/>
          <w:szCs w:val="20"/>
        </w:rPr>
        <w:t xml:space="preserve">Organizzato e presentato dal </w:t>
      </w:r>
      <w:r w:rsidRPr="002F1CE6">
        <w:rPr>
          <w:b/>
          <w:bCs/>
          <w:color w:val="000000" w:themeColor="text1"/>
          <w:sz w:val="20"/>
          <w:szCs w:val="20"/>
        </w:rPr>
        <w:t>Comune di Atina</w:t>
      </w:r>
      <w:r w:rsidRPr="002F1CE6">
        <w:rPr>
          <w:color w:val="000000" w:themeColor="text1"/>
          <w:sz w:val="20"/>
          <w:szCs w:val="20"/>
        </w:rPr>
        <w:t xml:space="preserve"> e promosso dalla </w:t>
      </w:r>
      <w:r w:rsidRPr="002F1CE6">
        <w:rPr>
          <w:b/>
          <w:bCs/>
          <w:color w:val="000000" w:themeColor="text1"/>
          <w:sz w:val="20"/>
          <w:szCs w:val="20"/>
        </w:rPr>
        <w:t>Pro loco di Atina</w:t>
      </w:r>
    </w:p>
    <w:p w14:paraId="360BCA5D" w14:textId="77777777" w:rsidR="00EB5180" w:rsidRPr="002F1CE6" w:rsidRDefault="00EB5180" w:rsidP="00EB5180">
      <w:pPr>
        <w:spacing w:after="0" w:line="255" w:lineRule="auto"/>
        <w:ind w:right="67"/>
        <w:rPr>
          <w:rFonts w:eastAsia="Calibri" w:cstheme="minorHAnsi"/>
          <w:b/>
          <w:color w:val="000000" w:themeColor="text1"/>
          <w:sz w:val="20"/>
          <w:szCs w:val="20"/>
        </w:rPr>
      </w:pPr>
      <w:r w:rsidRPr="002F1CE6">
        <w:rPr>
          <w:bCs/>
          <w:color w:val="000000" w:themeColor="text1"/>
          <w:kern w:val="36"/>
          <w:sz w:val="20"/>
          <w:szCs w:val="20"/>
          <w:lang w:eastAsia="it-IT"/>
        </w:rPr>
        <w:t>Realizzato con il patrocinio di</w:t>
      </w:r>
      <w:r w:rsidRPr="002F1CE6">
        <w:rPr>
          <w:rFonts w:cstheme="minorHAnsi"/>
          <w:bCs/>
          <w:color w:val="000000" w:themeColor="text1"/>
          <w:kern w:val="36"/>
          <w:sz w:val="20"/>
          <w:szCs w:val="20"/>
          <w:lang w:eastAsia="it-IT"/>
        </w:rPr>
        <w:t xml:space="preserve"> </w:t>
      </w:r>
      <w:r w:rsidRPr="002F1CE6">
        <w:rPr>
          <w:rFonts w:cstheme="minorHAnsi"/>
          <w:b/>
          <w:color w:val="000000" w:themeColor="text1"/>
          <w:kern w:val="36"/>
          <w:sz w:val="20"/>
          <w:szCs w:val="20"/>
          <w:lang w:eastAsia="it-IT"/>
        </w:rPr>
        <w:t>Women Visual Artists Database</w:t>
      </w:r>
      <w:r w:rsidRPr="002F1CE6">
        <w:rPr>
          <w:rFonts w:cstheme="minorHAnsi"/>
          <w:bCs/>
          <w:color w:val="000000" w:themeColor="text1"/>
          <w:kern w:val="36"/>
          <w:sz w:val="20"/>
          <w:szCs w:val="20"/>
          <w:lang w:eastAsia="it-IT"/>
        </w:rPr>
        <w:t xml:space="preserve"> e </w:t>
      </w:r>
      <w:r w:rsidRPr="002F1CE6">
        <w:rPr>
          <w:rFonts w:cstheme="minorHAnsi"/>
          <w:b/>
          <w:color w:val="000000" w:themeColor="text1"/>
          <w:kern w:val="36"/>
          <w:sz w:val="20"/>
          <w:szCs w:val="20"/>
          <w:lang w:eastAsia="it-IT"/>
        </w:rPr>
        <w:t xml:space="preserve">WindMill ART POWER PLANT </w:t>
      </w:r>
    </w:p>
    <w:p w14:paraId="7D5F1059" w14:textId="77777777" w:rsidR="00EB5180" w:rsidRPr="002F1CE6" w:rsidRDefault="00EB5180" w:rsidP="00EB5180">
      <w:pPr>
        <w:spacing w:after="0" w:line="255" w:lineRule="auto"/>
        <w:ind w:right="67"/>
        <w:rPr>
          <w:color w:val="000000" w:themeColor="text1"/>
          <w:sz w:val="20"/>
          <w:szCs w:val="20"/>
        </w:rPr>
      </w:pPr>
    </w:p>
    <w:p w14:paraId="430319DF" w14:textId="03A688C8" w:rsidR="00EB5180" w:rsidRDefault="00EB5180" w:rsidP="00EB5180">
      <w:pPr>
        <w:spacing w:after="0" w:line="255" w:lineRule="auto"/>
        <w:ind w:right="67"/>
        <w:rPr>
          <w:rFonts w:eastAsia="Calibri" w:cstheme="minorHAnsi"/>
          <w:color w:val="000000" w:themeColor="text1"/>
          <w:sz w:val="20"/>
          <w:szCs w:val="20"/>
        </w:rPr>
      </w:pPr>
      <w:r w:rsidRPr="00191508">
        <w:rPr>
          <w:b/>
          <w:bCs/>
          <w:color w:val="000000" w:themeColor="text1"/>
          <w:sz w:val="20"/>
          <w:szCs w:val="20"/>
        </w:rPr>
        <w:t>Vernissage:</w:t>
      </w:r>
      <w:r w:rsidRPr="002F1CE6">
        <w:rPr>
          <w:color w:val="000000" w:themeColor="text1"/>
          <w:sz w:val="20"/>
          <w:szCs w:val="20"/>
        </w:rPr>
        <w:t xml:space="preserve"> </w:t>
      </w:r>
      <w:r w:rsidRPr="00191508">
        <w:rPr>
          <w:color w:val="000000" w:themeColor="text1"/>
          <w:sz w:val="20"/>
          <w:szCs w:val="20"/>
        </w:rPr>
        <w:t>Mercoledì 23 Settembre 202</w:t>
      </w:r>
      <w:r w:rsidR="000F3E04">
        <w:rPr>
          <w:color w:val="000000" w:themeColor="text1"/>
          <w:sz w:val="20"/>
          <w:szCs w:val="20"/>
        </w:rPr>
        <w:t>6</w:t>
      </w:r>
      <w:r w:rsidRPr="00191508">
        <w:rPr>
          <w:color w:val="000000" w:themeColor="text1"/>
          <w:sz w:val="20"/>
          <w:szCs w:val="20"/>
        </w:rPr>
        <w:t xml:space="preserve"> ore 17.00</w:t>
      </w:r>
      <w:r w:rsidRPr="002F1CE6">
        <w:rPr>
          <w:color w:val="000000" w:themeColor="text1"/>
          <w:sz w:val="20"/>
          <w:szCs w:val="20"/>
        </w:rPr>
        <w:t xml:space="preserve"> </w:t>
      </w:r>
      <w:r w:rsidRPr="00191508">
        <w:rPr>
          <w:b/>
          <w:bCs/>
          <w:color w:val="000000" w:themeColor="text1"/>
          <w:sz w:val="20"/>
          <w:szCs w:val="20"/>
        </w:rPr>
        <w:t>Finissage:</w:t>
      </w:r>
      <w:r w:rsidRPr="002F1CE6">
        <w:rPr>
          <w:color w:val="000000" w:themeColor="text1"/>
          <w:sz w:val="20"/>
          <w:szCs w:val="20"/>
        </w:rPr>
        <w:t xml:space="preserve"> </w:t>
      </w:r>
      <w:r w:rsidRPr="00191508">
        <w:rPr>
          <w:color w:val="000000" w:themeColor="text1"/>
          <w:sz w:val="20"/>
          <w:szCs w:val="20"/>
        </w:rPr>
        <w:t>Domenica 27 Settembre 2026 ore 17.00</w:t>
      </w:r>
    </w:p>
    <w:p w14:paraId="69045D72" w14:textId="77777777" w:rsidR="00EB5180" w:rsidRPr="00191508" w:rsidRDefault="00EB5180" w:rsidP="00EB5180">
      <w:pPr>
        <w:spacing w:after="0" w:line="255" w:lineRule="auto"/>
        <w:ind w:right="67"/>
        <w:rPr>
          <w:rFonts w:eastAsia="Calibri" w:cstheme="minorHAnsi"/>
          <w:color w:val="000000" w:themeColor="text1"/>
          <w:sz w:val="20"/>
          <w:szCs w:val="20"/>
        </w:rPr>
      </w:pPr>
    </w:p>
    <w:p w14:paraId="6781CBA8" w14:textId="77777777" w:rsidR="00EB5180" w:rsidRPr="00191508" w:rsidRDefault="00EB5180" w:rsidP="00EB5180">
      <w:pPr>
        <w:rPr>
          <w:color w:val="000000" w:themeColor="text1"/>
          <w:sz w:val="20"/>
          <w:szCs w:val="20"/>
        </w:rPr>
      </w:pPr>
      <w:r w:rsidRPr="00191508">
        <w:rPr>
          <w:b/>
          <w:bCs/>
          <w:color w:val="000000" w:themeColor="text1"/>
          <w:sz w:val="20"/>
          <w:szCs w:val="20"/>
        </w:rPr>
        <w:t>Apertura al pubblico:</w:t>
      </w:r>
      <w:r w:rsidRPr="002F1CE6">
        <w:rPr>
          <w:color w:val="000000" w:themeColor="text1"/>
          <w:sz w:val="20"/>
          <w:szCs w:val="20"/>
        </w:rPr>
        <w:t xml:space="preserve"> </w:t>
      </w:r>
      <w:r w:rsidRPr="00191508">
        <w:rPr>
          <w:color w:val="000000" w:themeColor="text1"/>
          <w:sz w:val="20"/>
          <w:szCs w:val="20"/>
        </w:rPr>
        <w:t xml:space="preserve">Mercoledì 23 dalle 17.00 alle 20.00, da Giovedì a Domenica dalle 10.00 alle 12.00 e dalle 16.00 alle 20.00. </w:t>
      </w:r>
    </w:p>
    <w:p w14:paraId="796EE5C9" w14:textId="77777777" w:rsidR="00EB5180" w:rsidRPr="00191508" w:rsidRDefault="00EB5180" w:rsidP="00EB5180">
      <w:pPr>
        <w:rPr>
          <w:b/>
          <w:bCs/>
          <w:color w:val="000000" w:themeColor="text1"/>
          <w:sz w:val="20"/>
          <w:szCs w:val="20"/>
        </w:rPr>
      </w:pPr>
      <w:r w:rsidRPr="00191508">
        <w:rPr>
          <w:b/>
          <w:bCs/>
          <w:color w:val="000000" w:themeColor="text1"/>
          <w:sz w:val="20"/>
          <w:szCs w:val="20"/>
        </w:rPr>
        <w:t xml:space="preserve">Modalità di accesso: </w:t>
      </w:r>
    </w:p>
    <w:p w14:paraId="2E725698" w14:textId="3E7C5D8F" w:rsidR="00EB5180" w:rsidRPr="002F1CE6" w:rsidRDefault="00EB5180" w:rsidP="00EB5180">
      <w:pPr>
        <w:rPr>
          <w:color w:val="000000" w:themeColor="text1"/>
          <w:sz w:val="20"/>
          <w:szCs w:val="20"/>
        </w:rPr>
      </w:pPr>
      <w:r w:rsidRPr="002F1CE6">
        <w:rPr>
          <w:color w:val="000000" w:themeColor="text1"/>
          <w:sz w:val="20"/>
          <w:szCs w:val="20"/>
        </w:rPr>
        <w:t xml:space="preserve">Per </w:t>
      </w:r>
      <w:r>
        <w:rPr>
          <w:color w:val="000000" w:themeColor="text1"/>
          <w:sz w:val="20"/>
          <w:szCs w:val="20"/>
        </w:rPr>
        <w:t xml:space="preserve">tutte le </w:t>
      </w:r>
      <w:r w:rsidRPr="002F1CE6">
        <w:rPr>
          <w:color w:val="000000" w:themeColor="text1"/>
          <w:sz w:val="20"/>
          <w:szCs w:val="20"/>
        </w:rPr>
        <w:t>attività l’ingresso è libero</w:t>
      </w:r>
      <w:r>
        <w:rPr>
          <w:color w:val="000000" w:themeColor="text1"/>
          <w:sz w:val="20"/>
          <w:szCs w:val="20"/>
        </w:rPr>
        <w:t xml:space="preserve"> </w:t>
      </w:r>
      <w:r w:rsidRPr="002F1CE6">
        <w:rPr>
          <w:color w:val="000000" w:themeColor="text1"/>
          <w:sz w:val="20"/>
          <w:szCs w:val="20"/>
        </w:rPr>
        <w:t xml:space="preserve">fino ad esaurimento posti </w:t>
      </w:r>
      <w:r>
        <w:rPr>
          <w:color w:val="000000" w:themeColor="text1"/>
          <w:sz w:val="20"/>
          <w:szCs w:val="20"/>
        </w:rPr>
        <w:t xml:space="preserve">e </w:t>
      </w:r>
      <w:r w:rsidRPr="002F1CE6">
        <w:rPr>
          <w:color w:val="000000" w:themeColor="text1"/>
          <w:sz w:val="20"/>
          <w:szCs w:val="20"/>
        </w:rPr>
        <w:t>con priorità per chi ha effettuato</w:t>
      </w:r>
      <w:r>
        <w:rPr>
          <w:color w:val="000000" w:themeColor="text1"/>
          <w:sz w:val="20"/>
          <w:szCs w:val="20"/>
        </w:rPr>
        <w:t xml:space="preserve"> preventivamente</w:t>
      </w:r>
      <w:r w:rsidRPr="002F1CE6">
        <w:rPr>
          <w:color w:val="000000" w:themeColor="text1"/>
          <w:sz w:val="20"/>
          <w:szCs w:val="20"/>
        </w:rPr>
        <w:t xml:space="preserve"> la prenotazione sulla pagina dedicata sul sito </w:t>
      </w:r>
      <w:hyperlink r:id="rId9" w:history="1">
        <w:r w:rsidRPr="002F1CE6">
          <w:rPr>
            <w:rStyle w:val="Collegamentoipertestuale"/>
            <w:b/>
            <w:bCs/>
            <w:color w:val="000000" w:themeColor="text1"/>
            <w:sz w:val="20"/>
            <w:szCs w:val="20"/>
          </w:rPr>
          <w:t>www.robertamaola.com</w:t>
        </w:r>
      </w:hyperlink>
      <w:r w:rsidRPr="002F1CE6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per </w:t>
      </w:r>
      <w:r w:rsidRPr="002F1CE6">
        <w:rPr>
          <w:color w:val="000000" w:themeColor="text1"/>
          <w:sz w:val="20"/>
          <w:szCs w:val="20"/>
        </w:rPr>
        <w:t>l’Azione partecipata</w:t>
      </w:r>
      <w:r>
        <w:rPr>
          <w:color w:val="000000" w:themeColor="text1"/>
          <w:sz w:val="20"/>
          <w:szCs w:val="20"/>
        </w:rPr>
        <w:t>.</w:t>
      </w:r>
    </w:p>
    <w:p w14:paraId="7370C162" w14:textId="77777777" w:rsidR="00EB5180" w:rsidRPr="00191508" w:rsidRDefault="00EB5180" w:rsidP="00EB5180">
      <w:pPr>
        <w:rPr>
          <w:b/>
          <w:bCs/>
          <w:color w:val="000000" w:themeColor="text1"/>
          <w:sz w:val="20"/>
          <w:szCs w:val="20"/>
        </w:rPr>
      </w:pPr>
      <w:r w:rsidRPr="00191508">
        <w:rPr>
          <w:b/>
          <w:bCs/>
          <w:color w:val="000000" w:themeColor="text1"/>
          <w:sz w:val="20"/>
          <w:szCs w:val="20"/>
        </w:rPr>
        <w:t xml:space="preserve">Luogo: </w:t>
      </w:r>
    </w:p>
    <w:p w14:paraId="47B7C755" w14:textId="77777777" w:rsidR="00EB5180" w:rsidRPr="00191508" w:rsidRDefault="00EB5180" w:rsidP="00EB5180">
      <w:pPr>
        <w:rPr>
          <w:rFonts w:eastAsia="Calibri" w:cstheme="minorHAnsi"/>
          <w:color w:val="000000" w:themeColor="text1"/>
          <w:sz w:val="20"/>
          <w:szCs w:val="20"/>
        </w:rPr>
      </w:pPr>
      <w:r w:rsidRPr="00191508">
        <w:rPr>
          <w:color w:val="000000" w:themeColor="text1"/>
          <w:sz w:val="20"/>
          <w:szCs w:val="20"/>
        </w:rPr>
        <w:t xml:space="preserve">Palazzo Ducale "Cantelmo"– </w:t>
      </w:r>
      <w:r w:rsidRPr="00191508">
        <w:rPr>
          <w:rFonts w:eastAsia="Calibri" w:cstheme="minorHAnsi"/>
          <w:color w:val="000000" w:themeColor="text1"/>
          <w:sz w:val="20"/>
          <w:szCs w:val="20"/>
        </w:rPr>
        <w:t xml:space="preserve">Piazza Saturno 1, Atina (FR) </w:t>
      </w:r>
    </w:p>
    <w:p w14:paraId="7066F619" w14:textId="77777777" w:rsidR="00EB5180" w:rsidRPr="002F1CE6" w:rsidRDefault="00EB5180" w:rsidP="00EB5180">
      <w:pPr>
        <w:rPr>
          <w:color w:val="000000" w:themeColor="text1"/>
        </w:rPr>
      </w:pPr>
      <w:r w:rsidRPr="002F1CE6">
        <w:rPr>
          <w:color w:val="000000" w:themeColor="text1"/>
          <w:sz w:val="20"/>
          <w:szCs w:val="20"/>
        </w:rPr>
        <w:t>Per ulteriori informazioni e dettagli si rimanda alla pagina dedicata al progetto sul sito</w:t>
      </w:r>
      <w:r w:rsidRPr="002F1CE6">
        <w:rPr>
          <w:b/>
          <w:bCs/>
          <w:color w:val="000000" w:themeColor="text1"/>
          <w:sz w:val="20"/>
          <w:szCs w:val="20"/>
        </w:rPr>
        <w:t>:</w:t>
      </w:r>
      <w:r w:rsidRPr="002F1CE6">
        <w:rPr>
          <w:color w:val="000000" w:themeColor="text1"/>
          <w:sz w:val="20"/>
          <w:szCs w:val="20"/>
        </w:rPr>
        <w:t xml:space="preserve"> </w:t>
      </w:r>
      <w:hyperlink r:id="rId10" w:history="1">
        <w:r w:rsidRPr="002F1CE6">
          <w:rPr>
            <w:rStyle w:val="Collegamentoipertestuale"/>
            <w:b/>
            <w:bCs/>
            <w:color w:val="000000" w:themeColor="text1"/>
            <w:sz w:val="20"/>
            <w:szCs w:val="20"/>
          </w:rPr>
          <w:t>www.robertamaola.com</w:t>
        </w:r>
      </w:hyperlink>
      <w:r w:rsidRPr="002F1CE6">
        <w:rPr>
          <w:b/>
          <w:bCs/>
          <w:color w:val="000000" w:themeColor="text1"/>
          <w:sz w:val="20"/>
          <w:szCs w:val="20"/>
        </w:rPr>
        <w:t xml:space="preserve"> </w:t>
      </w:r>
      <w:r w:rsidRPr="00D36F7D">
        <w:rPr>
          <w:color w:val="000000" w:themeColor="text1"/>
          <w:sz w:val="20"/>
          <w:szCs w:val="20"/>
        </w:rPr>
        <w:t>e</w:t>
      </w:r>
      <w:r w:rsidRPr="002F1CE6">
        <w:rPr>
          <w:b/>
          <w:bCs/>
          <w:color w:val="000000" w:themeColor="text1"/>
          <w:sz w:val="20"/>
          <w:szCs w:val="20"/>
        </w:rPr>
        <w:t xml:space="preserve"> </w:t>
      </w:r>
      <w:hyperlink r:id="rId11" w:history="1">
        <w:r w:rsidRPr="00D36F7D">
          <w:rPr>
            <w:rStyle w:val="Collegamentoipertestuale"/>
            <w:b/>
            <w:bCs/>
            <w:color w:val="000000" w:themeColor="text1"/>
            <w:sz w:val="20"/>
            <w:szCs w:val="20"/>
          </w:rPr>
          <w:t>www.comuneAtina.com</w:t>
        </w:r>
      </w:hyperlink>
    </w:p>
    <w:sectPr w:rsidR="00EB5180" w:rsidRPr="002F1CE6" w:rsidSect="00E94D2E">
      <w:pgSz w:w="11906" w:h="16838"/>
      <w:pgMar w:top="89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001"/>
    <w:rsid w:val="000615D9"/>
    <w:rsid w:val="00093B53"/>
    <w:rsid w:val="000A02AD"/>
    <w:rsid w:val="000C49B2"/>
    <w:rsid w:val="000F3E04"/>
    <w:rsid w:val="00100412"/>
    <w:rsid w:val="001B64E8"/>
    <w:rsid w:val="002032C3"/>
    <w:rsid w:val="00234842"/>
    <w:rsid w:val="00293402"/>
    <w:rsid w:val="00302C84"/>
    <w:rsid w:val="00377190"/>
    <w:rsid w:val="0038365E"/>
    <w:rsid w:val="00386390"/>
    <w:rsid w:val="00396E60"/>
    <w:rsid w:val="003F69C5"/>
    <w:rsid w:val="00445710"/>
    <w:rsid w:val="004617CE"/>
    <w:rsid w:val="004B3A77"/>
    <w:rsid w:val="00523C57"/>
    <w:rsid w:val="005B4DC5"/>
    <w:rsid w:val="005E14C0"/>
    <w:rsid w:val="006A67C5"/>
    <w:rsid w:val="006C06D1"/>
    <w:rsid w:val="007445FC"/>
    <w:rsid w:val="007A1361"/>
    <w:rsid w:val="007D359E"/>
    <w:rsid w:val="00803CFB"/>
    <w:rsid w:val="008363FC"/>
    <w:rsid w:val="008861EC"/>
    <w:rsid w:val="0089278F"/>
    <w:rsid w:val="008F2FBE"/>
    <w:rsid w:val="00916001"/>
    <w:rsid w:val="00952450"/>
    <w:rsid w:val="00980441"/>
    <w:rsid w:val="0099237C"/>
    <w:rsid w:val="009E7E64"/>
    <w:rsid w:val="00A1615D"/>
    <w:rsid w:val="00A31168"/>
    <w:rsid w:val="00A53835"/>
    <w:rsid w:val="00A737A4"/>
    <w:rsid w:val="00A83E3C"/>
    <w:rsid w:val="00A91072"/>
    <w:rsid w:val="00A92B76"/>
    <w:rsid w:val="00B1032D"/>
    <w:rsid w:val="00B34824"/>
    <w:rsid w:val="00B364EA"/>
    <w:rsid w:val="00C45014"/>
    <w:rsid w:val="00C57C30"/>
    <w:rsid w:val="00C77797"/>
    <w:rsid w:val="00C86B33"/>
    <w:rsid w:val="00D42FD6"/>
    <w:rsid w:val="00D715FF"/>
    <w:rsid w:val="00D939EE"/>
    <w:rsid w:val="00DA590F"/>
    <w:rsid w:val="00DC275E"/>
    <w:rsid w:val="00E94D2E"/>
    <w:rsid w:val="00EB5180"/>
    <w:rsid w:val="00FB1445"/>
    <w:rsid w:val="00FD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7A29D"/>
  <w15:chartTrackingRefBased/>
  <w15:docId w15:val="{6C423E81-5578-944A-8C5A-56FE8055F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6001"/>
    <w:pPr>
      <w:spacing w:after="160" w:line="259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9160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bertamaola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://www.comuneAtina.com" TargetMode="External"/><Relationship Id="rId5" Type="http://schemas.openxmlformats.org/officeDocument/2006/relationships/image" Target="media/image2.jpeg"/><Relationship Id="rId10" Type="http://schemas.openxmlformats.org/officeDocument/2006/relationships/hyperlink" Target="http://www.robertamaola.com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robertamaola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1514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roberta maola</cp:lastModifiedBy>
  <cp:revision>14</cp:revision>
  <cp:lastPrinted>2026-09-10T14:04:00Z</cp:lastPrinted>
  <dcterms:created xsi:type="dcterms:W3CDTF">2026-09-05T16:22:00Z</dcterms:created>
  <dcterms:modified xsi:type="dcterms:W3CDTF">2026-09-10T14:05:00Z</dcterms:modified>
</cp:coreProperties>
</file>