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9E509" w14:textId="77777777" w:rsidR="00CF4EC5" w:rsidRDefault="000065ED">
      <w:pPr>
        <w:pStyle w:val="Corpodeltesto"/>
        <w:ind w:left="448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7DF9069" wp14:editId="76B3CF21">
            <wp:extent cx="1030213" cy="774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13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44BC1" w14:textId="77777777" w:rsidR="00CF4EC5" w:rsidRDefault="00CF4EC5">
      <w:pPr>
        <w:pStyle w:val="Corpodeltesto"/>
        <w:spacing w:before="8"/>
        <w:rPr>
          <w:sz w:val="27"/>
        </w:rPr>
      </w:pPr>
    </w:p>
    <w:p w14:paraId="33AB21E0" w14:textId="77777777" w:rsidR="00CF4EC5" w:rsidRDefault="000065ED">
      <w:pPr>
        <w:pStyle w:val="Titolo"/>
      </w:pPr>
      <w:r>
        <w:rPr>
          <w:color w:val="212121"/>
        </w:rPr>
        <w:t>COMUNICATO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STAMPA</w:t>
      </w:r>
    </w:p>
    <w:p w14:paraId="473F6464" w14:textId="77777777" w:rsidR="00CF4EC5" w:rsidRDefault="00CF4EC5">
      <w:pPr>
        <w:pStyle w:val="Corpodeltesto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A7A8A7"/>
          <w:left w:val="single" w:sz="8" w:space="0" w:color="A7A8A7"/>
          <w:bottom w:val="single" w:sz="8" w:space="0" w:color="A7A8A7"/>
          <w:right w:val="single" w:sz="8" w:space="0" w:color="A7A8A7"/>
          <w:insideH w:val="single" w:sz="8" w:space="0" w:color="A7A8A7"/>
          <w:insideV w:val="single" w:sz="8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551"/>
      </w:tblGrid>
      <w:tr w:rsidR="00CF4EC5" w14:paraId="7655BF88" w14:textId="77777777">
        <w:trPr>
          <w:trHeight w:val="6748"/>
        </w:trPr>
        <w:tc>
          <w:tcPr>
            <w:tcW w:w="5273" w:type="dxa"/>
          </w:tcPr>
          <w:p w14:paraId="65FB3E3F" w14:textId="77777777" w:rsidR="00CF4EC5" w:rsidRDefault="00CF4EC5">
            <w:pPr>
              <w:pStyle w:val="TableParagraph"/>
              <w:ind w:left="0"/>
              <w:rPr>
                <w:b/>
                <w:sz w:val="10"/>
              </w:rPr>
            </w:pPr>
          </w:p>
          <w:p w14:paraId="728FE2A1" w14:textId="77777777" w:rsidR="00CF4EC5" w:rsidRDefault="000065ED">
            <w:pPr>
              <w:pStyle w:val="TableParagraph"/>
              <w:ind w:left="16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6B1E0DA9" wp14:editId="7AFF0327">
                  <wp:extent cx="3143173" cy="414051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173" cy="4140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</w:tcPr>
          <w:p w14:paraId="14F64256" w14:textId="77777777" w:rsidR="00CF4EC5" w:rsidRDefault="000065ED">
            <w:pPr>
              <w:pStyle w:val="TableParagraph"/>
              <w:spacing w:before="115" w:line="230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MONDI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-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SETTE</w:t>
            </w:r>
          </w:p>
          <w:p w14:paraId="465B9CDB" w14:textId="77777777" w:rsidR="00CF4EC5" w:rsidRDefault="000065E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Progetto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Artistico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Carlo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Franza</w:t>
            </w:r>
            <w:proofErr w:type="gramEnd"/>
          </w:p>
          <w:p w14:paraId="439D5F91" w14:textId="77777777" w:rsidR="00CF4EC5" w:rsidRDefault="000065ED">
            <w:pPr>
              <w:pStyle w:val="TableParagraph"/>
              <w:spacing w:before="115"/>
              <w:rPr>
                <w:b/>
                <w:i/>
                <w:sz w:val="18"/>
              </w:rPr>
            </w:pPr>
            <w:bookmarkStart w:id="0" w:name="ARTISTA"/>
            <w:bookmarkEnd w:id="0"/>
            <w:r>
              <w:rPr>
                <w:b/>
                <w:i/>
                <w:sz w:val="18"/>
              </w:rPr>
              <w:t>ARTISTA</w:t>
            </w:r>
          </w:p>
          <w:p w14:paraId="076807A2" w14:textId="77777777" w:rsidR="00CF4EC5" w:rsidRDefault="000065ED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GIORGIO</w:t>
            </w:r>
            <w:r>
              <w:rPr>
                <w:b/>
                <w:color w:val="FF0000"/>
                <w:spacing w:val="-6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BEVIGNANI</w:t>
            </w:r>
            <w:bookmarkStart w:id="1" w:name="_GoBack"/>
            <w:bookmarkEnd w:id="1"/>
          </w:p>
          <w:p w14:paraId="3CF9900B" w14:textId="77777777" w:rsidR="00CF4EC5" w:rsidRDefault="000065ED">
            <w:pPr>
              <w:pStyle w:val="TableParagraph"/>
              <w:spacing w:before="114"/>
              <w:rPr>
                <w:b/>
                <w:i/>
                <w:sz w:val="18"/>
              </w:rPr>
            </w:pPr>
            <w:bookmarkStart w:id="2" w:name="TITOLO"/>
            <w:bookmarkEnd w:id="2"/>
            <w:r>
              <w:rPr>
                <w:b/>
                <w:i/>
                <w:sz w:val="18"/>
              </w:rPr>
              <w:t>TITOLO</w:t>
            </w:r>
          </w:p>
          <w:p w14:paraId="4D17C6B2" w14:textId="77777777" w:rsidR="00CF4EC5" w:rsidRDefault="000065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PARTICOLARE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UNIVERSALE</w:t>
            </w:r>
          </w:p>
          <w:p w14:paraId="242E6632" w14:textId="77777777" w:rsidR="00CF4EC5" w:rsidRDefault="00CF4EC5">
            <w:pPr>
              <w:pStyle w:val="TableParagraph"/>
              <w:ind w:left="0"/>
              <w:rPr>
                <w:b/>
                <w:sz w:val="24"/>
              </w:rPr>
            </w:pPr>
          </w:p>
          <w:p w14:paraId="2313433D" w14:textId="77777777" w:rsidR="00CF4EC5" w:rsidRDefault="000065ED">
            <w:pPr>
              <w:pStyle w:val="TableParagraph"/>
              <w:rPr>
                <w:b/>
                <w:i/>
                <w:sz w:val="18"/>
              </w:rPr>
            </w:pPr>
            <w:bookmarkStart w:id="3" w:name="INAUGURAZIONE"/>
            <w:bookmarkEnd w:id="3"/>
            <w:r>
              <w:rPr>
                <w:b/>
                <w:i/>
                <w:sz w:val="18"/>
              </w:rPr>
              <w:t>INAUGURAZIONE</w:t>
            </w:r>
          </w:p>
          <w:p w14:paraId="3507420B" w14:textId="77777777" w:rsidR="00CF4EC5" w:rsidRDefault="000065ED">
            <w:pPr>
              <w:pStyle w:val="TableParagraph"/>
              <w:spacing w:before="1" w:line="276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Mercoledì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18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maggio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2022,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ore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18.00</w:t>
            </w:r>
          </w:p>
          <w:p w14:paraId="727D7363" w14:textId="77777777" w:rsidR="00CF4EC5" w:rsidRDefault="000065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dell’Artista</w:t>
            </w:r>
          </w:p>
          <w:p w14:paraId="51C0A389" w14:textId="77777777" w:rsidR="00CF4EC5" w:rsidRDefault="000065ED">
            <w:pPr>
              <w:pStyle w:val="TableParagraph"/>
              <w:spacing w:before="114" w:line="20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DURATA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MOSTRA</w:t>
            </w:r>
          </w:p>
          <w:p w14:paraId="664EA14C" w14:textId="77777777" w:rsidR="00CF4EC5" w:rsidRDefault="000065ED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Dal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18 maggio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2022</w:t>
            </w:r>
            <w:r>
              <w:rPr>
                <w:b/>
                <w:color w:val="FF0000"/>
                <w:spacing w:val="4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al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3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luglio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2022</w:t>
            </w:r>
          </w:p>
          <w:p w14:paraId="718EDB57" w14:textId="77777777" w:rsidR="00CF4EC5" w:rsidRDefault="000065E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Lunedì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Domenica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9.00/22.00</w:t>
            </w:r>
          </w:p>
          <w:p w14:paraId="108186AE" w14:textId="77777777" w:rsidR="00CF4EC5" w:rsidRDefault="000065ED">
            <w:pPr>
              <w:pStyle w:val="TableParagraph"/>
              <w:spacing w:before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CURATORE</w:t>
            </w:r>
          </w:p>
          <w:p w14:paraId="54186E3E" w14:textId="77777777" w:rsidR="00CF4EC5" w:rsidRDefault="000065ED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Prof.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Carlo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Franza</w:t>
            </w:r>
          </w:p>
          <w:p w14:paraId="484A20BB" w14:textId="77777777" w:rsidR="00CF4EC5" w:rsidRDefault="000065E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Storico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Moderna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Contemporanea,</w:t>
            </w:r>
          </w:p>
          <w:p w14:paraId="5ED68876" w14:textId="77777777" w:rsidR="00CF4EC5" w:rsidRDefault="000065E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Giornalista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Giornale”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fondato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Indro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Montanelli</w:t>
            </w:r>
            <w:proofErr w:type="gramEnd"/>
          </w:p>
          <w:p w14:paraId="673E1199" w14:textId="77777777" w:rsidR="00CF4EC5" w:rsidRDefault="000065ED">
            <w:pPr>
              <w:pStyle w:val="TableParagraph"/>
              <w:spacing w:before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INTERVERRANNO</w:t>
            </w:r>
          </w:p>
          <w:p w14:paraId="533608A7" w14:textId="77777777" w:rsidR="00CF4EC5" w:rsidRDefault="000065ED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Laura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Carpini</w:t>
            </w:r>
          </w:p>
          <w:p w14:paraId="5AF6C1FD" w14:textId="77777777" w:rsidR="00CF4EC5" w:rsidRDefault="000065E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Circolo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Esteri-Roma</w:t>
            </w:r>
          </w:p>
          <w:p w14:paraId="477CE026" w14:textId="77777777" w:rsidR="00CF4EC5" w:rsidRDefault="000065ED">
            <w:pPr>
              <w:pStyle w:val="TableParagraph"/>
              <w:spacing w:line="207" w:lineRule="exac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l’</w:t>
            </w:r>
            <w:proofErr w:type="gramEnd"/>
            <w:r>
              <w:rPr>
                <w:b/>
                <w:sz w:val="18"/>
              </w:rPr>
              <w:t>Ambasciatore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Umberto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Vattani</w:t>
            </w:r>
          </w:p>
          <w:p w14:paraId="1CAFF875" w14:textId="77777777" w:rsidR="00CF4EC5" w:rsidRDefault="000065E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Presidente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“Venice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University”</w:t>
            </w:r>
          </w:p>
          <w:p w14:paraId="25DB7480" w14:textId="77777777" w:rsidR="00CF4EC5" w:rsidRDefault="000065ED">
            <w:pPr>
              <w:pStyle w:val="TableParagraph"/>
              <w:spacing w:before="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l’</w:t>
            </w:r>
            <w:proofErr w:type="gramEnd"/>
            <w:r>
              <w:rPr>
                <w:b/>
                <w:sz w:val="18"/>
              </w:rPr>
              <w:t>Ambasciatore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Gaetano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Cortese</w:t>
            </w:r>
          </w:p>
          <w:p w14:paraId="6F111DBA" w14:textId="77777777" w:rsidR="00CF4EC5" w:rsidRDefault="000065ED">
            <w:pPr>
              <w:pStyle w:val="TableParagraph"/>
              <w:spacing w:before="114"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CIRCOLO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ESTERI</w:t>
            </w:r>
          </w:p>
          <w:p w14:paraId="7EAE507E" w14:textId="77777777" w:rsidR="00CF4EC5" w:rsidRDefault="000065ED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Via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dell’Acqua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Acetosa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42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00197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ROMA</w:t>
            </w:r>
          </w:p>
          <w:p w14:paraId="0052EF95" w14:textId="77777777" w:rsidR="00CF4EC5" w:rsidRDefault="000065ED">
            <w:pPr>
              <w:pStyle w:val="TableParagraph"/>
              <w:spacing w:before="1" w:line="184" w:lineRule="exact"/>
              <w:rPr>
                <w:sz w:val="16"/>
              </w:rPr>
            </w:pPr>
            <w:r>
              <w:rPr>
                <w:sz w:val="16"/>
              </w:rPr>
              <w:t>Tel./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Fax</w:t>
            </w:r>
            <w:proofErr w:type="gramStart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+39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48958934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cell.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9784833</w:t>
            </w:r>
          </w:p>
          <w:p w14:paraId="08BDD9B6" w14:textId="77777777" w:rsidR="00CF4EC5" w:rsidRDefault="000065ED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Mail:</w:t>
            </w:r>
            <w:r>
              <w:rPr>
                <w:spacing w:val="-4"/>
                <w:sz w:val="16"/>
              </w:rPr>
              <w:t xml:space="preserve"> </w:t>
            </w:r>
            <w:hyperlink r:id="rId7">
              <w:r>
                <w:rPr>
                  <w:color w:val="0000FF"/>
                  <w:sz w:val="16"/>
                  <w:u w:val="single" w:color="0000FF"/>
                </w:rPr>
                <w:t>circmae@tiscali.it</w:t>
              </w:r>
              <w:r>
                <w:rPr>
                  <w:color w:val="0000FF"/>
                  <w:spacing w:val="-3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http://www.circoloesteri.it/.</w:t>
              </w:r>
            </w:hyperlink>
          </w:p>
        </w:tc>
      </w:tr>
    </w:tbl>
    <w:p w14:paraId="52A1B743" w14:textId="77777777" w:rsidR="00CF4EC5" w:rsidRDefault="000065ED">
      <w:pPr>
        <w:spacing w:before="208"/>
        <w:ind w:left="147" w:right="141"/>
        <w:jc w:val="both"/>
        <w:rPr>
          <w:sz w:val="20"/>
        </w:rPr>
      </w:pPr>
      <w:r>
        <w:rPr>
          <w:b/>
          <w:sz w:val="20"/>
        </w:rPr>
        <w:t xml:space="preserve">“MONDI” </w:t>
      </w:r>
      <w:r>
        <w:rPr>
          <w:sz w:val="20"/>
        </w:rPr>
        <w:t xml:space="preserve">è un progetto </w:t>
      </w:r>
      <w:proofErr w:type="gramStart"/>
      <w:r>
        <w:rPr>
          <w:sz w:val="20"/>
        </w:rPr>
        <w:t>appositamente</w:t>
      </w:r>
      <w:proofErr w:type="gramEnd"/>
      <w:r>
        <w:rPr>
          <w:sz w:val="20"/>
        </w:rPr>
        <w:t xml:space="preserve"> ideato per il Circolo Esteri del Ministero Affari Esteri di Roma nel ventennale della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Collezione Farnesina di Arte Contemporanea. Esso vive nobilmente sulle arti che riprogrammano il mondo, si campiona </w:t>
      </w:r>
      <w:proofErr w:type="gramStart"/>
      <w:r>
        <w:rPr>
          <w:sz w:val="20"/>
        </w:rPr>
        <w:t>ad</w:t>
      </w:r>
      <w:proofErr w:type="gramEnd"/>
      <w:r>
        <w:rPr>
          <w:sz w:val="20"/>
        </w:rPr>
        <w:t xml:space="preserve"> essere</w:t>
      </w:r>
      <w:r>
        <w:rPr>
          <w:spacing w:val="1"/>
          <w:sz w:val="20"/>
        </w:rPr>
        <w:t xml:space="preserve"> </w:t>
      </w:r>
      <w:r>
        <w:rPr>
          <w:sz w:val="20"/>
        </w:rPr>
        <w:t>uno spettacolare archivio decentralizzato</w:t>
      </w:r>
      <w:r>
        <w:rPr>
          <w:spacing w:val="1"/>
          <w:sz w:val="20"/>
        </w:rPr>
        <w:t xml:space="preserve"> </w:t>
      </w:r>
      <w:r>
        <w:rPr>
          <w:sz w:val="20"/>
        </w:rPr>
        <w:t>ove le diverse discipline si nutrono di arte-mondo, mira a rappresentare come si abita la</w:t>
      </w:r>
      <w:r>
        <w:rPr>
          <w:spacing w:val="1"/>
          <w:sz w:val="20"/>
        </w:rPr>
        <w:t xml:space="preserve"> </w:t>
      </w:r>
      <w:r>
        <w:rPr>
          <w:sz w:val="20"/>
        </w:rPr>
        <w:t>cultura globale, ovvero l’altramodernità, che altro non è che una sorta di costellazione, una specie di arcipelago di</w:t>
      </w:r>
      <w:r>
        <w:rPr>
          <w:spacing w:val="1"/>
          <w:sz w:val="20"/>
        </w:rPr>
        <w:t xml:space="preserve"> </w:t>
      </w:r>
      <w:r>
        <w:rPr>
          <w:sz w:val="20"/>
        </w:rPr>
        <w:t>singoli mondi e</w:t>
      </w:r>
      <w:r>
        <w:rPr>
          <w:spacing w:val="1"/>
          <w:sz w:val="20"/>
        </w:rPr>
        <w:t xml:space="preserve"> </w:t>
      </w:r>
      <w:r>
        <w:rPr>
          <w:sz w:val="20"/>
        </w:rPr>
        <w:t>singoli artisti le cui isole interconnesse non costituiscono un continente unico di pensiero, ma</w:t>
      </w:r>
      <w:r>
        <w:rPr>
          <w:spacing w:val="1"/>
          <w:sz w:val="20"/>
        </w:rPr>
        <w:t xml:space="preserve"> </w:t>
      </w:r>
      <w:r>
        <w:rPr>
          <w:sz w:val="20"/>
        </w:rPr>
        <w:t>lo specchio di un’arte postproduttiva e</w:t>
      </w:r>
      <w:r>
        <w:rPr>
          <w:spacing w:val="1"/>
          <w:sz w:val="20"/>
        </w:rPr>
        <w:t xml:space="preserve"> </w:t>
      </w:r>
      <w:r>
        <w:rPr>
          <w:sz w:val="20"/>
        </w:rPr>
        <w:t>frontaliera, mobile, ipermoderna, ipertesa, ipercolta, mente e cuore, ma anche progetto e destino della comunicazione estetica. E’ con</w:t>
      </w:r>
      <w:r>
        <w:rPr>
          <w:spacing w:val="1"/>
          <w:sz w:val="20"/>
        </w:rPr>
        <w:t xml:space="preserve"> </w:t>
      </w:r>
      <w:r>
        <w:rPr>
          <w:sz w:val="20"/>
        </w:rPr>
        <w:t>questo progetto, ideato e diretto dall’illustre Storico dell’Arte Moderna e Contemporanea Prof. Carlo Franza, intellettuale di piano</w:t>
      </w:r>
      <w:r>
        <w:rPr>
          <w:spacing w:val="1"/>
          <w:sz w:val="20"/>
        </w:rPr>
        <w:t xml:space="preserve"> </w:t>
      </w:r>
      <w:r>
        <w:rPr>
          <w:sz w:val="20"/>
        </w:rPr>
        <w:t>internazionale, che si vuole indicare e sorreggere un'Europa Creativa Festival e, dunque, protagonisti e bandiere, bandendo ogni culto</w:t>
      </w:r>
      <w:r>
        <w:rPr>
          <w:spacing w:val="1"/>
          <w:sz w:val="20"/>
        </w:rPr>
        <w:t xml:space="preserve"> </w:t>
      </w:r>
      <w:r>
        <w:rPr>
          <w:sz w:val="20"/>
        </w:rPr>
        <w:t>del transitorio per porgere a tutti il culto dell'eterno. Il terzo millennio che fa vivere i processi creativi nel clima di abitare stili e forme</w:t>
      </w:r>
      <w:r>
        <w:rPr>
          <w:spacing w:val="1"/>
          <w:sz w:val="20"/>
        </w:rPr>
        <w:t xml:space="preserve"> </w:t>
      </w:r>
      <w:r>
        <w:rPr>
          <w:sz w:val="20"/>
        </w:rPr>
        <w:t>storicizzate, perchè il futuro è ora, fra rappresentazioni e interpretazioni, ci porta a cogliere il nuovo destino della bellezza. Con l'arte</w:t>
      </w:r>
      <w:r>
        <w:rPr>
          <w:spacing w:val="1"/>
          <w:sz w:val="20"/>
        </w:rPr>
        <w:t xml:space="preserve"> </w:t>
      </w:r>
      <w:r>
        <w:rPr>
          <w:sz w:val="20"/>
        </w:rPr>
        <w:t>vogliamo aprire finestre sul mondo, con l'arte vogliamo aprire stagioni eroiche, con l'arte vogliamo inaugurare una nuova civiltà. Con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“MONDI” (</w:t>
      </w:r>
      <w:proofErr w:type="gramStart"/>
      <w:r>
        <w:rPr>
          <w:b/>
          <w:sz w:val="20"/>
        </w:rPr>
        <w:t>2020-2021-2022</w:t>
      </w:r>
      <w:proofErr w:type="gramEnd"/>
      <w:r>
        <w:rPr>
          <w:b/>
          <w:sz w:val="20"/>
        </w:rPr>
        <w:t xml:space="preserve">) </w:t>
      </w:r>
      <w:r>
        <w:rPr>
          <w:sz w:val="20"/>
        </w:rPr>
        <w:t xml:space="preserve">si porgono dodici mostre personali di dodici artisti contemporanei, taluni di chiara fama. </w:t>
      </w:r>
      <w:r>
        <w:rPr>
          <w:color w:val="212121"/>
          <w:sz w:val="20"/>
        </w:rPr>
        <w:t>Questa mostra</w:t>
      </w:r>
      <w:r>
        <w:rPr>
          <w:color w:val="212121"/>
          <w:spacing w:val="-47"/>
          <w:sz w:val="20"/>
        </w:rPr>
        <w:t xml:space="preserve"> </w:t>
      </w:r>
      <w:r>
        <w:rPr>
          <w:color w:val="212121"/>
          <w:sz w:val="20"/>
        </w:rPr>
        <w:t>dal titolo “</w:t>
      </w:r>
      <w:r>
        <w:rPr>
          <w:b/>
          <w:color w:val="212121"/>
          <w:sz w:val="20"/>
        </w:rPr>
        <w:t>Particolare / Universale</w:t>
      </w:r>
      <w:r>
        <w:rPr>
          <w:color w:val="212121"/>
          <w:sz w:val="20"/>
        </w:rPr>
        <w:t xml:space="preserve">” è la settima del percorso, ed è già una novità </w:t>
      </w:r>
      <w:proofErr w:type="gramStart"/>
      <w:r>
        <w:rPr>
          <w:color w:val="212121"/>
          <w:sz w:val="20"/>
        </w:rPr>
        <w:t>in quanto</w:t>
      </w:r>
      <w:proofErr w:type="gramEnd"/>
      <w:r>
        <w:rPr>
          <w:color w:val="212121"/>
          <w:sz w:val="20"/>
        </w:rPr>
        <w:t xml:space="preserve"> si veicolano a Roma nomi dell’arte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contemporanea di significativo rilievo, che evidenziano e mettono in luce gli svolgimenti più intriganti del fare arte nel terzo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 xml:space="preserve">millennio. </w:t>
      </w:r>
      <w:proofErr w:type="gramStart"/>
      <w:r>
        <w:rPr>
          <w:color w:val="212121"/>
          <w:sz w:val="20"/>
        </w:rPr>
        <w:t>L’esposizione curata dall’illustre Storico dell’Arte Contemporanea di fama internazionale, Prof</w:t>
      </w:r>
      <w:proofErr w:type="gramEnd"/>
      <w:r>
        <w:rPr>
          <w:color w:val="212121"/>
          <w:sz w:val="20"/>
        </w:rPr>
        <w:t>. Carlo Franza, che firma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anche il testo in catalogo dal titolo “Particolare / Universale”, riunisce una serie di opere dell'artista Giorgio Bevignani, già apparso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agli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occhi</w:t>
      </w:r>
      <w:r>
        <w:rPr>
          <w:color w:val="212121"/>
          <w:spacing w:val="37"/>
          <w:sz w:val="20"/>
        </w:rPr>
        <w:t xml:space="preserve"> </w:t>
      </w:r>
      <w:r>
        <w:rPr>
          <w:color w:val="212121"/>
          <w:sz w:val="20"/>
        </w:rPr>
        <w:t>della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critica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italiana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internazionale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come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una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figura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delle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più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interessanti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propositive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dell’arte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contemporanea,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ricordato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come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chiaro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significante interprete.</w:t>
      </w:r>
    </w:p>
    <w:p w14:paraId="2100616E" w14:textId="77777777" w:rsidR="00CF4EC5" w:rsidRDefault="000065ED">
      <w:pPr>
        <w:spacing w:before="113"/>
        <w:ind w:left="147" w:right="142"/>
        <w:jc w:val="both"/>
        <w:rPr>
          <w:b/>
          <w:sz w:val="20"/>
        </w:rPr>
      </w:pPr>
      <w:r>
        <w:rPr>
          <w:b/>
          <w:color w:val="212121"/>
          <w:sz w:val="20"/>
        </w:rPr>
        <w:t>Scrive Carlo Franza nel testo</w:t>
      </w:r>
      <w:r>
        <w:rPr>
          <w:color w:val="212121"/>
        </w:rPr>
        <w:t>:</w:t>
      </w:r>
      <w:r>
        <w:rPr>
          <w:color w:val="212121"/>
          <w:spacing w:val="1"/>
        </w:rPr>
        <w:t xml:space="preserve"> </w:t>
      </w:r>
      <w:r>
        <w:rPr>
          <w:sz w:val="20"/>
        </w:rPr>
        <w:t>“Sono ormai vent’anni che l’artista Giorgio Bevignani (Città di Castello 1955) movimenta grandi</w:t>
      </w:r>
      <w:r>
        <w:rPr>
          <w:spacing w:val="1"/>
          <w:sz w:val="20"/>
        </w:rPr>
        <w:t xml:space="preserve"> </w:t>
      </w:r>
      <w:r>
        <w:rPr>
          <w:sz w:val="20"/>
        </w:rPr>
        <w:t>mostre in giro per il mondo, per ciò l’avevo definito instancabile viaggiatore, e scrivevo: “</w:t>
      </w:r>
      <w:proofErr w:type="gramStart"/>
      <w:r>
        <w:rPr>
          <w:sz w:val="20"/>
        </w:rPr>
        <w:t>pronto</w:t>
      </w:r>
      <w:proofErr w:type="gramEnd"/>
      <w:r>
        <w:rPr>
          <w:sz w:val="20"/>
        </w:rPr>
        <w:t xml:space="preserve"> a cogliere le spinte e le sollecitazioni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che gli arrivano dai contesti più diversi. E’ così che orchestra </w:t>
      </w:r>
      <w:proofErr w:type="gramStart"/>
      <w:r>
        <w:rPr>
          <w:sz w:val="20"/>
        </w:rPr>
        <w:t>il suo fare arte</w:t>
      </w:r>
      <w:proofErr w:type="gramEnd"/>
      <w:r>
        <w:rPr>
          <w:sz w:val="20"/>
        </w:rPr>
        <w:t>, nell’operare e costruire ambienti, attraverso nuovi</w:t>
      </w:r>
      <w:r>
        <w:rPr>
          <w:spacing w:val="1"/>
          <w:sz w:val="20"/>
        </w:rPr>
        <w:t xml:space="preserve"> </w:t>
      </w:r>
      <w:r>
        <w:rPr>
          <w:sz w:val="20"/>
        </w:rPr>
        <w:t>linguaggi così come espresso dalle neoavanguardie”. Erano accensioni architettoniche e scenografiche volanti in spazi per inventare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nuove soluzioni espositive in cui </w:t>
      </w:r>
      <w:proofErr w:type="gramStart"/>
      <w:r>
        <w:rPr>
          <w:sz w:val="20"/>
        </w:rPr>
        <w:t xml:space="preserve">si </w:t>
      </w:r>
      <w:proofErr w:type="gramEnd"/>
      <w:r>
        <w:rPr>
          <w:sz w:val="20"/>
        </w:rPr>
        <w:t>infiltrava una nuova creatività diffusa. Esperienze artistiche vissute su una concezione dell’arte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profondamente segnata dall’idea di </w:t>
      </w:r>
      <w:proofErr w:type="gramStart"/>
      <w:r>
        <w:rPr>
          <w:sz w:val="20"/>
        </w:rPr>
        <w:t>site</w:t>
      </w:r>
      <w:proofErr w:type="gramEnd"/>
      <w:r>
        <w:rPr>
          <w:sz w:val="20"/>
        </w:rPr>
        <w:t xml:space="preserve"> specificity. Da allora, oltre alla ricerca ossessiva di materiali, fino alle diverse paste, al</w:t>
      </w:r>
      <w:r>
        <w:rPr>
          <w:spacing w:val="1"/>
          <w:sz w:val="20"/>
        </w:rPr>
        <w:t xml:space="preserve"> </w:t>
      </w:r>
      <w:r>
        <w:rPr>
          <w:sz w:val="20"/>
        </w:rPr>
        <w:t>silicone, a polvere di marmi e pigmenti e altro ancora, l’intensità distillata di questa materia-luce traccia e rintraccia quei fondali-teleri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che si </w:t>
      </w:r>
      <w:proofErr w:type="gramStart"/>
      <w:r>
        <w:rPr>
          <w:sz w:val="20"/>
        </w:rPr>
        <w:t>fanno</w:t>
      </w:r>
      <w:proofErr w:type="gramEnd"/>
      <w:r>
        <w:rPr>
          <w:sz w:val="20"/>
        </w:rPr>
        <w:t xml:space="preserve"> campo sensibile che origina, ad ogni opera, unità pulsanti di energia. Ebbene, diciamolo, Giorgio Bevignani vive oggi 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cornice più </w:t>
      </w:r>
      <w:proofErr w:type="gramStart"/>
      <w:r>
        <w:rPr>
          <w:sz w:val="20"/>
        </w:rPr>
        <w:t>suggestiva</w:t>
      </w:r>
      <w:proofErr w:type="gramEnd"/>
      <w:r>
        <w:rPr>
          <w:sz w:val="20"/>
        </w:rPr>
        <w:t xml:space="preserve"> e illuminata del suo movimentare l’avanguardia, comprese certe dinamiche di creazione e lettura dell’arte, e</w:t>
      </w:r>
      <w:r>
        <w:rPr>
          <w:spacing w:val="1"/>
          <w:sz w:val="20"/>
        </w:rPr>
        <w:t xml:space="preserve"> </w:t>
      </w:r>
      <w:r>
        <w:rPr>
          <w:sz w:val="20"/>
        </w:rPr>
        <w:t>soprattutto</w:t>
      </w:r>
      <w:r>
        <w:rPr>
          <w:spacing w:val="4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sua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fertile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ricerca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ormai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avviata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completamente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verso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estetica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minimalista,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dove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“particolare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</w:p>
    <w:p w14:paraId="26A67581" w14:textId="77777777" w:rsidR="00CF4EC5" w:rsidRDefault="00CF4EC5">
      <w:pPr>
        <w:jc w:val="both"/>
        <w:rPr>
          <w:sz w:val="20"/>
        </w:rPr>
        <w:sectPr w:rsidR="00CF4EC5">
          <w:type w:val="continuous"/>
          <w:pgSz w:w="11910" w:h="16840"/>
          <w:pgMar w:top="420" w:right="420" w:bottom="280" w:left="420" w:header="720" w:footer="720" w:gutter="0"/>
          <w:cols w:space="720"/>
        </w:sectPr>
      </w:pPr>
    </w:p>
    <w:p w14:paraId="5AF6A6B6" w14:textId="77777777" w:rsidR="00CF4EC5" w:rsidRDefault="000065ED">
      <w:pPr>
        <w:spacing w:before="63"/>
        <w:ind w:left="147" w:right="143"/>
        <w:jc w:val="both"/>
        <w:rPr>
          <w:b/>
          <w:sz w:val="20"/>
        </w:rPr>
      </w:pPr>
      <w:proofErr w:type="gramStart"/>
      <w:r>
        <w:rPr>
          <w:b/>
          <w:sz w:val="20"/>
        </w:rPr>
        <w:lastRenderedPageBreak/>
        <w:t>universale</w:t>
      </w:r>
      <w:proofErr w:type="gramEnd"/>
      <w:r>
        <w:rPr>
          <w:b/>
          <w:sz w:val="20"/>
        </w:rPr>
        <w:t>” evidenziano una geometria imperfetta con un uso sapiente di luce e una gestualità asciutta, producendo riflessioni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significative sulla “pittura fondamentale”. Questi spunti più riusciti aprono a nuovi orizzonti, dopo essersi permeati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ascetismo, di vibrazioni filosofiche che toccano il mondo nel profondo dello spazio e del tempo, caratterizzando l’esplorazione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 varie possibilità cromatiche. In questo percorso minimalista Bevignani vive l’esigenza di concretare una dimensione infinita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nella forma finita dell’opera; ritrae il tempo, la luce, lo spazio, sicchè assistiamo al declinarsi di un pensiero intuitivo 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genera continuamente nuovi spazi, è il colore stesso a costituire la metamorfosi delle tracce, in una sorta di scrittura fluente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dell’energia universale, tra echi spaziali e intrecci timbrici, traducendo il pulsare della vita che si propaga come un respiro.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Plasticità, discontinuità, disseminazione, sono coordinate poetiche </w:t>
      </w:r>
      <w:proofErr w:type="gramStart"/>
      <w:r>
        <w:rPr>
          <w:sz w:val="20"/>
        </w:rPr>
        <w:t>ed</w:t>
      </w:r>
      <w:proofErr w:type="gramEnd"/>
      <w:r>
        <w:rPr>
          <w:sz w:val="20"/>
        </w:rPr>
        <w:t xml:space="preserve"> operative che occasionano questa nuova pittura minimalista,</w:t>
      </w:r>
      <w:r>
        <w:rPr>
          <w:spacing w:val="1"/>
          <w:sz w:val="20"/>
        </w:rPr>
        <w:t xml:space="preserve"> </w:t>
      </w:r>
      <w:r>
        <w:rPr>
          <w:sz w:val="20"/>
        </w:rPr>
        <w:t>dove il corpo cromatico è in espansione spaziale-pulsante, possibile permutazione, e si mostra in un palpitare di opposti, bianco/nero,</w:t>
      </w:r>
      <w:r>
        <w:rPr>
          <w:spacing w:val="1"/>
          <w:sz w:val="20"/>
        </w:rPr>
        <w:t xml:space="preserve"> </w:t>
      </w:r>
      <w:r>
        <w:rPr>
          <w:sz w:val="20"/>
        </w:rPr>
        <w:t>luce/tenebre, particolare/universale, vita/morte, attimo/eternità, quiete/movimento, pieno/vuoto, lucido/opaco, liscio/ruvido, naturale e</w:t>
      </w:r>
      <w:r>
        <w:rPr>
          <w:spacing w:val="-47"/>
          <w:sz w:val="20"/>
        </w:rPr>
        <w:t xml:space="preserve"> </w:t>
      </w:r>
      <w:r>
        <w:rPr>
          <w:sz w:val="20"/>
        </w:rPr>
        <w:t>artificiale, ordine/disordine, limitato/infinito. Il linguaggio di queste opere movimenta un universo nuovo perché l’arte è soprattutto</w:t>
      </w:r>
      <w:r>
        <w:rPr>
          <w:spacing w:val="1"/>
          <w:sz w:val="20"/>
        </w:rPr>
        <w:t xml:space="preserve"> </w:t>
      </w:r>
      <w:r>
        <w:rPr>
          <w:sz w:val="20"/>
        </w:rPr>
        <w:t>filosofia, e Giorgio Bevignani movimenta energie sensibili alla vita. Esse documentano calma e inquietudine, ordine e caos, fatalità e</w:t>
      </w:r>
      <w:r>
        <w:rPr>
          <w:spacing w:val="1"/>
          <w:sz w:val="20"/>
        </w:rPr>
        <w:t xml:space="preserve"> </w:t>
      </w:r>
      <w:r>
        <w:rPr>
          <w:sz w:val="20"/>
        </w:rPr>
        <w:t>azzardo, rimbalzano tra particolare e universale, riassumono le forze della vita e quelle della morte. Si pensi che Yves Klein nel 1961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dichiarò: “Dove si trova il </w:t>
      </w:r>
      <w:proofErr w:type="gramStart"/>
      <w:r>
        <w:rPr>
          <w:sz w:val="20"/>
        </w:rPr>
        <w:t>vuoto</w:t>
      </w:r>
      <w:proofErr w:type="gramEnd"/>
      <w:r>
        <w:rPr>
          <w:sz w:val="20"/>
        </w:rPr>
        <w:t xml:space="preserve"> si trova il fuoco”.</w:t>
      </w:r>
      <w:r>
        <w:rPr>
          <w:spacing w:val="50"/>
          <w:sz w:val="20"/>
        </w:rPr>
        <w:t xml:space="preserve"> </w:t>
      </w:r>
      <w:r>
        <w:rPr>
          <w:sz w:val="20"/>
        </w:rPr>
        <w:t>Le opere di questo capitolo novello, sono intessute in un gioco di paste e di colori,</w:t>
      </w:r>
      <w:r>
        <w:rPr>
          <w:spacing w:val="1"/>
          <w:sz w:val="20"/>
        </w:rPr>
        <w:t xml:space="preserve"> </w:t>
      </w:r>
      <w:r>
        <w:rPr>
          <w:sz w:val="20"/>
        </w:rPr>
        <w:t>e appaiono liberate dalla gravità, in un volo nell’immensità cosmica la cui progressione va verso un massimo irraggiamento di toni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pulviscolari, ed anche </w:t>
      </w:r>
      <w:proofErr w:type="gramStart"/>
      <w:r>
        <w:rPr>
          <w:sz w:val="20"/>
        </w:rPr>
        <w:t xml:space="preserve">di </w:t>
      </w:r>
      <w:proofErr w:type="gramEnd"/>
      <w:r>
        <w:rPr>
          <w:sz w:val="20"/>
        </w:rPr>
        <w:t>inclinazioni, concentrazioni, forme; giallo, rosso, blu, violetto, oro-bronzo, la lucentezza di ogni colore è un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pensiero colorato nel suo nascere e nel suo svanire perché colorata è l’energia che la genera. </w:t>
      </w:r>
      <w:r>
        <w:rPr>
          <w:b/>
          <w:sz w:val="20"/>
        </w:rPr>
        <w:t>Le sue opere si dilatano in 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andirivieni tra il particolare e l’universale, un </w:t>
      </w:r>
      <w:proofErr w:type="gramStart"/>
      <w:r>
        <w:rPr>
          <w:b/>
          <w:sz w:val="20"/>
        </w:rPr>
        <w:t>territorio dove</w:t>
      </w:r>
      <w:proofErr w:type="gramEnd"/>
      <w:r>
        <w:rPr>
          <w:b/>
          <w:sz w:val="20"/>
        </w:rPr>
        <w:t xml:space="preserve"> la superficie monocroma nella sua concretezza e fisicità, pulsa in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un’espansione possibile e luminosa; originando germinazioni pittoriche percorse da fessurazioni e intermittenze, bagliori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vibrazioni. Giorgio Bevignani declina la propria poetica come traccia di conoscenza e misurazione dell’universo nel suo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svolgersi, specie quando la monocromia lascia il passo a delle trame lievemente percettibili. Non è solo certo, si apparenta ad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altri nomi internazionali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 del minimalismo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 hanno evidenziato la pura esistenza e l’atto di dipingere, penso a Robert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Ryman soprattutto, e ancora Carl Andre, Donald Judd, Yves Klein e Piero Manzoni; Bevignani ci accompagna con le sue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opere sulla soglia della luce, ci porta a compiere un viaggio orfico, </w:t>
      </w:r>
      <w:proofErr w:type="gramStart"/>
      <w:r>
        <w:rPr>
          <w:b/>
          <w:sz w:val="20"/>
        </w:rPr>
        <w:t>ad</w:t>
      </w:r>
      <w:proofErr w:type="gramEnd"/>
      <w:r>
        <w:rPr>
          <w:b/>
          <w:sz w:val="20"/>
        </w:rPr>
        <w:t xml:space="preserve"> entrare nella densità notturna del mondo, del grembo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 cose,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 percepire il silenzio del mondo e riportarlo alla luce, per leggere finalmente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la preziosità delle cose del mondo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 vita.</w:t>
      </w:r>
    </w:p>
    <w:p w14:paraId="43666D95" w14:textId="77777777" w:rsidR="00CF4EC5" w:rsidRDefault="000065ED">
      <w:pPr>
        <w:pStyle w:val="Heading1"/>
        <w:spacing w:before="185"/>
      </w:pPr>
      <w:r>
        <w:rPr>
          <w:color w:val="080808"/>
        </w:rPr>
        <w:t>Biografia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dell’artista.</w:t>
      </w:r>
    </w:p>
    <w:p w14:paraId="4B86C252" w14:textId="77777777" w:rsidR="00CF4EC5" w:rsidRDefault="000065ED">
      <w:pPr>
        <w:pStyle w:val="Corpodeltesto"/>
        <w:ind w:left="145" w:right="144" w:firstLine="1"/>
        <w:jc w:val="both"/>
      </w:pPr>
      <w:r>
        <w:rPr>
          <w:b/>
        </w:rPr>
        <w:t xml:space="preserve">Giorgio Bevignani </w:t>
      </w:r>
      <w:r>
        <w:t xml:space="preserve">nasce a Città di Castello nel 1955, vive e lavora a Castel San Pietro Terme, Bologna (Italia). </w:t>
      </w:r>
      <w:proofErr w:type="gramStart"/>
      <w:r>
        <w:t>Diplomato Maestro d’Arte</w:t>
      </w:r>
      <w:r>
        <w:rPr>
          <w:spacing w:val="1"/>
        </w:rPr>
        <w:t xml:space="preserve"> </w:t>
      </w:r>
      <w:r>
        <w:t>all’Istituto d’Arte San Bernardino di Betto di Perugia nel 1979</w:t>
      </w:r>
      <w:proofErr w:type="gramEnd"/>
      <w:r>
        <w:t xml:space="preserve">. </w:t>
      </w:r>
      <w:proofErr w:type="gramStart"/>
      <w:r>
        <w:t>Diploma di maturità in Arte applicata (scultura) all’Istituto d’Arte Duccio di</w:t>
      </w:r>
      <w:r>
        <w:rPr>
          <w:spacing w:val="1"/>
        </w:rPr>
        <w:t xml:space="preserve"> </w:t>
      </w:r>
      <w:r>
        <w:t>Buoninsegna di Siena nel 1981</w:t>
      </w:r>
      <w:proofErr w:type="gramEnd"/>
      <w:r>
        <w:t>. Ha frequentato l’Accademia di Belle Arti di Bologna dal 1984 al 1986, e l’Accademia di Belle Arti di Brera</w:t>
      </w:r>
      <w:r>
        <w:rPr>
          <w:spacing w:val="1"/>
        </w:rPr>
        <w:t xml:space="preserve"> </w:t>
      </w:r>
      <w:r>
        <w:t xml:space="preserve">(Milano) dal 1986 al 1988. </w:t>
      </w:r>
      <w:proofErr w:type="gramStart"/>
      <w:r>
        <w:t>Membro della Royal British Society of Sculptors dal 2014</w:t>
      </w:r>
      <w:proofErr w:type="gramEnd"/>
      <w:r>
        <w:t>.</w:t>
      </w:r>
      <w:r>
        <w:rPr>
          <w:spacing w:val="1"/>
        </w:rPr>
        <w:t xml:space="preserve"> </w:t>
      </w:r>
      <w:r>
        <w:t>Dal 1990 al 1993 ha vissuto e lavorato a New York,</w:t>
      </w:r>
      <w:r>
        <w:rPr>
          <w:spacing w:val="1"/>
        </w:rPr>
        <w:t xml:space="preserve"> </w:t>
      </w:r>
      <w:r>
        <w:t xml:space="preserve">dove ha esposto per la galleria </w:t>
      </w:r>
      <w:proofErr w:type="gramStart"/>
      <w:r>
        <w:t>39</w:t>
      </w:r>
      <w:proofErr w:type="gramEnd"/>
      <w:r>
        <w:t xml:space="preserve"> Mercer Street, ed è stato notato dal celebre gallerista Leo Castelli. Nel 1995 ha trascorso un periodo in</w:t>
      </w:r>
      <w:r>
        <w:rPr>
          <w:spacing w:val="1"/>
        </w:rPr>
        <w:t xml:space="preserve"> </w:t>
      </w:r>
      <w:r>
        <w:t>Colombia realizzando la personale “Pinturas”, a cura di Marta Elena Cardinal Arango presso la galleria Diners di Santafé. Nel 1999 è stato</w:t>
      </w:r>
      <w:r>
        <w:rPr>
          <w:spacing w:val="1"/>
        </w:rPr>
        <w:t xml:space="preserve"> </w:t>
      </w:r>
      <w:r>
        <w:t>selezionato dall’emittente televisiva WDR e dall’Istituto di Cultura Italiana di Colonia per rappresentare l’Italia nella mostra collettiva</w:t>
      </w:r>
      <w:r>
        <w:rPr>
          <w:spacing w:val="1"/>
        </w:rPr>
        <w:t xml:space="preserve"> </w:t>
      </w:r>
      <w:r>
        <w:t xml:space="preserve">“Coincidences”, presso l’Ignis Kulturzentrum. Tra le mostre personali più recenti vanno ricordate: “Peter </w:t>
      </w:r>
      <w:proofErr w:type="gramStart"/>
      <w:r>
        <w:t>Pan</w:t>
      </w:r>
      <w:proofErr w:type="gramEnd"/>
      <w:r>
        <w:t xml:space="preserve"> e l’Orizzonte dei Rossi” presso</w:t>
      </w:r>
      <w:r>
        <w:rPr>
          <w:spacing w:val="-45"/>
        </w:rPr>
        <w:t xml:space="preserve"> </w:t>
      </w:r>
      <w:r>
        <w:t>Fabbrica</w:t>
      </w:r>
      <w:r>
        <w:rPr>
          <w:spacing w:val="17"/>
        </w:rPr>
        <w:t xml:space="preserve"> (</w:t>
      </w:r>
      <w:r>
        <w:t>FC</w:t>
      </w:r>
      <w:r>
        <w:rPr>
          <w:spacing w:val="17"/>
        </w:rPr>
        <w:t xml:space="preserve">) </w:t>
      </w:r>
      <w:r>
        <w:t>nel</w:t>
      </w:r>
      <w:r>
        <w:rPr>
          <w:spacing w:val="36"/>
        </w:rPr>
        <w:t xml:space="preserve"> </w:t>
      </w:r>
      <w:r>
        <w:t>2009,</w:t>
      </w:r>
      <w:r>
        <w:rPr>
          <w:spacing w:val="17"/>
        </w:rPr>
        <w:t xml:space="preserve"> “</w:t>
      </w:r>
      <w:r>
        <w:t>Granada</w:t>
      </w:r>
      <w:r>
        <w:rPr>
          <w:spacing w:val="17"/>
        </w:rPr>
        <w:t xml:space="preserve">” </w:t>
      </w:r>
      <w:r>
        <w:t>sempre</w:t>
      </w:r>
      <w:r>
        <w:rPr>
          <w:spacing w:val="35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2009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Bogota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Colombia</w:t>
      </w:r>
      <w:r>
        <w:rPr>
          <w:spacing w:val="17"/>
        </w:rPr>
        <w:t xml:space="preserve">, </w:t>
      </w:r>
      <w:r>
        <w:t>“BIO-Abisso”</w:t>
      </w:r>
      <w:r>
        <w:rPr>
          <w:spacing w:val="34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Human</w:t>
      </w:r>
      <w:r>
        <w:rPr>
          <w:spacing w:val="35"/>
        </w:rPr>
        <w:t xml:space="preserve"> </w:t>
      </w:r>
      <w:r>
        <w:t>Rights</w:t>
      </w:r>
      <w:r>
        <w:rPr>
          <w:spacing w:val="36"/>
        </w:rPr>
        <w:t xml:space="preserve"> </w:t>
      </w:r>
      <w:r>
        <w:t>nights</w:t>
      </w:r>
      <w:r>
        <w:rPr>
          <w:spacing w:val="35"/>
        </w:rPr>
        <w:t xml:space="preserve"> </w:t>
      </w:r>
      <w:r>
        <w:t>presso</w:t>
      </w:r>
      <w:r>
        <w:rPr>
          <w:spacing w:val="3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Cineteca di Bologna nel 2010; “Europa” presso la Galleria Restarte &amp; Contemporary Concept durante Artefiera off Bologna, 2012, e infine</w:t>
      </w:r>
      <w:r>
        <w:rPr>
          <w:spacing w:val="1"/>
        </w:rPr>
        <w:t xml:space="preserve"> </w:t>
      </w:r>
      <w:r>
        <w:t>“La compagnia evanescente” Casa dell’architettura, Roma, 2013. Tra le collettive: “A certain Form of Heaven / Male” a cura di Isabella</w:t>
      </w:r>
      <w:r>
        <w:rPr>
          <w:spacing w:val="1"/>
        </w:rPr>
        <w:t xml:space="preserve"> </w:t>
      </w:r>
      <w:r>
        <w:t>Falbo,</w:t>
      </w:r>
      <w:r>
        <w:rPr>
          <w:spacing w:val="28"/>
        </w:rPr>
        <w:t xml:space="preserve"> </w:t>
      </w:r>
      <w:r>
        <w:t>2007,</w:t>
      </w:r>
      <w:r>
        <w:rPr>
          <w:spacing w:val="29"/>
        </w:rPr>
        <w:t xml:space="preserve"> </w:t>
      </w:r>
      <w:r>
        <w:t>galleria</w:t>
      </w:r>
      <w:r>
        <w:rPr>
          <w:spacing w:val="27"/>
        </w:rPr>
        <w:t xml:space="preserve"> </w:t>
      </w:r>
      <w:r>
        <w:t>Artsinergy,</w:t>
      </w:r>
      <w:r>
        <w:rPr>
          <w:spacing w:val="29"/>
        </w:rPr>
        <w:t xml:space="preserve"> </w:t>
      </w:r>
      <w:r>
        <w:t>Bologna</w:t>
      </w:r>
      <w:r>
        <w:rPr>
          <w:spacing w:val="13"/>
        </w:rPr>
        <w:t xml:space="preserve">; </w:t>
      </w:r>
      <w:r>
        <w:t>e</w:t>
      </w:r>
      <w:r>
        <w:rPr>
          <w:spacing w:val="14"/>
        </w:rPr>
        <w:t xml:space="preserve"> “</w:t>
      </w:r>
      <w:r>
        <w:t>Premio</w:t>
      </w:r>
      <w:r>
        <w:rPr>
          <w:spacing w:val="28"/>
        </w:rPr>
        <w:t xml:space="preserve"> </w:t>
      </w:r>
      <w:r>
        <w:t>Città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Novara</w:t>
      </w:r>
      <w:r>
        <w:rPr>
          <w:spacing w:val="13"/>
        </w:rPr>
        <w:t xml:space="preserve">” </w:t>
      </w:r>
      <w:r>
        <w:t>2008,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occasione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quale</w:t>
      </w:r>
      <w:r>
        <w:rPr>
          <w:spacing w:val="27"/>
        </w:rPr>
        <w:t xml:space="preserve"> </w:t>
      </w:r>
      <w:r>
        <w:t>Giovanni</w:t>
      </w:r>
      <w:r>
        <w:rPr>
          <w:spacing w:val="28"/>
        </w:rPr>
        <w:t xml:space="preserve"> </w:t>
      </w:r>
      <w:r>
        <w:t>Cordero</w:t>
      </w:r>
      <w:r>
        <w:rPr>
          <w:spacing w:val="27"/>
        </w:rPr>
        <w:t xml:space="preserve"> </w:t>
      </w:r>
      <w:r>
        <w:t>gli</w:t>
      </w:r>
      <w:r>
        <w:rPr>
          <w:spacing w:val="29"/>
        </w:rPr>
        <w:t xml:space="preserve"> </w:t>
      </w:r>
      <w:r>
        <w:t>conferisce</w:t>
      </w:r>
      <w:r>
        <w:rPr>
          <w:spacing w:val="27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premio</w:t>
      </w:r>
      <w:r>
        <w:rPr>
          <w:spacing w:val="41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l’opera</w:t>
      </w:r>
      <w:r>
        <w:rPr>
          <w:spacing w:val="21"/>
        </w:rPr>
        <w:t xml:space="preserve">. </w:t>
      </w:r>
      <w:r>
        <w:t>E</w:t>
      </w:r>
      <w:r>
        <w:rPr>
          <w:spacing w:val="41"/>
        </w:rPr>
        <w:t xml:space="preserve"> </w:t>
      </w:r>
      <w:r>
        <w:t>ancora</w:t>
      </w:r>
      <w:r>
        <w:rPr>
          <w:spacing w:val="41"/>
        </w:rPr>
        <w:t xml:space="preserve"> </w:t>
      </w:r>
      <w:proofErr w:type="gramStart"/>
      <w:r>
        <w:t>ricordiamo</w:t>
      </w:r>
      <w:proofErr w:type="gramEnd"/>
      <w:r>
        <w:rPr>
          <w:spacing w:val="21"/>
        </w:rPr>
        <w:t xml:space="preserve"> “</w:t>
      </w:r>
      <w:r>
        <w:t>Direzione</w:t>
      </w:r>
      <w:r>
        <w:rPr>
          <w:spacing w:val="41"/>
        </w:rPr>
        <w:t xml:space="preserve"> </w:t>
      </w:r>
      <w:r>
        <w:t>alterità</w:t>
      </w:r>
      <w:r>
        <w:rPr>
          <w:spacing w:val="21"/>
        </w:rPr>
        <w:t xml:space="preserve">” </w:t>
      </w:r>
      <w:r>
        <w:t>presso</w:t>
      </w:r>
      <w:r>
        <w:rPr>
          <w:spacing w:val="41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Teatro</w:t>
      </w:r>
      <w:r>
        <w:rPr>
          <w:spacing w:val="42"/>
        </w:rPr>
        <w:t xml:space="preserve"> </w:t>
      </w:r>
      <w:r>
        <w:t>India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Roma</w:t>
      </w:r>
      <w:r>
        <w:rPr>
          <w:spacing w:val="20"/>
        </w:rPr>
        <w:t xml:space="preserve">, </w:t>
      </w:r>
      <w:r>
        <w:t>2011;</w:t>
      </w:r>
      <w:r>
        <w:rPr>
          <w:spacing w:val="42"/>
        </w:rPr>
        <w:t xml:space="preserve"> </w:t>
      </w:r>
      <w:r>
        <w:t>dello</w:t>
      </w:r>
      <w:r>
        <w:rPr>
          <w:spacing w:val="42"/>
        </w:rPr>
        <w:t xml:space="preserve"> </w:t>
      </w:r>
      <w:r>
        <w:t>stesso</w:t>
      </w:r>
      <w:r>
        <w:rPr>
          <w:spacing w:val="41"/>
        </w:rPr>
        <w:t xml:space="preserve"> </w:t>
      </w:r>
      <w:r>
        <w:t>anno</w:t>
      </w:r>
      <w:r>
        <w:rPr>
          <w:spacing w:val="20"/>
        </w:rPr>
        <w:t xml:space="preserve"> “</w:t>
      </w:r>
      <w:r>
        <w:t>Peace</w:t>
      </w:r>
      <w:r>
        <w:rPr>
          <w:spacing w:val="42"/>
        </w:rPr>
        <w:t xml:space="preserve"> </w:t>
      </w:r>
      <w:r>
        <w:t>Island”</w:t>
      </w:r>
      <w:r>
        <w:rPr>
          <w:spacing w:val="1"/>
        </w:rPr>
        <w:t xml:space="preserve"> </w:t>
      </w:r>
      <w:r>
        <w:t>all’Istituto Superiore Antincendi a Roma e “BO- Hème” presso la Galleria H2O a Bologna, 2012. L’opera recente “Jordan’s Red Water” è in</w:t>
      </w:r>
      <w:r>
        <w:rPr>
          <w:spacing w:val="1"/>
        </w:rPr>
        <w:t xml:space="preserve"> </w:t>
      </w:r>
      <w:r>
        <w:rPr>
          <w:spacing w:val="-1"/>
        </w:rPr>
        <w:t>questo</w:t>
      </w:r>
      <w:r>
        <w:rPr>
          <w:spacing w:val="12"/>
        </w:rPr>
        <w:t xml:space="preserve"> </w:t>
      </w:r>
      <w:r>
        <w:rPr>
          <w:spacing w:val="-1"/>
        </w:rPr>
        <w:t>momento</w:t>
      </w:r>
      <w:r>
        <w:rPr>
          <w:spacing w:val="12"/>
        </w:rPr>
        <w:t xml:space="preserve"> </w:t>
      </w:r>
      <w:r>
        <w:rPr>
          <w:spacing w:val="-1"/>
        </w:rPr>
        <w:t>esposta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BAG</w:t>
      </w:r>
      <w:r>
        <w:rPr>
          <w:spacing w:val="6"/>
        </w:rPr>
        <w:t xml:space="preserve">, </w:t>
      </w:r>
      <w:r>
        <w:rPr>
          <w:spacing w:val="-1"/>
        </w:rPr>
        <w:t>Bocconi</w:t>
      </w:r>
      <w:r>
        <w:rPr>
          <w:spacing w:val="12"/>
        </w:rPr>
        <w:t xml:space="preserve"> </w:t>
      </w:r>
      <w:r>
        <w:rPr>
          <w:spacing w:val="-1"/>
        </w:rPr>
        <w:t>Art</w:t>
      </w:r>
      <w:r>
        <w:rPr>
          <w:spacing w:val="12"/>
        </w:rPr>
        <w:t xml:space="preserve"> </w:t>
      </w:r>
      <w:r>
        <w:rPr>
          <w:spacing w:val="-1"/>
        </w:rPr>
        <w:t>Gallery,</w:t>
      </w:r>
      <w:r>
        <w:rPr>
          <w:spacing w:val="13"/>
        </w:rPr>
        <w:t xml:space="preserve"> </w:t>
      </w:r>
      <w:r>
        <w:rPr>
          <w:spacing w:val="-1"/>
        </w:rPr>
        <w:t>Milano.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sue</w:t>
      </w:r>
      <w:r>
        <w:rPr>
          <w:spacing w:val="12"/>
        </w:rPr>
        <w:t xml:space="preserve"> </w:t>
      </w:r>
      <w:r>
        <w:rPr>
          <w:spacing w:val="-1"/>
        </w:rPr>
        <w:t>opere</w:t>
      </w:r>
      <w:r>
        <w:rPr>
          <w:spacing w:val="12"/>
        </w:rPr>
        <w:t xml:space="preserve"> </w:t>
      </w:r>
      <w:r>
        <w:rPr>
          <w:spacing w:val="-1"/>
        </w:rPr>
        <w:t>si</w:t>
      </w:r>
      <w:r>
        <w:rPr>
          <w:spacing w:val="12"/>
        </w:rPr>
        <w:t xml:space="preserve"> </w:t>
      </w:r>
      <w:r>
        <w:rPr>
          <w:spacing w:val="-1"/>
        </w:rPr>
        <w:t>trovano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collezioni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MOA</w:t>
      </w:r>
      <w:r>
        <w:rPr>
          <w:spacing w:val="1"/>
        </w:rPr>
        <w:t xml:space="preserve"> </w:t>
      </w:r>
      <w:r>
        <w:rPr>
          <w:rFonts w:ascii="MS Gothic" w:eastAsia="MS Gothic" w:hAnsi="MS Gothic" w:hint="eastAsia"/>
          <w:sz w:val="20"/>
        </w:rPr>
        <w:t xml:space="preserve">美術館 </w:t>
      </w:r>
      <w:r>
        <w:t>– Museum of</w:t>
      </w:r>
      <w:r>
        <w:rPr>
          <w:spacing w:val="-45"/>
        </w:rPr>
        <w:t xml:space="preserve"> </w:t>
      </w:r>
      <w:r>
        <w:t>Art di Atami in Giappone, Miami, Milano, Francoforte, Siena, Bologna, Roma, Reggio Emilia, Brescia, Ancona, Cesena, Modena, Imperia,</w:t>
      </w:r>
      <w:r>
        <w:rPr>
          <w:spacing w:val="1"/>
        </w:rPr>
        <w:t xml:space="preserve"> </w:t>
      </w:r>
      <w:r>
        <w:t>Bogotà, Nizza, Basilea, Strasburgo,</w:t>
      </w:r>
      <w:r>
        <w:rPr>
          <w:spacing w:val="1"/>
        </w:rPr>
        <w:t xml:space="preserve"> </w:t>
      </w:r>
      <w:r>
        <w:t>Bruxelles, San</w:t>
      </w:r>
      <w:r>
        <w:rPr>
          <w:spacing w:val="-1"/>
        </w:rPr>
        <w:t xml:space="preserve"> </w:t>
      </w:r>
      <w:r>
        <w:t>Paolo,</w:t>
      </w:r>
      <w:r>
        <w:rPr>
          <w:spacing w:val="1"/>
        </w:rPr>
        <w:t xml:space="preserve"> </w:t>
      </w:r>
      <w:r>
        <w:t>Helsingborg,</w:t>
      </w:r>
      <w:r>
        <w:rPr>
          <w:spacing w:val="1"/>
        </w:rPr>
        <w:t xml:space="preserve"> </w:t>
      </w:r>
      <w:r>
        <w:t>Città</w:t>
      </w:r>
      <w:r>
        <w:rPr>
          <w:spacing w:val="-1"/>
        </w:rPr>
        <w:t xml:space="preserve"> </w:t>
      </w:r>
      <w:r>
        <w:t>di Castello.</w:t>
      </w:r>
    </w:p>
    <w:p w14:paraId="0BD9B1CA" w14:textId="77777777" w:rsidR="00CF4EC5" w:rsidRDefault="000065ED">
      <w:pPr>
        <w:pStyle w:val="Heading1"/>
        <w:spacing w:before="174"/>
      </w:pPr>
      <w:r>
        <w:t>B</w:t>
      </w:r>
      <w:r>
        <w:rPr>
          <w:color w:val="212121"/>
        </w:rPr>
        <w:t>iografia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curatore</w:t>
      </w:r>
    </w:p>
    <w:p w14:paraId="3986385F" w14:textId="77777777" w:rsidR="00CF4EC5" w:rsidRDefault="000065ED">
      <w:pPr>
        <w:pStyle w:val="Corpodeltesto"/>
        <w:ind w:left="147" w:right="143"/>
        <w:jc w:val="both"/>
      </w:pPr>
      <w:r>
        <w:rPr>
          <w:b/>
        </w:rPr>
        <w:t xml:space="preserve">Carlo Franza </w:t>
      </w:r>
      <w:r>
        <w:t>è uno Storico dell’Arte Moderna e Contemporanea, italiano. Nato ad Alessano (Lecce) nel 1949, è vissuto dal 1959 al 1980 a</w:t>
      </w:r>
      <w:r>
        <w:rPr>
          <w:spacing w:val="1"/>
        </w:rPr>
        <w:t xml:space="preserve"> </w:t>
      </w:r>
      <w:proofErr w:type="gramStart"/>
      <w:r>
        <w:t>Roma dove</w:t>
      </w:r>
      <w:proofErr w:type="gramEnd"/>
      <w:r>
        <w:t xml:space="preserve"> ha studiato e conseguito tre lauree all’Università Statale La Sapienza (Lettere, Sociologia e Filosofia); dal 1980 è a Milano dove</w:t>
      </w:r>
      <w:r>
        <w:rPr>
          <w:spacing w:val="1"/>
        </w:rPr>
        <w:t xml:space="preserve"> </w:t>
      </w:r>
      <w:r>
        <w:t xml:space="preserve">tuttora risiede. </w:t>
      </w:r>
      <w:proofErr w:type="gramStart"/>
      <w:r>
        <w:t>Allievo e Assistente Ordinario di Giulio Carlo Argan all’Università La Sapienza di Roma</w:t>
      </w:r>
      <w:proofErr w:type="gramEnd"/>
      <w:r>
        <w:t xml:space="preserve">. </w:t>
      </w:r>
      <w:proofErr w:type="gramStart"/>
      <w:r>
        <w:t>Professore</w:t>
      </w:r>
      <w:proofErr w:type="gramEnd"/>
      <w:r>
        <w:t xml:space="preserve"> Straordinario di Storia</w:t>
      </w:r>
      <w:r>
        <w:rPr>
          <w:spacing w:val="1"/>
        </w:rPr>
        <w:t xml:space="preserve"> </w:t>
      </w:r>
      <w:r>
        <w:t xml:space="preserve">dell’Arte Moderna e Contemporanea, Ordinario di Lingua e Letteratura Italiana. Visiting </w:t>
      </w:r>
      <w:proofErr w:type="gramStart"/>
      <w:r>
        <w:t>Professor</w:t>
      </w:r>
      <w:proofErr w:type="gramEnd"/>
      <w:r>
        <w:t xml:space="preserve"> nell’Accademia di Belle Arti di Brera a</w:t>
      </w:r>
      <w:r>
        <w:rPr>
          <w:spacing w:val="1"/>
        </w:rPr>
        <w:t xml:space="preserve"> </w:t>
      </w:r>
      <w:r>
        <w:t xml:space="preserve">Milano, nell’Università della Slesia e in altre numerose Università Estere (Università della Slesia, ecc.). </w:t>
      </w:r>
      <w:r>
        <w:rPr>
          <w:color w:val="212121"/>
        </w:rPr>
        <w:t xml:space="preserve">Docente </w:t>
      </w:r>
      <w:proofErr w:type="gramStart"/>
      <w:r>
        <w:rPr>
          <w:color w:val="212121"/>
        </w:rPr>
        <w:t xml:space="preserve">nell’ </w:t>
      </w:r>
      <w:proofErr w:type="gramEnd"/>
      <w:r>
        <w:t>Executive Master</w:t>
      </w:r>
      <w:r>
        <w:rPr>
          <w:spacing w:val="1"/>
        </w:rPr>
        <w:t xml:space="preserve"> </w:t>
      </w:r>
      <w:r>
        <w:t>“Diplomatic, Economic and Strategic Perspectives in Global Scenarios” alla School of Management dell’Università LUM nella Villa Clerici</w:t>
      </w:r>
      <w:r>
        <w:rPr>
          <w:spacing w:val="1"/>
        </w:rPr>
        <w:t xml:space="preserve"> </w:t>
      </w:r>
      <w:r>
        <w:t>sede del</w:t>
      </w:r>
      <w:r>
        <w:rPr>
          <w:spacing w:val="1"/>
        </w:rPr>
        <w:t xml:space="preserve"> </w:t>
      </w:r>
      <w:r>
        <w:t>Campus di Milano, Docente</w:t>
      </w:r>
      <w:r>
        <w:rPr>
          <w:spacing w:val="1"/>
        </w:rPr>
        <w:t xml:space="preserve"> </w:t>
      </w:r>
      <w:r>
        <w:t>nel Master di Fotografia (ARD&amp;NT Institute di Milano - Accademia di</w:t>
      </w:r>
      <w:r>
        <w:rPr>
          <w:spacing w:val="1"/>
        </w:rPr>
        <w:t xml:space="preserve"> </w:t>
      </w:r>
      <w:r>
        <w:t>Belle</w:t>
      </w:r>
      <w:r>
        <w:rPr>
          <w:spacing w:val="1"/>
        </w:rPr>
        <w:t xml:space="preserve"> </w:t>
      </w:r>
      <w:r>
        <w:t>Arti di Brera</w:t>
      </w:r>
      <w:r>
        <w:rPr>
          <w:spacing w:val="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Politecnico di Milano) dell’Accademia di Brera e Politecnico di Milano e nel Master Universitario in Management dei Beni Culturali allo Ied</w:t>
      </w:r>
      <w:r>
        <w:rPr>
          <w:spacing w:val="-45"/>
        </w:rPr>
        <w:t xml:space="preserve"> </w:t>
      </w:r>
      <w:r>
        <w:t>di Milano. E' Consulente Tecnico del Tribunale di Milano per l'Arte Moderna e Contemporanea. E’ stato indicato dal “Times” fra i dieci</w:t>
      </w:r>
      <w:r>
        <w:rPr>
          <w:spacing w:val="1"/>
        </w:rPr>
        <w:t xml:space="preserve"> </w:t>
      </w:r>
      <w:r>
        <w:t xml:space="preserve">critici d’arte più importanti d’Europa. </w:t>
      </w:r>
      <w:proofErr w:type="gramStart"/>
      <w:r>
        <w:t>Giornalista, Critico d’Arte dal 1974 a “Il Giornale” di Indro Montanelli, poi a “Libero” fondato da</w:t>
      </w:r>
      <w:r>
        <w:rPr>
          <w:spacing w:val="1"/>
        </w:rPr>
        <w:t xml:space="preserve"> </w:t>
      </w:r>
      <w:r>
        <w:t>Vittorio Feltri</w:t>
      </w:r>
      <w:proofErr w:type="gramEnd"/>
      <w:r>
        <w:t xml:space="preserve">. </w:t>
      </w:r>
      <w:r>
        <w:rPr>
          <w:color w:val="303030"/>
        </w:rPr>
        <w:t>Nel 2012 riprende sul quotidiano “Il Giornale” la collaborazione giornalistica come opinionista, unitamente alla sua Rubrica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“Scenari dell'arte”, divenendone una delle Firme più lette. </w:t>
      </w:r>
      <w:r>
        <w:t xml:space="preserve">Ha </w:t>
      </w:r>
      <w:proofErr w:type="gramStart"/>
      <w:r>
        <w:t>al suo attivo decine</w:t>
      </w:r>
      <w:proofErr w:type="gramEnd"/>
      <w:r>
        <w:t xml:space="preserve"> di libri fondamentali e migliaia di pubblicazioni e</w:t>
      </w:r>
      <w:r>
        <w:rPr>
          <w:spacing w:val="1"/>
        </w:rPr>
        <w:t xml:space="preserve"> </w:t>
      </w:r>
      <w:r>
        <w:t xml:space="preserve">cataloghi con presentazioni di mostre. Si è interessato dei più importanti artisti del mondo dei </w:t>
      </w:r>
      <w:proofErr w:type="gramStart"/>
      <w:r>
        <w:t>quali ne</w:t>
      </w:r>
      <w:proofErr w:type="gramEnd"/>
      <w:r>
        <w:t xml:space="preserve"> ha curato prestigiosissime mostre. Dal</w:t>
      </w:r>
      <w:r>
        <w:rPr>
          <w:spacing w:val="1"/>
        </w:rPr>
        <w:t xml:space="preserve"> </w:t>
      </w:r>
      <w:r>
        <w:t>2001 al 2007 è stato Consulente del Ministero per i Beni e le Attività Culturali. E’ fondatore e direttore del Mimac della Fondazione Don</w:t>
      </w:r>
      <w:r>
        <w:rPr>
          <w:spacing w:val="1"/>
        </w:rPr>
        <w:t xml:space="preserve"> </w:t>
      </w:r>
      <w:r>
        <w:t>Tonino Bello. Ha vinto per il Giornalismo e la Critica d’Arte il Premio Cortina nel 1994, il Premio Saint Vincent nel 1995, il Premio Bormio</w:t>
      </w:r>
      <w:r>
        <w:rPr>
          <w:spacing w:val="1"/>
        </w:rPr>
        <w:t xml:space="preserve"> </w:t>
      </w:r>
      <w:r>
        <w:t>nel 1996, il Premio Milano nel 1998, il Premio delle Arti Premio della Cultura nel 2000 (del quale è oggi Presidente di Giuria) e il Premio</w:t>
      </w:r>
      <w:r>
        <w:rPr>
          <w:spacing w:val="1"/>
        </w:rPr>
        <w:t xml:space="preserve"> </w:t>
      </w:r>
      <w:r>
        <w:t>Città di Tricase nel 2008. Nel 2013 ha vinto il Premio “Berlino” per il Giornalismo e la Critica d'Arte. Nel 2016 ha vinto a Roma-Sala</w:t>
      </w:r>
      <w:r>
        <w:rPr>
          <w:spacing w:val="1"/>
        </w:rPr>
        <w:t xml:space="preserve"> </w:t>
      </w:r>
      <w:r>
        <w:t xml:space="preserve">Vanvitelliana il Premio ARTECOM-onlus per il Giornalismo, la Docenza Universitaria e la Critica d’Arte. Nell’ottobre 2020 gli </w:t>
      </w:r>
      <w:proofErr w:type="gramStart"/>
      <w:r>
        <w:t>viene</w:t>
      </w:r>
      <w:proofErr w:type="gramEnd"/>
      <w:r>
        <w:rPr>
          <w:spacing w:val="1"/>
        </w:rPr>
        <w:t xml:space="preserve"> </w:t>
      </w:r>
      <w:r>
        <w:t>assegnato</w:t>
      </w:r>
      <w:r>
        <w:rPr>
          <w:spacing w:val="-1"/>
        </w:rPr>
        <w:t xml:space="preserve"> </w:t>
      </w:r>
      <w:r>
        <w:t>a Roma</w:t>
      </w:r>
      <w:r>
        <w:rPr>
          <w:spacing w:val="-1"/>
        </w:rPr>
        <w:t xml:space="preserve"> </w:t>
      </w:r>
      <w:r>
        <w:t>nella Biblioteca</w:t>
      </w:r>
      <w:r>
        <w:rPr>
          <w:spacing w:val="-1"/>
        </w:rPr>
        <w:t xml:space="preserve"> </w:t>
      </w:r>
      <w:r>
        <w:t>Vallicelliana il</w:t>
      </w:r>
      <w:r>
        <w:rPr>
          <w:spacing w:val="-1"/>
        </w:rPr>
        <w:t xml:space="preserve"> </w:t>
      </w:r>
      <w:r>
        <w:t>Premio Artecom-onlus come Protagonista</w:t>
      </w:r>
      <w:r>
        <w:rPr>
          <w:spacing w:val="-1"/>
        </w:rPr>
        <w:t xml:space="preserve"> </w:t>
      </w:r>
      <w:r>
        <w:t>della Cultura</w:t>
      </w:r>
      <w:r>
        <w:rPr>
          <w:spacing w:val="-1"/>
        </w:rPr>
        <w:t xml:space="preserve"> </w:t>
      </w:r>
      <w:r>
        <w:t>2020.</w:t>
      </w:r>
    </w:p>
    <w:p w14:paraId="6D2D71DF" w14:textId="77777777" w:rsidR="00CF4EC5" w:rsidRDefault="00CF4EC5">
      <w:pPr>
        <w:pStyle w:val="Corpodeltesto"/>
        <w:rPr>
          <w:sz w:val="20"/>
        </w:rPr>
      </w:pPr>
    </w:p>
    <w:p w14:paraId="03765E4B" w14:textId="77777777" w:rsidR="00CF4EC5" w:rsidRDefault="00CF4EC5">
      <w:pPr>
        <w:pStyle w:val="Corpodeltesto"/>
        <w:spacing w:before="4"/>
        <w:rPr>
          <w:sz w:val="24"/>
        </w:rPr>
      </w:pPr>
    </w:p>
    <w:p w14:paraId="6F0C1479" w14:textId="77777777" w:rsidR="00CF4EC5" w:rsidRDefault="000065ED">
      <w:pPr>
        <w:pStyle w:val="Heading1"/>
      </w:pPr>
      <w:r>
        <w:t>Con</w:t>
      </w:r>
      <w:r>
        <w:rPr>
          <w:spacing w:val="-3"/>
        </w:rPr>
        <w:t xml:space="preserve"> </w:t>
      </w:r>
      <w:r>
        <w:t>preghiera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pubblicazione</w:t>
      </w:r>
    </w:p>
    <w:p w14:paraId="3D7A4CC2" w14:textId="77777777" w:rsidR="000065ED" w:rsidRDefault="000065ED">
      <w:pPr>
        <w:rPr>
          <w:rFonts w:asciiTheme="minorHAnsi" w:eastAsiaTheme="minorHAnsi" w:hAnsiTheme="minorHAnsi" w:cstheme="minorBidi"/>
          <w:lang w:val="en-US"/>
        </w:rPr>
      </w:pPr>
    </w:p>
    <w:sectPr w:rsidR="000065ED">
      <w:pgSz w:w="11910" w:h="16840"/>
      <w:pgMar w:top="52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F4EC5"/>
    <w:rsid w:val="000065ED"/>
    <w:rsid w:val="003A4654"/>
    <w:rsid w:val="00C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E42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pPr>
      <w:ind w:left="147"/>
      <w:jc w:val="both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90"/>
      <w:ind w:left="147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5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65ED"/>
    <w:rPr>
      <w:rFonts w:ascii="Lucida Grande" w:eastAsia="Times New Roman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pPr>
      <w:ind w:left="147"/>
      <w:jc w:val="both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90"/>
      <w:ind w:left="147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5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65ED"/>
    <w:rPr>
      <w:rFonts w:ascii="Lucida Grande" w:eastAsia="Times New Roman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ircmae@tiscali.it" TargetMode="External"/><Relationship Id="rId8" Type="http://schemas.openxmlformats.org/officeDocument/2006/relationships/hyperlink" Target="http://www.circoloesteri.i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1902</Words>
  <Characters>10846</Characters>
  <Application>Microsoft Macintosh Word</Application>
  <DocSecurity>0</DocSecurity>
  <Lines>90</Lines>
  <Paragraphs>25</Paragraphs>
  <ScaleCrop>false</ScaleCrop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settembrini</dc:creator>
  <cp:lastModifiedBy>e</cp:lastModifiedBy>
  <cp:revision>2</cp:revision>
  <dcterms:created xsi:type="dcterms:W3CDTF">2022-04-26T09:44:00Z</dcterms:created>
  <dcterms:modified xsi:type="dcterms:W3CDTF">2022-04-26T10:04:00Z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2022-04-26T00:00:00Z</vt:filetime>
  </property>
</Properties>
</file>