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0039" w14:textId="469B967A" w:rsidR="007949CD" w:rsidRDefault="00F51E8E" w:rsidP="00F51E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251C6">
        <w:rPr>
          <w:rFonts w:ascii="Arial" w:hAnsi="Arial" w:cs="Arial"/>
          <w:b/>
          <w:bCs/>
          <w:sz w:val="28"/>
          <w:szCs w:val="28"/>
          <w:u w:val="single"/>
        </w:rPr>
        <w:t>COMUNICATO STAMPA</w:t>
      </w:r>
    </w:p>
    <w:p w14:paraId="59E8B12B" w14:textId="77777777" w:rsidR="0097632F" w:rsidRPr="000251C6" w:rsidRDefault="0097632F" w:rsidP="00F51E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7F2479F" w14:textId="2A18E504" w:rsidR="00F51E8E" w:rsidRPr="0097632F" w:rsidRDefault="000251C6" w:rsidP="000251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7632F">
        <w:rPr>
          <w:rFonts w:ascii="Arial" w:hAnsi="Arial" w:cs="Arial"/>
          <w:b/>
          <w:bCs/>
          <w:sz w:val="28"/>
          <w:szCs w:val="28"/>
        </w:rPr>
        <w:t>Ladro Gentiluomo d’anime del Maestro Fabio Calvetti a Forme Spazio Mecenate</w:t>
      </w:r>
    </w:p>
    <w:p w14:paraId="18169888" w14:textId="35E65739" w:rsidR="000251C6" w:rsidRPr="0097632F" w:rsidRDefault="000251C6" w:rsidP="000251C6">
      <w:pPr>
        <w:jc w:val="both"/>
        <w:rPr>
          <w:rFonts w:ascii="Arial" w:hAnsi="Arial" w:cs="Arial"/>
          <w:sz w:val="28"/>
          <w:szCs w:val="28"/>
        </w:rPr>
      </w:pPr>
    </w:p>
    <w:p w14:paraId="3B766269" w14:textId="6F86B62E" w:rsidR="000251C6" w:rsidRPr="0097632F" w:rsidRDefault="000251C6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 xml:space="preserve">Dal </w:t>
      </w:r>
      <w:r w:rsidRPr="0097632F">
        <w:rPr>
          <w:rFonts w:ascii="Arial" w:hAnsi="Arial" w:cs="Arial"/>
          <w:b/>
          <w:bCs/>
          <w:sz w:val="28"/>
          <w:szCs w:val="28"/>
        </w:rPr>
        <w:t>4 al 18 febbraio 2023</w:t>
      </w:r>
      <w:r w:rsidRPr="0097632F">
        <w:rPr>
          <w:rFonts w:ascii="Arial" w:hAnsi="Arial" w:cs="Arial"/>
          <w:sz w:val="28"/>
          <w:szCs w:val="28"/>
        </w:rPr>
        <w:t xml:space="preserve">, la </w:t>
      </w:r>
      <w:r w:rsidRPr="00B27501">
        <w:rPr>
          <w:rFonts w:ascii="Arial" w:hAnsi="Arial" w:cs="Arial"/>
          <w:sz w:val="28"/>
          <w:szCs w:val="28"/>
        </w:rPr>
        <w:t xml:space="preserve">Galleria </w:t>
      </w:r>
      <w:r w:rsidR="0097632F" w:rsidRPr="00B27501">
        <w:rPr>
          <w:rFonts w:ascii="Arial" w:hAnsi="Arial" w:cs="Arial"/>
          <w:sz w:val="28"/>
          <w:szCs w:val="28"/>
        </w:rPr>
        <w:t>d’Arte</w:t>
      </w:r>
      <w:r w:rsidR="0097632F" w:rsidRPr="009763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632F">
        <w:rPr>
          <w:rFonts w:ascii="Arial" w:hAnsi="Arial" w:cs="Arial"/>
          <w:b/>
          <w:bCs/>
          <w:sz w:val="28"/>
          <w:szCs w:val="28"/>
        </w:rPr>
        <w:t>Forme Spazio Mecenate</w:t>
      </w:r>
      <w:r w:rsidR="00B27501">
        <w:rPr>
          <w:rFonts w:ascii="Arial" w:hAnsi="Arial" w:cs="Arial"/>
          <w:b/>
          <w:bCs/>
          <w:sz w:val="28"/>
          <w:szCs w:val="28"/>
        </w:rPr>
        <w:t xml:space="preserve"> </w:t>
      </w:r>
      <w:r w:rsidR="00B27501" w:rsidRPr="00B27501">
        <w:rPr>
          <w:rFonts w:ascii="Arial" w:hAnsi="Arial" w:cs="Arial"/>
          <w:sz w:val="28"/>
          <w:szCs w:val="28"/>
        </w:rPr>
        <w:t>di Roma</w:t>
      </w:r>
      <w:r w:rsidRPr="0097632F">
        <w:rPr>
          <w:rFonts w:ascii="Arial" w:hAnsi="Arial" w:cs="Arial"/>
          <w:sz w:val="28"/>
          <w:szCs w:val="28"/>
        </w:rPr>
        <w:t xml:space="preserve"> ospita la personale del Maes</w:t>
      </w:r>
      <w:r w:rsidR="0097632F">
        <w:rPr>
          <w:rFonts w:ascii="Arial" w:hAnsi="Arial" w:cs="Arial"/>
          <w:sz w:val="28"/>
          <w:szCs w:val="28"/>
        </w:rPr>
        <w:t>t</w:t>
      </w:r>
      <w:r w:rsidRPr="0097632F">
        <w:rPr>
          <w:rFonts w:ascii="Arial" w:hAnsi="Arial" w:cs="Arial"/>
          <w:sz w:val="28"/>
          <w:szCs w:val="28"/>
        </w:rPr>
        <w:t xml:space="preserve">ro </w:t>
      </w:r>
      <w:r w:rsidRPr="0097632F">
        <w:rPr>
          <w:rFonts w:ascii="Arial" w:hAnsi="Arial" w:cs="Arial"/>
          <w:b/>
          <w:bCs/>
          <w:sz w:val="28"/>
          <w:szCs w:val="28"/>
        </w:rPr>
        <w:t>Fabio Calvetti “Ladro Gentiluomo d’anime”</w:t>
      </w:r>
      <w:r w:rsidRPr="0097632F">
        <w:rPr>
          <w:rFonts w:ascii="Arial" w:hAnsi="Arial" w:cs="Arial"/>
          <w:sz w:val="28"/>
          <w:szCs w:val="28"/>
        </w:rPr>
        <w:t>.</w:t>
      </w:r>
    </w:p>
    <w:p w14:paraId="4F50B619" w14:textId="5AFFA55E" w:rsidR="000251C6" w:rsidRPr="0097632F" w:rsidRDefault="0097632F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 xml:space="preserve">Fabio Calvetti, classe </w:t>
      </w:r>
      <w:r w:rsidR="000251C6" w:rsidRPr="0097632F">
        <w:rPr>
          <w:rFonts w:ascii="Arial" w:hAnsi="Arial" w:cs="Arial"/>
          <w:sz w:val="28"/>
          <w:szCs w:val="28"/>
        </w:rPr>
        <w:t xml:space="preserve">1956 </w:t>
      </w:r>
      <w:r w:rsidRPr="0097632F">
        <w:rPr>
          <w:rFonts w:ascii="Arial" w:hAnsi="Arial" w:cs="Arial"/>
          <w:sz w:val="28"/>
          <w:szCs w:val="28"/>
        </w:rPr>
        <w:t xml:space="preserve">nasce </w:t>
      </w:r>
      <w:r w:rsidR="000251C6" w:rsidRPr="0097632F">
        <w:rPr>
          <w:rFonts w:ascii="Arial" w:hAnsi="Arial" w:cs="Arial"/>
          <w:sz w:val="28"/>
          <w:szCs w:val="28"/>
        </w:rPr>
        <w:t>a Certaldo, cittadina patria di Giovanni Boccaccio in provincia di Firenze</w:t>
      </w:r>
      <w:r w:rsidRPr="0097632F">
        <w:rPr>
          <w:rFonts w:ascii="Arial" w:hAnsi="Arial" w:cs="Arial"/>
          <w:sz w:val="28"/>
          <w:szCs w:val="28"/>
        </w:rPr>
        <w:t xml:space="preserve">, si </w:t>
      </w:r>
      <w:r w:rsidR="000251C6" w:rsidRPr="0097632F">
        <w:rPr>
          <w:rFonts w:ascii="Arial" w:hAnsi="Arial" w:cs="Arial"/>
          <w:sz w:val="28"/>
          <w:szCs w:val="28"/>
        </w:rPr>
        <w:t>diploma al Liceo Artistico e successivamente all’Accademia di Belle Arti di Firenze.</w:t>
      </w:r>
    </w:p>
    <w:p w14:paraId="33BE65BE" w14:textId="77777777" w:rsidR="0097632F" w:rsidRPr="0097632F" w:rsidRDefault="000251C6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>Le tematiche della sua pittura sono indirizzate soprattutto all’analisi interiore e alle difficoltà di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comunicazione indotte dal veloce modificarsi degli schemi sociali.</w:t>
      </w:r>
    </w:p>
    <w:p w14:paraId="5278CA7D" w14:textId="77777777" w:rsidR="0097632F" w:rsidRPr="0097632F" w:rsidRDefault="000251C6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>Filo rosso della sua ricerca sono l’attesa,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l’assenza, i silenzi dell’anima, uno spazio vuoto prolifico di domande.</w:t>
      </w:r>
    </w:p>
    <w:p w14:paraId="0B80D837" w14:textId="77777777" w:rsidR="0097632F" w:rsidRPr="0097632F" w:rsidRDefault="000251C6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>Spesso è protagonista una donna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sola, elegante, spesso sensuale calata in interni di case o bar sospesi nel tempo e nello spazio, altre volte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protagonista è l’ambiente stesso, uno scorcio d’interno o di città notturna. In un contesto di atemporalità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quasi teatrale e senza luce naturale, le donne sembrano in ascolto di sé stesse, in attesa che qualcosa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accada o che una qualche risposta arrivi.</w:t>
      </w:r>
    </w:p>
    <w:p w14:paraId="20C9E768" w14:textId="77777777" w:rsidR="0097632F" w:rsidRPr="0097632F" w:rsidRDefault="000251C6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>Dall’inizio degli anni ’90 inizia ad esporre all’estero dove trova un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rapporto più semplice e diretto con i galleristi. </w:t>
      </w:r>
    </w:p>
    <w:p w14:paraId="29CC5132" w14:textId="77777777" w:rsidR="0097632F" w:rsidRPr="0097632F" w:rsidRDefault="000251C6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>Importanti le sue esposizioni in Oriente e in tutta Europa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che danno luogo a collaborazioni permanenti con gallerie di respiro internazionale come </w:t>
      </w:r>
      <w:proofErr w:type="spellStart"/>
      <w:r w:rsidRPr="0097632F">
        <w:rPr>
          <w:rFonts w:ascii="Arial" w:hAnsi="Arial" w:cs="Arial"/>
          <w:sz w:val="28"/>
          <w:szCs w:val="28"/>
        </w:rPr>
        <w:t>Shiraishi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Gallery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di Tokyo, </w:t>
      </w:r>
      <w:proofErr w:type="spellStart"/>
      <w:r w:rsidRPr="0097632F">
        <w:rPr>
          <w:rFonts w:ascii="Arial" w:hAnsi="Arial" w:cs="Arial"/>
          <w:sz w:val="28"/>
          <w:szCs w:val="28"/>
        </w:rPr>
        <w:t>Schortgen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632F">
        <w:rPr>
          <w:rFonts w:ascii="Arial" w:hAnsi="Arial" w:cs="Arial"/>
          <w:sz w:val="28"/>
          <w:szCs w:val="28"/>
        </w:rPr>
        <w:t>Galerie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in Lussemburgo, Medici Gallery di Sarasota USA, </w:t>
      </w:r>
      <w:proofErr w:type="spellStart"/>
      <w:r w:rsidRPr="0097632F">
        <w:rPr>
          <w:rFonts w:ascii="Arial" w:hAnsi="Arial" w:cs="Arial"/>
          <w:sz w:val="28"/>
          <w:szCs w:val="28"/>
        </w:rPr>
        <w:t>Galerie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Saint-Hubert di Lione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e </w:t>
      </w:r>
      <w:proofErr w:type="spellStart"/>
      <w:r w:rsidRPr="0097632F">
        <w:rPr>
          <w:rFonts w:ascii="Arial" w:hAnsi="Arial" w:cs="Arial"/>
          <w:sz w:val="28"/>
          <w:szCs w:val="28"/>
        </w:rPr>
        <w:t>Galerie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632F">
        <w:rPr>
          <w:rFonts w:ascii="Arial" w:hAnsi="Arial" w:cs="Arial"/>
          <w:sz w:val="28"/>
          <w:szCs w:val="28"/>
        </w:rPr>
        <w:t>Tournemine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di Parigi.</w:t>
      </w:r>
    </w:p>
    <w:p w14:paraId="542310C8" w14:textId="77777777" w:rsidR="0097632F" w:rsidRPr="0097632F" w:rsidRDefault="000251C6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>Ricca e costante anche la sua presenza alle Fiere internazionali di Ginevra,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Amsterdam, Strasburgo, </w:t>
      </w:r>
      <w:proofErr w:type="spellStart"/>
      <w:r w:rsidRPr="0097632F">
        <w:rPr>
          <w:rFonts w:ascii="Arial" w:hAnsi="Arial" w:cs="Arial"/>
          <w:sz w:val="28"/>
          <w:szCs w:val="28"/>
        </w:rPr>
        <w:t>Gand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632F">
        <w:rPr>
          <w:rFonts w:ascii="Arial" w:hAnsi="Arial" w:cs="Arial"/>
          <w:sz w:val="28"/>
          <w:szCs w:val="28"/>
        </w:rPr>
        <w:t>Den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Haag e </w:t>
      </w:r>
      <w:proofErr w:type="spellStart"/>
      <w:r w:rsidRPr="0097632F">
        <w:rPr>
          <w:rFonts w:ascii="Arial" w:hAnsi="Arial" w:cs="Arial"/>
          <w:sz w:val="28"/>
          <w:szCs w:val="28"/>
        </w:rPr>
        <w:t>Kortrijk</w:t>
      </w:r>
      <w:proofErr w:type="spellEnd"/>
      <w:r w:rsidRPr="0097632F">
        <w:rPr>
          <w:rFonts w:ascii="Arial" w:hAnsi="Arial" w:cs="Arial"/>
          <w:sz w:val="28"/>
          <w:szCs w:val="28"/>
        </w:rPr>
        <w:t>. Dopo queste esperienze le sue opere trovano spazio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anche in Italia con le significative personali di </w:t>
      </w:r>
      <w:r w:rsidRPr="0097632F">
        <w:rPr>
          <w:rFonts w:ascii="Arial" w:hAnsi="Arial" w:cs="Arial"/>
          <w:sz w:val="28"/>
          <w:szCs w:val="28"/>
        </w:rPr>
        <w:lastRenderedPageBreak/>
        <w:t>Napoli alla Casina Pompeiana, Certaldo nel Palazzo Pretorio,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di Ercolano alla Villa Campolieto e di Pietrasanta nel Chiostro di Sant’Agostino.</w:t>
      </w:r>
    </w:p>
    <w:p w14:paraId="27922742" w14:textId="77777777" w:rsidR="0097632F" w:rsidRPr="0097632F" w:rsidRDefault="000251C6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>Il lavoro internazionale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continua negli anni attraverso molte personali tra cui quelle di Brest al Crédit </w:t>
      </w:r>
      <w:proofErr w:type="spellStart"/>
      <w:r w:rsidRPr="0097632F">
        <w:rPr>
          <w:rFonts w:ascii="Arial" w:hAnsi="Arial" w:cs="Arial"/>
          <w:sz w:val="28"/>
          <w:szCs w:val="28"/>
        </w:rPr>
        <w:t>Mutuel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7632F">
        <w:rPr>
          <w:rFonts w:ascii="Arial" w:hAnsi="Arial" w:cs="Arial"/>
          <w:sz w:val="28"/>
          <w:szCs w:val="28"/>
        </w:rPr>
        <w:t>Bretagne</w:t>
      </w:r>
      <w:proofErr w:type="spellEnd"/>
      <w:r w:rsidRPr="0097632F">
        <w:rPr>
          <w:rFonts w:ascii="Arial" w:hAnsi="Arial" w:cs="Arial"/>
          <w:sz w:val="28"/>
          <w:szCs w:val="28"/>
        </w:rPr>
        <w:t>, di Tokyo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al Shinjuku Park Tower, di Weimar alla </w:t>
      </w:r>
      <w:proofErr w:type="spellStart"/>
      <w:r w:rsidRPr="0097632F">
        <w:rPr>
          <w:rFonts w:ascii="Arial" w:hAnsi="Arial" w:cs="Arial"/>
          <w:sz w:val="28"/>
          <w:szCs w:val="28"/>
        </w:rPr>
        <w:t>Galerie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632F">
        <w:rPr>
          <w:rFonts w:ascii="Arial" w:hAnsi="Arial" w:cs="Arial"/>
          <w:sz w:val="28"/>
          <w:szCs w:val="28"/>
        </w:rPr>
        <w:t>Hebecker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, di Noumea in Nuova Caledonia alla </w:t>
      </w:r>
      <w:proofErr w:type="spellStart"/>
      <w:r w:rsidRPr="0097632F">
        <w:rPr>
          <w:rFonts w:ascii="Arial" w:hAnsi="Arial" w:cs="Arial"/>
          <w:sz w:val="28"/>
          <w:szCs w:val="28"/>
        </w:rPr>
        <w:t>Galerie</w:t>
      </w:r>
      <w:proofErr w:type="spellEnd"/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Australe, di Osaka alla </w:t>
      </w:r>
      <w:proofErr w:type="spellStart"/>
      <w:r w:rsidRPr="0097632F">
        <w:rPr>
          <w:rFonts w:ascii="Arial" w:hAnsi="Arial" w:cs="Arial"/>
          <w:sz w:val="28"/>
          <w:szCs w:val="28"/>
        </w:rPr>
        <w:t>Daimaru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Gallery, alla </w:t>
      </w:r>
      <w:proofErr w:type="spellStart"/>
      <w:r w:rsidRPr="0097632F">
        <w:rPr>
          <w:rFonts w:ascii="Arial" w:hAnsi="Arial" w:cs="Arial"/>
          <w:sz w:val="28"/>
          <w:szCs w:val="28"/>
        </w:rPr>
        <w:t>Am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632F">
        <w:rPr>
          <w:rFonts w:ascii="Arial" w:hAnsi="Arial" w:cs="Arial"/>
          <w:sz w:val="28"/>
          <w:szCs w:val="28"/>
        </w:rPr>
        <w:t>Bollwerk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di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632F">
        <w:rPr>
          <w:rFonts w:ascii="Arial" w:hAnsi="Arial" w:cs="Arial"/>
          <w:sz w:val="28"/>
          <w:szCs w:val="28"/>
        </w:rPr>
        <w:t>Neuruppin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in Germania, alla </w:t>
      </w:r>
      <w:proofErr w:type="spellStart"/>
      <w:r w:rsidRPr="0097632F">
        <w:rPr>
          <w:rFonts w:ascii="Arial" w:hAnsi="Arial" w:cs="Arial"/>
          <w:sz w:val="28"/>
          <w:szCs w:val="28"/>
        </w:rPr>
        <w:t>Galerie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13 di Montpellier e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tante altre. </w:t>
      </w:r>
    </w:p>
    <w:p w14:paraId="60ACF9ED" w14:textId="60E4D637" w:rsidR="000251C6" w:rsidRDefault="000251C6" w:rsidP="000251C6">
      <w:pPr>
        <w:jc w:val="both"/>
        <w:rPr>
          <w:rFonts w:ascii="Arial" w:hAnsi="Arial" w:cs="Arial"/>
          <w:sz w:val="28"/>
          <w:szCs w:val="28"/>
        </w:rPr>
      </w:pPr>
      <w:r w:rsidRPr="0097632F">
        <w:rPr>
          <w:rFonts w:ascii="Arial" w:hAnsi="Arial" w:cs="Arial"/>
          <w:sz w:val="28"/>
          <w:szCs w:val="28"/>
        </w:rPr>
        <w:t>Di grande rilievo le sue esposizioni a Seoul nel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Seoul Art </w:t>
      </w:r>
      <w:proofErr w:type="spellStart"/>
      <w:r w:rsidRPr="0097632F">
        <w:rPr>
          <w:rFonts w:ascii="Arial" w:hAnsi="Arial" w:cs="Arial"/>
          <w:sz w:val="28"/>
          <w:szCs w:val="28"/>
        </w:rPr>
        <w:t>Cente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, a Parigi </w:t>
      </w:r>
      <w:proofErr w:type="spellStart"/>
      <w:r w:rsidRPr="0097632F">
        <w:rPr>
          <w:rFonts w:ascii="Arial" w:hAnsi="Arial" w:cs="Arial"/>
          <w:sz w:val="28"/>
          <w:szCs w:val="28"/>
        </w:rPr>
        <w:t>Sannois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97632F">
        <w:rPr>
          <w:rFonts w:ascii="Arial" w:hAnsi="Arial" w:cs="Arial"/>
          <w:sz w:val="28"/>
          <w:szCs w:val="28"/>
        </w:rPr>
        <w:t>Meseo</w:t>
      </w:r>
      <w:proofErr w:type="spellEnd"/>
      <w:r w:rsidRPr="0097632F">
        <w:rPr>
          <w:rFonts w:ascii="Arial" w:hAnsi="Arial" w:cs="Arial"/>
          <w:sz w:val="28"/>
          <w:szCs w:val="28"/>
        </w:rPr>
        <w:t xml:space="preserve"> Utrillo-Valadon, a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Kwangju nel City Art Museum, Roma nel Palazzo Venezia,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Venezia nella Biblioteca Marciana, Avellino nel complesso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Monumentale Ex Carcere Borbonico, a Volterra nel Palazzo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dei Priori e a Pisa nella Chiesa di Santa Maria della Spina. In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Giappone è stato inserito nell’importante progetto del World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 xml:space="preserve">Artist Tour accanto a nomi del calibro di Tom </w:t>
      </w:r>
      <w:proofErr w:type="spellStart"/>
      <w:r w:rsidRPr="0097632F">
        <w:rPr>
          <w:rFonts w:ascii="Arial" w:hAnsi="Arial" w:cs="Arial"/>
          <w:sz w:val="28"/>
          <w:szCs w:val="28"/>
        </w:rPr>
        <w:t>Wesselmann</w:t>
      </w:r>
      <w:proofErr w:type="spellEnd"/>
      <w:r w:rsidRPr="0097632F">
        <w:rPr>
          <w:rFonts w:ascii="Arial" w:hAnsi="Arial" w:cs="Arial"/>
          <w:sz w:val="28"/>
          <w:szCs w:val="28"/>
        </w:rPr>
        <w:t>,</w:t>
      </w:r>
      <w:r w:rsidR="0097632F" w:rsidRPr="0097632F">
        <w:rPr>
          <w:rFonts w:ascii="Arial" w:hAnsi="Arial" w:cs="Arial"/>
          <w:sz w:val="28"/>
          <w:szCs w:val="28"/>
        </w:rPr>
        <w:t xml:space="preserve"> </w:t>
      </w:r>
      <w:r w:rsidRPr="0097632F">
        <w:rPr>
          <w:rFonts w:ascii="Arial" w:hAnsi="Arial" w:cs="Arial"/>
          <w:sz w:val="28"/>
          <w:szCs w:val="28"/>
        </w:rPr>
        <w:t>Alex Katz e George Segal.</w:t>
      </w:r>
    </w:p>
    <w:p w14:paraId="45FAEA0D" w14:textId="77777777" w:rsidR="00111563" w:rsidRPr="0097632F" w:rsidRDefault="00111563" w:rsidP="000251C6">
      <w:pPr>
        <w:jc w:val="both"/>
        <w:rPr>
          <w:rFonts w:ascii="Arial" w:hAnsi="Arial" w:cs="Arial"/>
          <w:sz w:val="28"/>
          <w:szCs w:val="28"/>
        </w:rPr>
      </w:pPr>
    </w:p>
    <w:p w14:paraId="1B800A15" w14:textId="0BDCB147" w:rsidR="0097632F" w:rsidRPr="00111563" w:rsidRDefault="0097632F" w:rsidP="0011156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11563">
        <w:rPr>
          <w:rFonts w:ascii="Arial" w:hAnsi="Arial" w:cs="Arial"/>
          <w:sz w:val="28"/>
          <w:szCs w:val="28"/>
        </w:rPr>
        <w:t>Ladro Gentiluomo d’anime del Maestro Fabio Calvetti</w:t>
      </w:r>
    </w:p>
    <w:p w14:paraId="2C89BAF9" w14:textId="5EF3902E" w:rsidR="0097632F" w:rsidRPr="00111563" w:rsidRDefault="0097632F" w:rsidP="0011156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11563">
        <w:rPr>
          <w:rFonts w:ascii="Arial" w:hAnsi="Arial" w:cs="Arial"/>
          <w:sz w:val="28"/>
          <w:szCs w:val="28"/>
        </w:rPr>
        <w:t>Forme Spazio Mecenate</w:t>
      </w:r>
    </w:p>
    <w:p w14:paraId="40EF0C87" w14:textId="6545361D" w:rsidR="0097632F" w:rsidRPr="00111563" w:rsidRDefault="0097632F" w:rsidP="0011156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11563">
        <w:rPr>
          <w:rFonts w:ascii="Arial" w:hAnsi="Arial" w:cs="Arial"/>
          <w:sz w:val="28"/>
          <w:szCs w:val="28"/>
        </w:rPr>
        <w:t>Via Mecenate, 8/d 00184 Roma Info: 351 8202815</w:t>
      </w:r>
    </w:p>
    <w:p w14:paraId="2B39DDCA" w14:textId="4F3158C0" w:rsidR="0097632F" w:rsidRPr="00111563" w:rsidRDefault="0097632F" w:rsidP="0011156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11563">
        <w:rPr>
          <w:rFonts w:ascii="Arial" w:hAnsi="Arial" w:cs="Arial"/>
          <w:sz w:val="28"/>
          <w:szCs w:val="28"/>
        </w:rPr>
        <w:t>Vernissage 4 febbraio 2023 ore 16.30</w:t>
      </w:r>
    </w:p>
    <w:p w14:paraId="33269CD6" w14:textId="1BA02EAC" w:rsidR="0097632F" w:rsidRPr="00111563" w:rsidRDefault="0097632F" w:rsidP="0011156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11563">
        <w:rPr>
          <w:rFonts w:ascii="Arial" w:hAnsi="Arial" w:cs="Arial"/>
          <w:sz w:val="28"/>
          <w:szCs w:val="28"/>
        </w:rPr>
        <w:t>Finissage 18 febbraio 2023 ore 16.30</w:t>
      </w:r>
    </w:p>
    <w:p w14:paraId="6B2B398C" w14:textId="45F1C80B" w:rsidR="00111563" w:rsidRDefault="00111563" w:rsidP="0011156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11563">
        <w:rPr>
          <w:rFonts w:ascii="Arial" w:hAnsi="Arial" w:cs="Arial"/>
          <w:sz w:val="28"/>
          <w:szCs w:val="28"/>
        </w:rPr>
        <w:t>Tutti i giorni 09.00-19.00 Festivi 09.00-14.00</w:t>
      </w:r>
    </w:p>
    <w:p w14:paraId="6794273C" w14:textId="39B20F73" w:rsidR="00111563" w:rsidRDefault="00111563" w:rsidP="0011156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F0782C5" w14:textId="5E30B128" w:rsidR="00111563" w:rsidRDefault="00111563" w:rsidP="0011156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D093376" w14:textId="6C6D758F" w:rsidR="00111563" w:rsidRDefault="00111563" w:rsidP="0011156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L’ufficio stampa</w:t>
      </w:r>
    </w:p>
    <w:p w14:paraId="3E43E1F7" w14:textId="7F72959F" w:rsidR="00111563" w:rsidRPr="00111563" w:rsidRDefault="00111563" w:rsidP="0011156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Stefania Vaghi Comunicazione</w:t>
      </w:r>
    </w:p>
    <w:p w14:paraId="33C278A8" w14:textId="77777777" w:rsidR="0097632F" w:rsidRPr="0097632F" w:rsidRDefault="0097632F" w:rsidP="000251C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BFDFCF7" w14:textId="77777777" w:rsidR="0097632F" w:rsidRPr="0097632F" w:rsidRDefault="0097632F" w:rsidP="000251C6">
      <w:pPr>
        <w:jc w:val="both"/>
        <w:rPr>
          <w:rFonts w:ascii="Arial" w:hAnsi="Arial" w:cs="Arial"/>
          <w:sz w:val="28"/>
          <w:szCs w:val="28"/>
        </w:rPr>
      </w:pPr>
    </w:p>
    <w:p w14:paraId="7955B128" w14:textId="77777777" w:rsidR="0097632F" w:rsidRPr="0097632F" w:rsidRDefault="0097632F" w:rsidP="000251C6">
      <w:pPr>
        <w:jc w:val="both"/>
        <w:rPr>
          <w:rFonts w:ascii="Arial" w:hAnsi="Arial" w:cs="Arial"/>
          <w:sz w:val="28"/>
          <w:szCs w:val="28"/>
        </w:rPr>
      </w:pPr>
    </w:p>
    <w:sectPr w:rsidR="0097632F" w:rsidRPr="0097632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A577" w14:textId="77777777" w:rsidR="00661BD3" w:rsidRDefault="00661BD3" w:rsidP="00111563">
      <w:pPr>
        <w:spacing w:after="0" w:line="240" w:lineRule="auto"/>
      </w:pPr>
      <w:r>
        <w:separator/>
      </w:r>
    </w:p>
  </w:endnote>
  <w:endnote w:type="continuationSeparator" w:id="0">
    <w:p w14:paraId="68884F42" w14:textId="77777777" w:rsidR="00661BD3" w:rsidRDefault="00661BD3" w:rsidP="0011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B2F8" w14:textId="00F31E31" w:rsidR="00111563" w:rsidRPr="00F80C04" w:rsidRDefault="00111563" w:rsidP="00111563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48"/>
        <w:szCs w:val="48"/>
        <w:lang w:eastAsia="it-IT"/>
      </w:rPr>
      <w:t>SV</w:t>
    </w:r>
    <w:r w:rsidRPr="00F80C04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 Stefania Vaghi Comunicazione</w:t>
    </w:r>
  </w:p>
  <w:p w14:paraId="075196B5" w14:textId="77777777" w:rsidR="00111563" w:rsidRPr="00F80C04" w:rsidRDefault="00111563" w:rsidP="00111563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Giornalista pubblicista, Ufficio Stampa &amp; Comunicazione</w:t>
    </w:r>
  </w:p>
  <w:p w14:paraId="600F6396" w14:textId="77777777" w:rsidR="00111563" w:rsidRPr="00F80C04" w:rsidRDefault="00000000" w:rsidP="00111563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hyperlink r:id="rId1" w:tgtFrame="_blank" w:history="1">
      <w:r w:rsidR="00111563"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496C566C" w14:textId="77777777" w:rsidR="00111563" w:rsidRPr="00F80C04" w:rsidRDefault="00111563" w:rsidP="00111563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5C3C3A69" w14:textId="77777777" w:rsidR="00111563" w:rsidRPr="00F80C04" w:rsidRDefault="00000000" w:rsidP="00111563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hyperlink r:id="rId2" w:tgtFrame="_blank" w:history="1">
      <w:r w:rsidR="00111563"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www.stefaniavaghicomunicazione.com</w:t>
      </w:r>
    </w:hyperlink>
  </w:p>
  <w:p w14:paraId="18EED100" w14:textId="114AE2FF" w:rsidR="00111563" w:rsidRDefault="00111563">
    <w:pPr>
      <w:pStyle w:val="Pidipagina"/>
    </w:pPr>
  </w:p>
  <w:p w14:paraId="54C8A99A" w14:textId="77777777" w:rsidR="00111563" w:rsidRDefault="001115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5F0B" w14:textId="77777777" w:rsidR="00661BD3" w:rsidRDefault="00661BD3" w:rsidP="00111563">
      <w:pPr>
        <w:spacing w:after="0" w:line="240" w:lineRule="auto"/>
      </w:pPr>
      <w:r>
        <w:separator/>
      </w:r>
    </w:p>
  </w:footnote>
  <w:footnote w:type="continuationSeparator" w:id="0">
    <w:p w14:paraId="6643FEC7" w14:textId="77777777" w:rsidR="00661BD3" w:rsidRDefault="00661BD3" w:rsidP="0011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8E"/>
    <w:rsid w:val="000251C6"/>
    <w:rsid w:val="00111563"/>
    <w:rsid w:val="00661BD3"/>
    <w:rsid w:val="007949CD"/>
    <w:rsid w:val="0097632F"/>
    <w:rsid w:val="00B27501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6807"/>
  <w15:chartTrackingRefBased/>
  <w15:docId w15:val="{AC5717B8-2F52-49D0-9B76-87FA5A5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1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563"/>
  </w:style>
  <w:style w:type="paragraph" w:styleId="Pidipagina">
    <w:name w:val="footer"/>
    <w:basedOn w:val="Normale"/>
    <w:link w:val="PidipaginaCarattere"/>
    <w:uiPriority w:val="99"/>
    <w:unhideWhenUsed/>
    <w:rsid w:val="00111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2</cp:revision>
  <dcterms:created xsi:type="dcterms:W3CDTF">2023-01-24T15:12:00Z</dcterms:created>
  <dcterms:modified xsi:type="dcterms:W3CDTF">2023-01-24T16:05:00Z</dcterms:modified>
</cp:coreProperties>
</file>