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8720" w14:textId="7465D40C" w:rsidR="00366790" w:rsidRDefault="00F86437" w:rsidP="00F86437">
      <w:pPr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  <w:r w:rsidRPr="00F86437">
        <w:rPr>
          <w:rFonts w:asciiTheme="minorBidi" w:hAnsiTheme="minorBidi"/>
          <w:b/>
          <w:bCs/>
          <w:sz w:val="24"/>
          <w:szCs w:val="24"/>
          <w:u w:val="single"/>
        </w:rPr>
        <w:t>COMUNICATO STAMPA</w:t>
      </w:r>
    </w:p>
    <w:p w14:paraId="07DFDB33" w14:textId="77777777" w:rsidR="007C2DD0" w:rsidRPr="00F86437" w:rsidRDefault="007C2DD0" w:rsidP="00F86437">
      <w:pPr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</w:p>
    <w:p w14:paraId="3EF76DB3" w14:textId="77777777" w:rsidR="00F86437" w:rsidRDefault="00F86437" w:rsidP="00311C53">
      <w:pPr>
        <w:spacing w:line="276" w:lineRule="auto"/>
        <w:jc w:val="both"/>
        <w:rPr>
          <w:rFonts w:asciiTheme="minorBidi" w:hAnsiTheme="minorBidi"/>
          <w:b/>
          <w:bCs/>
          <w:sz w:val="24"/>
          <w:szCs w:val="24"/>
          <w:u w:val="single"/>
        </w:rPr>
      </w:pPr>
    </w:p>
    <w:p w14:paraId="5B4E2395" w14:textId="2B7F7975" w:rsidR="00F86437" w:rsidRDefault="00311C53" w:rsidP="001E5D8C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(Meta)fisico </w:t>
      </w:r>
      <w:r w:rsidR="0016146A">
        <w:rPr>
          <w:rFonts w:asciiTheme="minorBidi" w:hAnsiTheme="minorBidi"/>
          <w:b/>
          <w:bCs/>
          <w:sz w:val="24"/>
          <w:szCs w:val="24"/>
        </w:rPr>
        <w:t xml:space="preserve">la bipersonale di </w:t>
      </w:r>
      <w:r>
        <w:rPr>
          <w:rFonts w:asciiTheme="minorBidi" w:hAnsiTheme="minorBidi"/>
          <w:b/>
          <w:bCs/>
          <w:sz w:val="24"/>
          <w:szCs w:val="24"/>
        </w:rPr>
        <w:t xml:space="preserve">Antonio Servillo e Pino Tersigni </w:t>
      </w:r>
      <w:r w:rsidR="001E5D8C">
        <w:rPr>
          <w:rFonts w:asciiTheme="minorBidi" w:hAnsiTheme="minorBidi"/>
          <w:b/>
          <w:bCs/>
          <w:sz w:val="24"/>
          <w:szCs w:val="24"/>
        </w:rPr>
        <w:t>a Spalato</w:t>
      </w:r>
    </w:p>
    <w:p w14:paraId="0751822E" w14:textId="77777777" w:rsidR="001E5D8C" w:rsidRDefault="001E5D8C" w:rsidP="00311C53">
      <w:pPr>
        <w:spacing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27A9F568" w14:textId="41C93FB6" w:rsidR="00311C53" w:rsidRDefault="00311C53" w:rsidP="005D47B6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1-30 Settembre </w:t>
      </w:r>
      <w:r w:rsidR="001E5D8C">
        <w:rPr>
          <w:rFonts w:asciiTheme="minorBidi" w:hAnsiTheme="minorBidi"/>
          <w:b/>
          <w:bCs/>
          <w:sz w:val="24"/>
          <w:szCs w:val="24"/>
        </w:rPr>
        <w:t xml:space="preserve">- </w:t>
      </w:r>
      <w:r w:rsidR="001E5D8C" w:rsidRPr="008F3F3B">
        <w:rPr>
          <w:rFonts w:asciiTheme="minorBidi" w:hAnsiTheme="minorBidi"/>
          <w:b/>
          <w:bCs/>
          <w:sz w:val="24"/>
          <w:szCs w:val="24"/>
        </w:rPr>
        <w:t>HAZU</w:t>
      </w:r>
      <w:r w:rsidR="001E5D8C">
        <w:rPr>
          <w:rFonts w:asciiTheme="minorBidi" w:hAnsiTheme="minorBidi"/>
          <w:b/>
          <w:bCs/>
          <w:sz w:val="24"/>
          <w:szCs w:val="24"/>
        </w:rPr>
        <w:t xml:space="preserve"> - </w:t>
      </w:r>
      <w:r>
        <w:rPr>
          <w:rFonts w:asciiTheme="minorBidi" w:hAnsiTheme="minorBidi"/>
          <w:b/>
          <w:bCs/>
          <w:sz w:val="24"/>
          <w:szCs w:val="24"/>
        </w:rPr>
        <w:t xml:space="preserve">Palazzo Milesi </w:t>
      </w:r>
      <w:r w:rsidR="001E5D8C">
        <w:rPr>
          <w:rFonts w:asciiTheme="minorBidi" w:hAnsiTheme="minorBidi"/>
          <w:b/>
          <w:bCs/>
          <w:sz w:val="24"/>
          <w:szCs w:val="24"/>
        </w:rPr>
        <w:t xml:space="preserve"> - </w:t>
      </w:r>
      <w:r>
        <w:rPr>
          <w:rFonts w:asciiTheme="minorBidi" w:hAnsiTheme="minorBidi"/>
          <w:b/>
          <w:bCs/>
          <w:sz w:val="24"/>
          <w:szCs w:val="24"/>
        </w:rPr>
        <w:t xml:space="preserve"> Spalato </w:t>
      </w:r>
      <w:r w:rsidR="001E5D8C">
        <w:rPr>
          <w:rFonts w:asciiTheme="minorBidi" w:hAnsiTheme="minorBidi"/>
          <w:b/>
          <w:bCs/>
          <w:sz w:val="24"/>
          <w:szCs w:val="24"/>
        </w:rPr>
        <w:t xml:space="preserve"> - </w:t>
      </w:r>
      <w:r>
        <w:rPr>
          <w:rFonts w:asciiTheme="minorBidi" w:hAnsiTheme="minorBidi"/>
          <w:b/>
          <w:bCs/>
          <w:sz w:val="24"/>
          <w:szCs w:val="24"/>
        </w:rPr>
        <w:t xml:space="preserve"> Croazia</w:t>
      </w:r>
    </w:p>
    <w:p w14:paraId="44B3CD32" w14:textId="77777777" w:rsidR="001E5D8C" w:rsidRDefault="001E5D8C" w:rsidP="00311C53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3F33BB0C" w14:textId="77777777" w:rsidR="00F86437" w:rsidRDefault="00F86437" w:rsidP="00311C53">
      <w:pPr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65E73628" w14:textId="1C0349FA" w:rsidR="00311C53" w:rsidRDefault="00311C53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Inaugurerà il prossimo </w:t>
      </w:r>
      <w:r w:rsidR="008F3F3B" w:rsidRPr="008F3F3B">
        <w:rPr>
          <w:rFonts w:asciiTheme="minorBidi" w:hAnsiTheme="minorBidi"/>
          <w:b/>
          <w:bCs/>
          <w:sz w:val="24"/>
          <w:szCs w:val="24"/>
        </w:rPr>
        <w:t>1</w:t>
      </w:r>
      <w:r w:rsidRPr="008F3F3B">
        <w:rPr>
          <w:rFonts w:asciiTheme="minorBidi" w:hAnsiTheme="minorBidi"/>
          <w:b/>
          <w:bCs/>
          <w:sz w:val="24"/>
          <w:szCs w:val="24"/>
        </w:rPr>
        <w:t xml:space="preserve"> settembre alle ore 19.30</w:t>
      </w:r>
      <w:r>
        <w:rPr>
          <w:rFonts w:asciiTheme="minorBidi" w:hAnsiTheme="minorBidi"/>
          <w:sz w:val="24"/>
          <w:szCs w:val="24"/>
        </w:rPr>
        <w:t xml:space="preserve"> </w:t>
      </w:r>
      <w:r w:rsidRPr="00E5774F">
        <w:rPr>
          <w:rFonts w:asciiTheme="minorBidi" w:hAnsiTheme="minorBidi"/>
          <w:b/>
          <w:bCs/>
          <w:sz w:val="24"/>
          <w:szCs w:val="24"/>
        </w:rPr>
        <w:t>(META)FISICO</w:t>
      </w:r>
      <w:r w:rsidRPr="00311C53">
        <w:rPr>
          <w:rFonts w:asciiTheme="minorBidi" w:hAnsiTheme="minorBidi"/>
          <w:sz w:val="24"/>
          <w:szCs w:val="24"/>
        </w:rPr>
        <w:t xml:space="preserve"> la bipersonale degli artisti italiani </w:t>
      </w:r>
      <w:r w:rsidRPr="00311C53">
        <w:rPr>
          <w:rFonts w:asciiTheme="minorBidi" w:hAnsiTheme="minorBidi"/>
          <w:b/>
          <w:bCs/>
          <w:sz w:val="24"/>
          <w:szCs w:val="24"/>
        </w:rPr>
        <w:t xml:space="preserve">Antonio </w:t>
      </w:r>
      <w:r w:rsidR="0096051C" w:rsidRPr="00311C53">
        <w:rPr>
          <w:rFonts w:asciiTheme="minorBidi" w:hAnsiTheme="minorBidi"/>
          <w:b/>
          <w:bCs/>
          <w:sz w:val="24"/>
          <w:szCs w:val="24"/>
        </w:rPr>
        <w:t>Servillo e</w:t>
      </w:r>
      <w:r w:rsidRPr="00311C53">
        <w:rPr>
          <w:rFonts w:asciiTheme="minorBidi" w:hAnsiTheme="minorBidi"/>
          <w:sz w:val="24"/>
          <w:szCs w:val="24"/>
        </w:rPr>
        <w:t xml:space="preserve"> </w:t>
      </w:r>
      <w:r w:rsidRPr="00311C53">
        <w:rPr>
          <w:rFonts w:asciiTheme="minorBidi" w:hAnsiTheme="minorBidi"/>
          <w:b/>
          <w:bCs/>
          <w:sz w:val="24"/>
          <w:szCs w:val="24"/>
        </w:rPr>
        <w:t xml:space="preserve">Pino </w:t>
      </w:r>
      <w:r w:rsidR="00420E5A" w:rsidRPr="00311C53">
        <w:rPr>
          <w:rFonts w:asciiTheme="minorBidi" w:hAnsiTheme="minorBidi"/>
          <w:b/>
          <w:bCs/>
          <w:sz w:val="24"/>
          <w:szCs w:val="24"/>
        </w:rPr>
        <w:t>Tersigni</w:t>
      </w:r>
      <w:r w:rsidR="00420E5A" w:rsidRPr="00311C53">
        <w:rPr>
          <w:rFonts w:asciiTheme="minorBidi" w:hAnsiTheme="minorBidi"/>
          <w:sz w:val="24"/>
          <w:szCs w:val="24"/>
        </w:rPr>
        <w:t xml:space="preserve"> all’</w:t>
      </w:r>
      <w:r w:rsidR="00420E5A" w:rsidRPr="00420E5A">
        <w:rPr>
          <w:rFonts w:asciiTheme="minorBidi" w:hAnsiTheme="minorBidi"/>
          <w:b/>
          <w:bCs/>
          <w:sz w:val="24"/>
          <w:szCs w:val="24"/>
        </w:rPr>
        <w:t>Istituto</w:t>
      </w:r>
      <w:r w:rsidRPr="00420E5A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8F3F3B">
        <w:rPr>
          <w:rFonts w:asciiTheme="minorBidi" w:hAnsiTheme="minorBidi"/>
          <w:b/>
          <w:bCs/>
          <w:sz w:val="24"/>
          <w:szCs w:val="24"/>
        </w:rPr>
        <w:t>per il Lavoro Scientifico e Artistico HAZU</w:t>
      </w:r>
      <w:r w:rsidR="00AD2476">
        <w:rPr>
          <w:rFonts w:asciiTheme="minorBidi" w:hAnsiTheme="minorBidi"/>
          <w:b/>
          <w:bCs/>
          <w:sz w:val="24"/>
          <w:szCs w:val="24"/>
        </w:rPr>
        <w:t xml:space="preserve">, all’interno di </w:t>
      </w:r>
      <w:r w:rsidRPr="008F3F3B">
        <w:rPr>
          <w:rFonts w:asciiTheme="minorBidi" w:hAnsiTheme="minorBidi"/>
          <w:b/>
          <w:bCs/>
          <w:sz w:val="24"/>
          <w:szCs w:val="24"/>
        </w:rPr>
        <w:t>Palazzo Milesi</w:t>
      </w:r>
      <w:r w:rsidR="00AD2476">
        <w:rPr>
          <w:rFonts w:asciiTheme="minorBidi" w:hAnsiTheme="minorBidi"/>
          <w:b/>
          <w:bCs/>
          <w:sz w:val="24"/>
          <w:szCs w:val="24"/>
        </w:rPr>
        <w:t>,</w:t>
      </w:r>
      <w:r>
        <w:rPr>
          <w:rFonts w:asciiTheme="minorBidi" w:hAnsiTheme="minorBidi"/>
          <w:sz w:val="24"/>
          <w:szCs w:val="24"/>
        </w:rPr>
        <w:t xml:space="preserve"> Trg Brace Radic 7, a </w:t>
      </w:r>
      <w:r w:rsidRPr="008F3F3B">
        <w:rPr>
          <w:rFonts w:asciiTheme="minorBidi" w:hAnsiTheme="minorBidi"/>
          <w:b/>
          <w:bCs/>
          <w:sz w:val="24"/>
          <w:szCs w:val="24"/>
        </w:rPr>
        <w:t>Spalato in Croazi</w:t>
      </w:r>
      <w:r w:rsidR="008F3F3B" w:rsidRPr="008F3F3B">
        <w:rPr>
          <w:rFonts w:asciiTheme="minorBidi" w:hAnsiTheme="minorBidi"/>
          <w:b/>
          <w:bCs/>
          <w:sz w:val="24"/>
          <w:szCs w:val="24"/>
        </w:rPr>
        <w:t>a</w:t>
      </w:r>
      <w:r>
        <w:rPr>
          <w:rFonts w:asciiTheme="minorBidi" w:hAnsiTheme="minorBidi"/>
          <w:sz w:val="24"/>
          <w:szCs w:val="24"/>
        </w:rPr>
        <w:t xml:space="preserve">, a cura di </w:t>
      </w:r>
      <w:r w:rsidRPr="008F3F3B">
        <w:rPr>
          <w:rFonts w:asciiTheme="minorBidi" w:hAnsiTheme="minorBidi"/>
          <w:b/>
          <w:bCs/>
          <w:sz w:val="24"/>
          <w:szCs w:val="24"/>
        </w:rPr>
        <w:t>Anamarija Runtic</w:t>
      </w:r>
      <w:r>
        <w:rPr>
          <w:rFonts w:asciiTheme="minorBidi" w:hAnsiTheme="minorBidi"/>
          <w:sz w:val="24"/>
          <w:szCs w:val="24"/>
        </w:rPr>
        <w:t>.</w:t>
      </w:r>
    </w:p>
    <w:p w14:paraId="48971D81" w14:textId="77777777" w:rsidR="008F3F3B" w:rsidRDefault="008F3F3B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62A66301" w14:textId="099CB8D8" w:rsidR="00AD2476" w:rsidRDefault="008F3F3B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Il percorso espositivo</w:t>
      </w:r>
      <w:r w:rsidR="00AD2476">
        <w:rPr>
          <w:rFonts w:asciiTheme="minorBidi" w:hAnsiTheme="minorBidi"/>
          <w:sz w:val="24"/>
          <w:szCs w:val="24"/>
        </w:rPr>
        <w:t xml:space="preserve"> </w:t>
      </w:r>
      <w:r w:rsidR="00420E5A">
        <w:rPr>
          <w:rFonts w:asciiTheme="minorBidi" w:hAnsiTheme="minorBidi"/>
          <w:sz w:val="24"/>
          <w:szCs w:val="24"/>
        </w:rPr>
        <w:t>- all’interno</w:t>
      </w:r>
      <w:r>
        <w:rPr>
          <w:rFonts w:asciiTheme="minorBidi" w:hAnsiTheme="minorBidi"/>
          <w:sz w:val="24"/>
          <w:szCs w:val="24"/>
        </w:rPr>
        <w:t xml:space="preserve"> della </w:t>
      </w:r>
      <w:r w:rsidRPr="008F3F3B">
        <w:rPr>
          <w:rFonts w:asciiTheme="minorBidi" w:hAnsiTheme="minorBidi"/>
          <w:b/>
          <w:bCs/>
          <w:sz w:val="24"/>
          <w:szCs w:val="24"/>
        </w:rPr>
        <w:t>Croatian Academy of Sc</w:t>
      </w:r>
      <w:r w:rsidR="0096051C">
        <w:rPr>
          <w:rFonts w:asciiTheme="minorBidi" w:hAnsiTheme="minorBidi"/>
          <w:b/>
          <w:bCs/>
          <w:sz w:val="24"/>
          <w:szCs w:val="24"/>
        </w:rPr>
        <w:t>ie</w:t>
      </w:r>
      <w:r w:rsidRPr="008F3F3B">
        <w:rPr>
          <w:rFonts w:asciiTheme="minorBidi" w:hAnsiTheme="minorBidi"/>
          <w:b/>
          <w:bCs/>
          <w:sz w:val="24"/>
          <w:szCs w:val="24"/>
        </w:rPr>
        <w:t>nces and Arts (HAZU),</w:t>
      </w:r>
      <w:r>
        <w:rPr>
          <w:rFonts w:asciiTheme="minorBidi" w:hAnsiTheme="minorBidi"/>
          <w:sz w:val="24"/>
          <w:szCs w:val="24"/>
        </w:rPr>
        <w:t xml:space="preserve"> la più importante accademia nazionale dell</w:t>
      </w:r>
      <w:r w:rsidR="00AD2476">
        <w:rPr>
          <w:rFonts w:asciiTheme="minorBidi" w:hAnsiTheme="minorBidi"/>
          <w:sz w:val="24"/>
          <w:szCs w:val="24"/>
        </w:rPr>
        <w:t>a</w:t>
      </w:r>
      <w:r>
        <w:rPr>
          <w:rFonts w:asciiTheme="minorBidi" w:hAnsiTheme="minorBidi"/>
          <w:sz w:val="24"/>
          <w:szCs w:val="24"/>
        </w:rPr>
        <w:t xml:space="preserve"> Croazia, fondata nel 1861, all’interno di Palazzo Milesi, </w:t>
      </w:r>
      <w:r w:rsidR="00730258">
        <w:rPr>
          <w:rFonts w:asciiTheme="minorBidi" w:hAnsiTheme="minorBidi"/>
          <w:sz w:val="24"/>
          <w:szCs w:val="24"/>
        </w:rPr>
        <w:t>magnifico edificio,</w:t>
      </w:r>
      <w:r w:rsidR="00AD2476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simbolo </w:t>
      </w:r>
      <w:r w:rsidR="00730258">
        <w:rPr>
          <w:rFonts w:asciiTheme="minorBidi" w:hAnsiTheme="minorBidi"/>
          <w:sz w:val="24"/>
          <w:szCs w:val="24"/>
        </w:rPr>
        <w:t>dell’architettura barocca del XVII secolo</w:t>
      </w:r>
      <w:r w:rsidR="00AD2476">
        <w:rPr>
          <w:rFonts w:asciiTheme="minorBidi" w:hAnsiTheme="minorBidi"/>
          <w:sz w:val="24"/>
          <w:szCs w:val="24"/>
        </w:rPr>
        <w:t xml:space="preserve"> – si articolerà in </w:t>
      </w:r>
      <w:r w:rsidR="00730258">
        <w:rPr>
          <w:rFonts w:asciiTheme="minorBidi" w:hAnsiTheme="minorBidi"/>
          <w:sz w:val="24"/>
          <w:szCs w:val="24"/>
        </w:rPr>
        <w:t xml:space="preserve">24 opere dell’artista </w:t>
      </w:r>
      <w:r w:rsidR="00AD2476">
        <w:rPr>
          <w:rFonts w:asciiTheme="minorBidi" w:hAnsiTheme="minorBidi"/>
          <w:sz w:val="24"/>
          <w:szCs w:val="24"/>
        </w:rPr>
        <w:t xml:space="preserve">Antonio </w:t>
      </w:r>
      <w:r w:rsidR="00730258">
        <w:rPr>
          <w:rFonts w:asciiTheme="minorBidi" w:hAnsiTheme="minorBidi"/>
          <w:sz w:val="24"/>
          <w:szCs w:val="24"/>
        </w:rPr>
        <w:t xml:space="preserve">Servillo e </w:t>
      </w:r>
      <w:r w:rsidR="00AD2476">
        <w:rPr>
          <w:rFonts w:asciiTheme="minorBidi" w:hAnsiTheme="minorBidi"/>
          <w:sz w:val="24"/>
          <w:szCs w:val="24"/>
        </w:rPr>
        <w:t xml:space="preserve">in </w:t>
      </w:r>
      <w:r w:rsidR="00730258">
        <w:rPr>
          <w:rFonts w:asciiTheme="minorBidi" w:hAnsiTheme="minorBidi"/>
          <w:sz w:val="24"/>
          <w:szCs w:val="24"/>
        </w:rPr>
        <w:t xml:space="preserve">36 di </w:t>
      </w:r>
      <w:r w:rsidR="00AD2476">
        <w:rPr>
          <w:rFonts w:asciiTheme="minorBidi" w:hAnsiTheme="minorBidi"/>
          <w:sz w:val="24"/>
          <w:szCs w:val="24"/>
        </w:rPr>
        <w:t xml:space="preserve">Pino </w:t>
      </w:r>
      <w:r w:rsidR="00730258">
        <w:rPr>
          <w:rFonts w:asciiTheme="minorBidi" w:hAnsiTheme="minorBidi"/>
          <w:sz w:val="24"/>
          <w:szCs w:val="24"/>
        </w:rPr>
        <w:t>Tersigni, in un dialogo artistico</w:t>
      </w:r>
      <w:r w:rsidR="00AD2476">
        <w:rPr>
          <w:rFonts w:asciiTheme="minorBidi" w:hAnsiTheme="minorBidi"/>
          <w:sz w:val="24"/>
          <w:szCs w:val="24"/>
        </w:rPr>
        <w:t xml:space="preserve"> </w:t>
      </w:r>
      <w:r w:rsidR="00730258">
        <w:rPr>
          <w:rFonts w:asciiTheme="minorBidi" w:hAnsiTheme="minorBidi"/>
          <w:sz w:val="24"/>
          <w:szCs w:val="24"/>
        </w:rPr>
        <w:t xml:space="preserve">che </w:t>
      </w:r>
      <w:r w:rsidR="00AD2476">
        <w:rPr>
          <w:rFonts w:asciiTheme="minorBidi" w:hAnsiTheme="minorBidi"/>
          <w:sz w:val="24"/>
          <w:szCs w:val="24"/>
        </w:rPr>
        <w:t>mette in connessione lo stile dell’arte metafisica, con il fisico di ogni singolo individuo.</w:t>
      </w:r>
    </w:p>
    <w:p w14:paraId="0A53C058" w14:textId="77777777" w:rsidR="00AD2476" w:rsidRDefault="00AD2476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6D11D933" w14:textId="33C94FD0" w:rsidR="008F3F3B" w:rsidRDefault="00AD2476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Ne nasce una mostra di assoluto pregio ed interesse che porta i due singoli pittori oltre i confine italiani in un parallelism</w:t>
      </w:r>
      <w:r w:rsidR="005D47B6">
        <w:rPr>
          <w:rFonts w:asciiTheme="minorBidi" w:hAnsiTheme="minorBidi"/>
          <w:sz w:val="24"/>
          <w:szCs w:val="24"/>
        </w:rPr>
        <w:t>o</w:t>
      </w:r>
      <w:r>
        <w:rPr>
          <w:rFonts w:asciiTheme="minorBidi" w:hAnsiTheme="minorBidi"/>
          <w:sz w:val="24"/>
          <w:szCs w:val="24"/>
        </w:rPr>
        <w:t xml:space="preserve"> artistico ricco di spunti e di significati, dove l’iperrealismo pittorico di Antonio Servillo, i suoi ingranaggi umani, la forza pittorica dei suoi colori e della sua tecnica ben si sposano con </w:t>
      </w:r>
      <w:r w:rsidR="005D47B6">
        <w:rPr>
          <w:rFonts w:asciiTheme="minorBidi" w:hAnsiTheme="minorBidi"/>
          <w:sz w:val="24"/>
          <w:szCs w:val="24"/>
        </w:rPr>
        <w:t>il simbolismo surrealista del</w:t>
      </w:r>
      <w:r>
        <w:rPr>
          <w:rFonts w:asciiTheme="minorBidi" w:hAnsiTheme="minorBidi"/>
          <w:sz w:val="24"/>
          <w:szCs w:val="24"/>
        </w:rPr>
        <w:t xml:space="preserve">le figure umane </w:t>
      </w:r>
      <w:r w:rsidR="005D47B6">
        <w:rPr>
          <w:rFonts w:asciiTheme="minorBidi" w:hAnsiTheme="minorBidi"/>
          <w:sz w:val="24"/>
          <w:szCs w:val="24"/>
        </w:rPr>
        <w:t xml:space="preserve">quasi danzanti, </w:t>
      </w:r>
      <w:r>
        <w:rPr>
          <w:rFonts w:asciiTheme="minorBidi" w:hAnsiTheme="minorBidi"/>
          <w:sz w:val="24"/>
          <w:szCs w:val="24"/>
        </w:rPr>
        <w:t>in bianco e nero</w:t>
      </w:r>
      <w:r w:rsidR="005D47B6">
        <w:rPr>
          <w:rFonts w:asciiTheme="minorBidi" w:hAnsiTheme="minorBidi"/>
          <w:sz w:val="24"/>
          <w:szCs w:val="24"/>
        </w:rPr>
        <w:t xml:space="preserve"> e</w:t>
      </w:r>
      <w:r>
        <w:rPr>
          <w:rFonts w:asciiTheme="minorBidi" w:hAnsiTheme="minorBidi"/>
          <w:sz w:val="24"/>
          <w:szCs w:val="24"/>
        </w:rPr>
        <w:t xml:space="preserve"> in scale di grigi, </w:t>
      </w:r>
      <w:r w:rsidR="005D47B6">
        <w:rPr>
          <w:rFonts w:asciiTheme="minorBidi" w:hAnsiTheme="minorBidi"/>
          <w:sz w:val="24"/>
          <w:szCs w:val="24"/>
        </w:rPr>
        <w:t>ravvivate da un tocco di rosso degli oli di Pino Tersigni.</w:t>
      </w:r>
    </w:p>
    <w:p w14:paraId="08861F65" w14:textId="77777777" w:rsidR="00730258" w:rsidRDefault="00730258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6C56619A" w14:textId="43CB6776" w:rsidR="00730258" w:rsidRDefault="00730258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Le opere di vari formati rimarranno in mostra fino a tutto il </w:t>
      </w:r>
      <w:r w:rsidRPr="005D47B6">
        <w:rPr>
          <w:rFonts w:asciiTheme="minorBidi" w:hAnsiTheme="minorBidi"/>
          <w:b/>
          <w:bCs/>
          <w:sz w:val="24"/>
          <w:szCs w:val="24"/>
        </w:rPr>
        <w:t>30 settembre 2026</w:t>
      </w:r>
      <w:r>
        <w:rPr>
          <w:rFonts w:asciiTheme="minorBidi" w:hAnsiTheme="minorBidi"/>
          <w:sz w:val="24"/>
          <w:szCs w:val="24"/>
        </w:rPr>
        <w:t>.</w:t>
      </w:r>
    </w:p>
    <w:p w14:paraId="59498CA1" w14:textId="77777777" w:rsidR="00730258" w:rsidRDefault="00730258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10A24476" w14:textId="77777777" w:rsidR="00730258" w:rsidRPr="00730258" w:rsidRDefault="00730258" w:rsidP="005D47B6">
      <w:pPr>
        <w:jc w:val="both"/>
        <w:rPr>
          <w:rFonts w:asciiTheme="minorBidi" w:hAnsiTheme="minorBidi"/>
          <w:b/>
          <w:bCs/>
          <w:sz w:val="24"/>
          <w:szCs w:val="24"/>
          <w:lang w:val="it-IT"/>
        </w:rPr>
      </w:pPr>
      <w:r w:rsidRPr="00730258">
        <w:rPr>
          <w:rFonts w:asciiTheme="minorBidi" w:hAnsiTheme="minorBidi"/>
          <w:b/>
          <w:bCs/>
          <w:sz w:val="24"/>
          <w:szCs w:val="24"/>
          <w:lang w:val="it-IT"/>
        </w:rPr>
        <w:t>Breve Bio Antonio Servillo</w:t>
      </w:r>
    </w:p>
    <w:p w14:paraId="7390C68C" w14:textId="5FF1AD1B" w:rsidR="001E5D8C" w:rsidRDefault="00730258" w:rsidP="005D47B6">
      <w:pPr>
        <w:jc w:val="both"/>
        <w:rPr>
          <w:rFonts w:asciiTheme="minorBidi" w:hAnsiTheme="minorBidi"/>
          <w:sz w:val="24"/>
          <w:szCs w:val="24"/>
          <w:lang w:val="it-IT"/>
        </w:rPr>
      </w:pPr>
      <w:r w:rsidRPr="00730258">
        <w:rPr>
          <w:rFonts w:asciiTheme="minorBidi" w:hAnsiTheme="minorBidi"/>
          <w:sz w:val="24"/>
          <w:szCs w:val="24"/>
          <w:lang w:val="it-IT"/>
        </w:rPr>
        <w:t xml:space="preserve">Antonio Servillo è un pittore italiano autodidatta, nasce a Padova, da famiglia napoletana, il 12 novembre 1964. Il trasferimento a Roma nel 1984 per motivi di lavoro, gli darà l’occasione di conoscere artisti affermati, come Mario Schifano, Paolo Salvati, Novella Parigini, Gianni Testa, Stefano Turchetti, ma ciò rientrerà </w:t>
      </w:r>
      <w:proofErr w:type="gramStart"/>
      <w:r w:rsidRPr="00730258">
        <w:rPr>
          <w:rFonts w:asciiTheme="minorBidi" w:hAnsiTheme="minorBidi"/>
          <w:sz w:val="24"/>
          <w:szCs w:val="24"/>
          <w:lang w:val="it-IT"/>
        </w:rPr>
        <w:t>nella sue</w:t>
      </w:r>
      <w:proofErr w:type="gramEnd"/>
      <w:r w:rsidRPr="00730258">
        <w:rPr>
          <w:rFonts w:asciiTheme="minorBidi" w:hAnsiTheme="minorBidi"/>
          <w:sz w:val="24"/>
          <w:szCs w:val="24"/>
          <w:lang w:val="it-IT"/>
        </w:rPr>
        <w:t xml:space="preserve"> esperienza di vita, non di pittore. È stato definito artista dalla pittura fantastica da Giorgio Di Genova, grazie al salto di qualità creativo dell’artista che racconta nella sua ricerca, un iperrealismo singolare dove ogni dettaglio e simbolo sono in equilibrio con tutto il micromondo contenuto in ognuna delle sue opere, richiedente grande attenzione da parte dell’osservatore. Entra a far parte della storica associazione artistica Cento Pittori via Margutta negli anni </w:t>
      </w:r>
      <w:proofErr w:type="gramStart"/>
      <w:r w:rsidRPr="00730258">
        <w:rPr>
          <w:rFonts w:asciiTheme="minorBidi" w:hAnsiTheme="minorBidi"/>
          <w:sz w:val="24"/>
          <w:szCs w:val="24"/>
          <w:lang w:val="it-IT"/>
        </w:rPr>
        <w:t>novanta</w:t>
      </w:r>
      <w:proofErr w:type="gramEnd"/>
      <w:r w:rsidRPr="00730258">
        <w:rPr>
          <w:rFonts w:asciiTheme="minorBidi" w:hAnsiTheme="minorBidi"/>
          <w:sz w:val="24"/>
          <w:szCs w:val="24"/>
          <w:lang w:val="it-IT"/>
        </w:rPr>
        <w:t>,</w:t>
      </w:r>
      <w:r w:rsidR="001E5D8C">
        <w:rPr>
          <w:rFonts w:asciiTheme="minorBidi" w:hAnsiTheme="minorBidi"/>
          <w:sz w:val="24"/>
          <w:szCs w:val="24"/>
          <w:lang w:val="it-IT"/>
        </w:rPr>
        <w:t xml:space="preserve"> e ne è </w:t>
      </w:r>
      <w:r w:rsidR="005D47B6">
        <w:rPr>
          <w:rFonts w:asciiTheme="minorBidi" w:hAnsiTheme="minorBidi"/>
          <w:sz w:val="24"/>
          <w:szCs w:val="24"/>
          <w:lang w:val="it-IT"/>
        </w:rPr>
        <w:t xml:space="preserve">attualmente il </w:t>
      </w:r>
      <w:r w:rsidR="001E5D8C">
        <w:rPr>
          <w:rFonts w:asciiTheme="minorBidi" w:hAnsiTheme="minorBidi"/>
          <w:sz w:val="24"/>
          <w:szCs w:val="24"/>
          <w:lang w:val="it-IT"/>
        </w:rPr>
        <w:t>Presidente.</w:t>
      </w:r>
    </w:p>
    <w:p w14:paraId="3C293032" w14:textId="0F68F93C" w:rsidR="00730258" w:rsidRDefault="00730258" w:rsidP="005D47B6">
      <w:pPr>
        <w:jc w:val="both"/>
        <w:rPr>
          <w:rFonts w:asciiTheme="minorBidi" w:hAnsiTheme="minorBidi"/>
          <w:sz w:val="24"/>
          <w:szCs w:val="24"/>
          <w:lang w:val="it-IT"/>
        </w:rPr>
      </w:pPr>
      <w:r w:rsidRPr="00730258">
        <w:rPr>
          <w:rFonts w:asciiTheme="minorBidi" w:hAnsiTheme="minorBidi"/>
          <w:sz w:val="24"/>
          <w:szCs w:val="24"/>
          <w:lang w:val="it-IT"/>
        </w:rPr>
        <w:lastRenderedPageBreak/>
        <w:t>Espone a Roma, Napoli, Forlì, Bologna e Ista</w:t>
      </w:r>
      <w:r w:rsidR="001E5D8C">
        <w:rPr>
          <w:rFonts w:asciiTheme="minorBidi" w:hAnsiTheme="minorBidi"/>
          <w:sz w:val="24"/>
          <w:szCs w:val="24"/>
          <w:lang w:val="it-IT"/>
        </w:rPr>
        <w:t>n</w:t>
      </w:r>
      <w:r w:rsidRPr="00730258">
        <w:rPr>
          <w:rFonts w:asciiTheme="minorBidi" w:hAnsiTheme="minorBidi"/>
          <w:sz w:val="24"/>
          <w:szCs w:val="24"/>
          <w:lang w:val="it-IT"/>
        </w:rPr>
        <w:t>bul. È pubblicato sugli Annuari Arte Moderna artisti contemporanei ACCA dagli anni 2000, sul Catalogo dell’arte Moderna di Giorgio Mondadori, sull’Enciclopedia d'Arte Italiana, Catalogo Generale Artisti dal Novecento ad oggi e segnalato sul Getty Vocabulary ID: 500490143. Hanno scritto di lui, Cesare Sarzini, Michela Ramadori, Giorgio Di Genova, Andrea Salvati e Alberto Moioli.</w:t>
      </w:r>
    </w:p>
    <w:p w14:paraId="0B25D59B" w14:textId="77777777" w:rsidR="001E5D8C" w:rsidRDefault="001E5D8C" w:rsidP="00730258">
      <w:pPr>
        <w:spacing w:line="276" w:lineRule="auto"/>
        <w:jc w:val="both"/>
        <w:rPr>
          <w:rFonts w:asciiTheme="minorBidi" w:hAnsiTheme="minorBidi"/>
          <w:sz w:val="24"/>
          <w:szCs w:val="24"/>
          <w:lang w:val="it-IT"/>
        </w:rPr>
      </w:pPr>
    </w:p>
    <w:p w14:paraId="68F2F6B0" w14:textId="33DDD05F" w:rsidR="001E5D8C" w:rsidRDefault="001E5D8C" w:rsidP="005D47B6">
      <w:pPr>
        <w:jc w:val="both"/>
        <w:rPr>
          <w:rFonts w:asciiTheme="minorBidi" w:hAnsiTheme="minorBidi"/>
          <w:sz w:val="24"/>
          <w:szCs w:val="24"/>
          <w:lang w:val="it-IT"/>
        </w:rPr>
      </w:pPr>
      <w:r w:rsidRPr="001E5D8C">
        <w:rPr>
          <w:rFonts w:asciiTheme="minorBidi" w:hAnsiTheme="minorBidi"/>
          <w:b/>
          <w:bCs/>
          <w:sz w:val="24"/>
          <w:szCs w:val="24"/>
          <w:lang w:val="it-IT"/>
        </w:rPr>
        <w:t>Breve Bio Pino Tersig</w:t>
      </w:r>
      <w:r w:rsidR="00420E5A">
        <w:rPr>
          <w:rFonts w:asciiTheme="minorBidi" w:hAnsiTheme="minorBidi"/>
          <w:b/>
          <w:bCs/>
          <w:sz w:val="24"/>
          <w:szCs w:val="24"/>
          <w:lang w:val="it-IT"/>
        </w:rPr>
        <w:t>n</w:t>
      </w:r>
      <w:r w:rsidRPr="001E5D8C">
        <w:rPr>
          <w:rFonts w:asciiTheme="minorBidi" w:hAnsiTheme="minorBidi"/>
          <w:b/>
          <w:bCs/>
          <w:sz w:val="24"/>
          <w:szCs w:val="24"/>
          <w:lang w:val="it-IT"/>
        </w:rPr>
        <w:t>i</w:t>
      </w:r>
    </w:p>
    <w:p w14:paraId="3D478834" w14:textId="461DF6BD" w:rsidR="001E5D8C" w:rsidRPr="001E5D8C" w:rsidRDefault="001E5D8C" w:rsidP="005D47B6">
      <w:pPr>
        <w:jc w:val="both"/>
        <w:rPr>
          <w:rFonts w:asciiTheme="minorBidi" w:hAnsiTheme="minorBidi"/>
          <w:sz w:val="24"/>
          <w:szCs w:val="24"/>
          <w:lang w:val="it-IT"/>
        </w:rPr>
      </w:pPr>
      <w:r>
        <w:rPr>
          <w:rFonts w:asciiTheme="minorBidi" w:hAnsiTheme="minorBidi"/>
          <w:sz w:val="24"/>
          <w:szCs w:val="24"/>
          <w:lang w:val="it-IT"/>
        </w:rPr>
        <w:t>Artista</w:t>
      </w:r>
      <w:r w:rsidRPr="001E5D8C">
        <w:rPr>
          <w:rFonts w:asciiTheme="minorBidi" w:hAnsiTheme="minorBidi"/>
          <w:sz w:val="24"/>
          <w:szCs w:val="24"/>
          <w:lang w:val="it-IT"/>
        </w:rPr>
        <w:t xml:space="preserve"> romano, classe 1961, è un pittore autodidatta, simbolista, surrealista e iperrealista che utilizza prevalentemente la tecnica a olio. Ha preso parte a numerose esposizioni e rassegne, sia in Italia che all’estero, fra cui quelle di Spoleto, Giffoni, Mosca, Londra, Salerno, Chicago e L'Aquila. Fra le collettive vale la pena ricordare </w:t>
      </w:r>
      <w:r>
        <w:rPr>
          <w:rFonts w:asciiTheme="minorBidi" w:hAnsiTheme="minorBidi"/>
          <w:sz w:val="24"/>
          <w:szCs w:val="24"/>
          <w:lang w:val="it-IT"/>
        </w:rPr>
        <w:t>i</w:t>
      </w:r>
      <w:r w:rsidRPr="001E5D8C">
        <w:rPr>
          <w:rFonts w:asciiTheme="minorBidi" w:hAnsiTheme="minorBidi"/>
          <w:sz w:val="24"/>
          <w:szCs w:val="24"/>
          <w:lang w:val="it-IT"/>
        </w:rPr>
        <w:t xml:space="preserve"> "Cento pittori Via Margutta", </w:t>
      </w:r>
      <w:r>
        <w:rPr>
          <w:rFonts w:asciiTheme="minorBidi" w:hAnsiTheme="minorBidi"/>
          <w:sz w:val="24"/>
          <w:szCs w:val="24"/>
          <w:lang w:val="it-IT"/>
        </w:rPr>
        <w:t xml:space="preserve">di cui è anche Consigliere, </w:t>
      </w:r>
      <w:r w:rsidRPr="001E5D8C">
        <w:rPr>
          <w:rFonts w:asciiTheme="minorBidi" w:hAnsiTheme="minorBidi"/>
          <w:sz w:val="24"/>
          <w:szCs w:val="24"/>
          <w:lang w:val="it-IT"/>
        </w:rPr>
        <w:t xml:space="preserve">la "Rassegna re di Roma", l’Expo’ Arte "Roma Capitale" e l’Expo’ "Arte Cinecittà Due". </w:t>
      </w:r>
      <w:r>
        <w:rPr>
          <w:rFonts w:asciiTheme="minorBidi" w:hAnsiTheme="minorBidi"/>
          <w:sz w:val="24"/>
          <w:szCs w:val="24"/>
          <w:lang w:val="it-IT"/>
        </w:rPr>
        <w:t>Le s</w:t>
      </w:r>
      <w:r w:rsidRPr="001E5D8C">
        <w:rPr>
          <w:rFonts w:asciiTheme="minorBidi" w:hAnsiTheme="minorBidi"/>
          <w:sz w:val="24"/>
          <w:szCs w:val="24"/>
          <w:lang w:val="it-IT"/>
        </w:rPr>
        <w:t>ue opere si trovano in collezioni pubbliche e private.</w:t>
      </w:r>
    </w:p>
    <w:p w14:paraId="7C40F845" w14:textId="1C6BCE68" w:rsidR="001E5D8C" w:rsidRPr="001E5D8C" w:rsidRDefault="001E5D8C" w:rsidP="005D47B6">
      <w:pPr>
        <w:jc w:val="both"/>
        <w:rPr>
          <w:rFonts w:asciiTheme="minorBidi" w:hAnsiTheme="minorBidi"/>
          <w:i/>
          <w:iCs/>
          <w:sz w:val="24"/>
          <w:szCs w:val="24"/>
          <w:lang w:val="it-IT"/>
        </w:rPr>
      </w:pPr>
      <w:r>
        <w:rPr>
          <w:rFonts w:asciiTheme="minorBidi" w:hAnsiTheme="minorBidi"/>
          <w:sz w:val="24"/>
          <w:szCs w:val="24"/>
          <w:lang w:val="it-IT"/>
        </w:rPr>
        <w:t xml:space="preserve">Hanno scritto di lui: </w:t>
      </w:r>
      <w:r w:rsidRPr="001E5D8C">
        <w:rPr>
          <w:rFonts w:asciiTheme="minorBidi" w:hAnsiTheme="minorBidi"/>
          <w:i/>
          <w:iCs/>
          <w:sz w:val="24"/>
          <w:szCs w:val="24"/>
          <w:lang w:val="it-IT"/>
        </w:rPr>
        <w:t>“Nell’arte del pittore romano non c’è spazio per l’uomo né tantomeno per la natura, che sia essa intesa come paesaggio, sfondo o semplice quinta teatrale su cui proiettare lo spettacolo delle protagoniste dei suoi quadri. L’universo artistico di Tersigni è interamente abitato da figure femminili, o per meglio dire da corpi femminili, privati di ogni attributo o caratteristica che possano far ravvisare un’identità e una personalità ben precise”. (Cristina Nicosia)</w:t>
      </w:r>
    </w:p>
    <w:p w14:paraId="638176E9" w14:textId="77777777" w:rsidR="001E5D8C" w:rsidRPr="001E5D8C" w:rsidRDefault="001E5D8C" w:rsidP="005D47B6">
      <w:pPr>
        <w:jc w:val="both"/>
        <w:rPr>
          <w:rFonts w:asciiTheme="minorBidi" w:hAnsiTheme="minorBidi"/>
          <w:sz w:val="24"/>
          <w:szCs w:val="24"/>
          <w:lang w:val="it-IT"/>
        </w:rPr>
      </w:pPr>
      <w:r w:rsidRPr="001E5D8C">
        <w:rPr>
          <w:rFonts w:asciiTheme="minorBidi" w:hAnsiTheme="minorBidi"/>
          <w:i/>
          <w:iCs/>
          <w:sz w:val="24"/>
          <w:szCs w:val="24"/>
          <w:lang w:val="it-IT"/>
        </w:rPr>
        <w:t>“Dietro la bellezza e non dentro, oltre, o prima: è l’altro lato dell’iperrealismo, che provoca la domanda di capire «perché»; domanda d’esistenza prima ancora che di stile, di esperienza prima che di arte. Laddove l’immagine è andata imponendosi fino ad una capillare e apparentemente imprescindibile presenza nella realtà, si pone prima di ogni altro il rischio di non distinguere ciò che deve esserci da ciò che è fatto, ciò che c’è da sempre da ciò che è provvisorio; così non si ha quasi da obiettare per l’ossessione pubblicitaria cui è impossibile sottrarsi, ma desta noia un’opera d’arte che sembra essere quasi una inutile copia della realtà”. (Emanuela Tangari)</w:t>
      </w:r>
      <w:r w:rsidRPr="001E5D8C">
        <w:rPr>
          <w:rFonts w:asciiTheme="minorBidi" w:hAnsiTheme="minorBidi"/>
          <w:sz w:val="24"/>
          <w:szCs w:val="24"/>
          <w:lang w:val="it-IT"/>
        </w:rPr>
        <w:t> </w:t>
      </w:r>
    </w:p>
    <w:p w14:paraId="64F6D6BA" w14:textId="78BBAE9E" w:rsidR="001E5D8C" w:rsidRPr="00730258" w:rsidRDefault="001E5D8C" w:rsidP="00730258">
      <w:pPr>
        <w:spacing w:line="276" w:lineRule="auto"/>
        <w:jc w:val="both"/>
        <w:rPr>
          <w:rFonts w:asciiTheme="minorBidi" w:hAnsiTheme="minorBidi"/>
          <w:sz w:val="24"/>
          <w:szCs w:val="24"/>
          <w:lang w:val="it-IT"/>
        </w:rPr>
      </w:pPr>
    </w:p>
    <w:p w14:paraId="06290406" w14:textId="77777777" w:rsidR="00730258" w:rsidRPr="00730258" w:rsidRDefault="00730258" w:rsidP="00730258">
      <w:pPr>
        <w:spacing w:line="276" w:lineRule="auto"/>
        <w:jc w:val="both"/>
        <w:rPr>
          <w:rFonts w:asciiTheme="minorBidi" w:hAnsiTheme="minorBidi"/>
          <w:sz w:val="24"/>
          <w:szCs w:val="24"/>
          <w:lang w:val="it-IT"/>
        </w:rPr>
      </w:pPr>
    </w:p>
    <w:p w14:paraId="01D2DC02" w14:textId="77777777" w:rsidR="008F3F3B" w:rsidRDefault="008F3F3B" w:rsidP="00311C53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389E8F23" w14:textId="77777777" w:rsidR="00311C53" w:rsidRPr="00311C53" w:rsidRDefault="00311C53" w:rsidP="00311C53">
      <w:pPr>
        <w:spacing w:line="276" w:lineRule="auto"/>
        <w:jc w:val="both"/>
        <w:rPr>
          <w:rFonts w:asciiTheme="minorBidi" w:hAnsiTheme="minorBidi"/>
        </w:rPr>
      </w:pPr>
    </w:p>
    <w:p w14:paraId="4B5BF56C" w14:textId="0A9A1759" w:rsidR="00100535" w:rsidRDefault="00100535" w:rsidP="00EA65C1">
      <w:pPr>
        <w:spacing w:line="276" w:lineRule="auto"/>
        <w:jc w:val="both"/>
        <w:rPr>
          <w:rFonts w:asciiTheme="minorBidi" w:hAnsiTheme="minorBidi"/>
        </w:rPr>
      </w:pPr>
      <w:r w:rsidRPr="00604176">
        <w:rPr>
          <w:rFonts w:asciiTheme="minorBidi" w:hAnsiTheme="minorBidi"/>
        </w:rPr>
        <w:t xml:space="preserve">. </w:t>
      </w:r>
    </w:p>
    <w:p w14:paraId="3AC58C15" w14:textId="77777777" w:rsidR="00604176" w:rsidRDefault="00604176" w:rsidP="00EA65C1">
      <w:pPr>
        <w:spacing w:line="276" w:lineRule="auto"/>
        <w:jc w:val="both"/>
        <w:rPr>
          <w:rFonts w:asciiTheme="minorBidi" w:hAnsiTheme="minorBidi"/>
        </w:rPr>
      </w:pPr>
    </w:p>
    <w:p w14:paraId="0480A214" w14:textId="77777777" w:rsidR="004516D7" w:rsidRDefault="004516D7" w:rsidP="00EA65C1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1FF6C853" w14:textId="77777777" w:rsidR="004516D7" w:rsidRDefault="004516D7" w:rsidP="00EA65C1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306AF698" w14:textId="77777777" w:rsidR="004516D7" w:rsidRDefault="004516D7" w:rsidP="00EA65C1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</w:p>
    <w:p w14:paraId="3F007622" w14:textId="596FC87B" w:rsidR="00604176" w:rsidRPr="007501E8" w:rsidRDefault="00604176" w:rsidP="00EA65C1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  <w:r w:rsidRPr="007501E8">
        <w:rPr>
          <w:rFonts w:asciiTheme="minorBidi" w:hAnsiTheme="minorBidi"/>
          <w:sz w:val="24"/>
          <w:szCs w:val="24"/>
        </w:rPr>
        <w:t>L’ufficio stampa</w:t>
      </w:r>
    </w:p>
    <w:p w14:paraId="0ACA5DBB" w14:textId="7EEB0B07" w:rsidR="00604176" w:rsidRPr="007501E8" w:rsidRDefault="00604176" w:rsidP="00EA65C1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  <w:r w:rsidRPr="007501E8">
        <w:rPr>
          <w:rFonts w:asciiTheme="minorBidi" w:hAnsiTheme="minorBidi"/>
          <w:sz w:val="24"/>
          <w:szCs w:val="24"/>
        </w:rPr>
        <w:t>Stefania Vaghi Comunicazione</w:t>
      </w:r>
    </w:p>
    <w:sectPr w:rsidR="00604176" w:rsidRPr="007501E8">
      <w:foot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D0A3" w14:textId="77777777" w:rsidR="00305521" w:rsidRDefault="00305521" w:rsidP="007501E8">
      <w:r>
        <w:separator/>
      </w:r>
    </w:p>
  </w:endnote>
  <w:endnote w:type="continuationSeparator" w:id="0">
    <w:p w14:paraId="4FB07DFF" w14:textId="77777777" w:rsidR="00305521" w:rsidRDefault="00305521" w:rsidP="0075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0100" w14:textId="481D8C27" w:rsidR="00B76B20" w:rsidRDefault="00B76B20" w:rsidP="00B76B20">
    <w:pPr>
      <w:shd w:val="clear" w:color="auto" w:fill="FFFFFF"/>
      <w:rPr>
        <w:rFonts w:ascii="Arial" w:hAnsi="Arial" w:cs="Arial"/>
        <w:color w:val="888888"/>
      </w:rPr>
    </w:pPr>
    <w:r>
      <w:rPr>
        <w:rFonts w:ascii="Comic Sans MS" w:hAnsi="Comic Sans MS" w:cs="Arial"/>
        <w:b/>
        <w:bCs/>
        <w:color w:val="222222"/>
        <w:sz w:val="48"/>
        <w:szCs w:val="48"/>
      </w:rPr>
      <w:t>SV</w:t>
    </w:r>
    <w:r>
      <w:rPr>
        <w:rFonts w:ascii="Comic Sans MS" w:hAnsi="Comic Sans MS" w:cs="Arial"/>
        <w:b/>
        <w:bCs/>
        <w:color w:val="222222"/>
      </w:rPr>
      <w:t xml:space="preserve"> Stefania Vaghi </w:t>
    </w:r>
    <w:proofErr w:type="spellStart"/>
    <w:r>
      <w:rPr>
        <w:rFonts w:ascii="Comic Sans MS" w:hAnsi="Comic Sans MS" w:cs="Arial"/>
        <w:b/>
        <w:bCs/>
        <w:color w:val="222222"/>
      </w:rPr>
      <w:t>Comunicazione</w:t>
    </w:r>
    <w:proofErr w:type="spellEnd"/>
  </w:p>
  <w:p w14:paraId="42F94B72" w14:textId="77777777" w:rsidR="00B76B20" w:rsidRDefault="00B76B20" w:rsidP="00B76B20">
    <w:pPr>
      <w:shd w:val="clear" w:color="auto" w:fill="FFFFFF"/>
      <w:rPr>
        <w:rFonts w:ascii="Arial" w:hAnsi="Arial" w:cs="Arial"/>
        <w:color w:val="888888"/>
      </w:rPr>
    </w:pPr>
    <w:proofErr w:type="spellStart"/>
    <w:r>
      <w:rPr>
        <w:rFonts w:ascii="Comic Sans MS" w:hAnsi="Comic Sans MS" w:cs="Arial"/>
        <w:b/>
        <w:bCs/>
        <w:color w:val="222222"/>
      </w:rPr>
      <w:t>Giornalista</w:t>
    </w:r>
    <w:proofErr w:type="spellEnd"/>
    <w:r>
      <w:rPr>
        <w:rFonts w:ascii="Comic Sans MS" w:hAnsi="Comic Sans MS" w:cs="Arial"/>
        <w:b/>
        <w:bCs/>
        <w:color w:val="222222"/>
      </w:rPr>
      <w:t xml:space="preserve"> </w:t>
    </w:r>
    <w:proofErr w:type="spellStart"/>
    <w:r>
      <w:rPr>
        <w:rFonts w:ascii="Comic Sans MS" w:hAnsi="Comic Sans MS" w:cs="Arial"/>
        <w:b/>
        <w:bCs/>
        <w:color w:val="222222"/>
      </w:rPr>
      <w:t>pubblicista</w:t>
    </w:r>
    <w:proofErr w:type="spellEnd"/>
    <w:r>
      <w:rPr>
        <w:rFonts w:ascii="Comic Sans MS" w:hAnsi="Comic Sans MS" w:cs="Arial"/>
        <w:b/>
        <w:bCs/>
        <w:color w:val="222222"/>
      </w:rPr>
      <w:t>, </w:t>
    </w:r>
    <w:proofErr w:type="spellStart"/>
    <w:r>
      <w:rPr>
        <w:rFonts w:ascii="Comic Sans MS" w:hAnsi="Comic Sans MS" w:cs="Arial"/>
        <w:b/>
        <w:bCs/>
        <w:color w:val="222222"/>
      </w:rPr>
      <w:t>Ufficio</w:t>
    </w:r>
    <w:proofErr w:type="spellEnd"/>
    <w:r>
      <w:rPr>
        <w:rFonts w:ascii="Comic Sans MS" w:hAnsi="Comic Sans MS" w:cs="Arial"/>
        <w:b/>
        <w:bCs/>
        <w:color w:val="222222"/>
      </w:rPr>
      <w:t xml:space="preserve"> Stampa &amp; </w:t>
    </w:r>
    <w:proofErr w:type="spellStart"/>
    <w:r>
      <w:rPr>
        <w:rFonts w:ascii="Comic Sans MS" w:hAnsi="Comic Sans MS" w:cs="Arial"/>
        <w:b/>
        <w:bCs/>
        <w:color w:val="222222"/>
      </w:rPr>
      <w:t>Comunicazione</w:t>
    </w:r>
    <w:proofErr w:type="spellEnd"/>
  </w:p>
  <w:p w14:paraId="70D0245C" w14:textId="77777777" w:rsidR="00B76B20" w:rsidRDefault="00B76B20" w:rsidP="00B76B20">
    <w:pPr>
      <w:shd w:val="clear" w:color="auto" w:fill="FFFFFF"/>
      <w:rPr>
        <w:rFonts w:ascii="Arial" w:hAnsi="Arial" w:cs="Arial"/>
        <w:color w:val="888888"/>
      </w:rPr>
    </w:pPr>
    <w:hyperlink r:id="rId1" w:tgtFrame="_blank" w:history="1">
      <w:r>
        <w:rPr>
          <w:rStyle w:val="Collegamentoipertestuale"/>
          <w:rFonts w:ascii="Comic Sans MS" w:hAnsi="Comic Sans MS" w:cs="Arial"/>
          <w:b/>
          <w:bCs/>
          <w:color w:val="1155CC"/>
          <w:sz w:val="15"/>
          <w:szCs w:val="15"/>
        </w:rPr>
        <w:t>vaghistefy@gmail.com</w:t>
      </w:r>
    </w:hyperlink>
  </w:p>
  <w:p w14:paraId="7C0FD65A" w14:textId="77777777" w:rsidR="00B76B20" w:rsidRDefault="00B76B20" w:rsidP="00B76B20">
    <w:pPr>
      <w:shd w:val="clear" w:color="auto" w:fill="FFFFFF"/>
      <w:rPr>
        <w:rFonts w:ascii="Arial" w:hAnsi="Arial" w:cs="Arial"/>
        <w:color w:val="888888"/>
      </w:rPr>
    </w:pPr>
    <w:r>
      <w:rPr>
        <w:rFonts w:ascii="Comic Sans MS" w:hAnsi="Comic Sans MS" w:cs="Arial"/>
        <w:b/>
        <w:bCs/>
        <w:color w:val="222222"/>
        <w:sz w:val="15"/>
        <w:szCs w:val="15"/>
      </w:rPr>
      <w:t>+39 3391748700</w:t>
    </w:r>
  </w:p>
  <w:p w14:paraId="069F417F" w14:textId="77777777" w:rsidR="00B76B20" w:rsidRDefault="00B76B20" w:rsidP="00B76B20">
    <w:pPr>
      <w:shd w:val="clear" w:color="auto" w:fill="FFFFFF"/>
      <w:rPr>
        <w:rFonts w:ascii="Arial" w:hAnsi="Arial" w:cs="Arial"/>
        <w:color w:val="888888"/>
      </w:rPr>
    </w:pPr>
    <w:hyperlink r:id="rId2" w:tgtFrame="_blank" w:history="1">
      <w:r>
        <w:rPr>
          <w:rStyle w:val="Collegamentoipertestuale"/>
          <w:rFonts w:ascii="Comic Sans MS" w:hAnsi="Comic Sans MS" w:cs="Arial"/>
          <w:b/>
          <w:bCs/>
          <w:color w:val="1155CC"/>
          <w:sz w:val="15"/>
          <w:szCs w:val="15"/>
        </w:rPr>
        <w:t>www.stefaniavaghicomunicazione.com</w:t>
      </w:r>
    </w:hyperlink>
  </w:p>
  <w:p w14:paraId="6D51E598" w14:textId="27BE3C57" w:rsidR="007501E8" w:rsidRDefault="007501E8">
    <w:pPr>
      <w:pStyle w:val="Pidipagina"/>
    </w:pPr>
  </w:p>
  <w:p w14:paraId="31BFDA1C" w14:textId="77777777" w:rsidR="007501E8" w:rsidRDefault="007501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2E54B" w14:textId="77777777" w:rsidR="00305521" w:rsidRDefault="00305521" w:rsidP="007501E8">
      <w:r>
        <w:separator/>
      </w:r>
    </w:p>
  </w:footnote>
  <w:footnote w:type="continuationSeparator" w:id="0">
    <w:p w14:paraId="51EA9977" w14:textId="77777777" w:rsidR="00305521" w:rsidRDefault="00305521" w:rsidP="00750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8165C2"/>
    <w:rsid w:val="000C0ABC"/>
    <w:rsid w:val="00100535"/>
    <w:rsid w:val="00102B68"/>
    <w:rsid w:val="001108C4"/>
    <w:rsid w:val="0016146A"/>
    <w:rsid w:val="001C1548"/>
    <w:rsid w:val="001E5D8C"/>
    <w:rsid w:val="00206B54"/>
    <w:rsid w:val="00237424"/>
    <w:rsid w:val="002869AF"/>
    <w:rsid w:val="00296313"/>
    <w:rsid w:val="002B07D7"/>
    <w:rsid w:val="00305521"/>
    <w:rsid w:val="00311C53"/>
    <w:rsid w:val="003218AE"/>
    <w:rsid w:val="00366790"/>
    <w:rsid w:val="00420E5A"/>
    <w:rsid w:val="00447984"/>
    <w:rsid w:val="004516D7"/>
    <w:rsid w:val="00454FB4"/>
    <w:rsid w:val="0047019B"/>
    <w:rsid w:val="00480C17"/>
    <w:rsid w:val="00486961"/>
    <w:rsid w:val="004F1C89"/>
    <w:rsid w:val="0053087F"/>
    <w:rsid w:val="005D47B6"/>
    <w:rsid w:val="00604176"/>
    <w:rsid w:val="00647BB3"/>
    <w:rsid w:val="00683525"/>
    <w:rsid w:val="00730258"/>
    <w:rsid w:val="007501E8"/>
    <w:rsid w:val="007C2DD0"/>
    <w:rsid w:val="00861D90"/>
    <w:rsid w:val="00881FF0"/>
    <w:rsid w:val="008949BB"/>
    <w:rsid w:val="008D27D5"/>
    <w:rsid w:val="008E3BAB"/>
    <w:rsid w:val="008F3F3B"/>
    <w:rsid w:val="0096051C"/>
    <w:rsid w:val="009A76EC"/>
    <w:rsid w:val="009B0E7A"/>
    <w:rsid w:val="009C4053"/>
    <w:rsid w:val="009E6CAF"/>
    <w:rsid w:val="009F0A66"/>
    <w:rsid w:val="00A74683"/>
    <w:rsid w:val="00A87D55"/>
    <w:rsid w:val="00AB2F02"/>
    <w:rsid w:val="00AB57BF"/>
    <w:rsid w:val="00AD2476"/>
    <w:rsid w:val="00AD7AA9"/>
    <w:rsid w:val="00B03ACF"/>
    <w:rsid w:val="00B248FF"/>
    <w:rsid w:val="00B57AB2"/>
    <w:rsid w:val="00B76B20"/>
    <w:rsid w:val="00B95586"/>
    <w:rsid w:val="00BB1D76"/>
    <w:rsid w:val="00C970F4"/>
    <w:rsid w:val="00CD6FF8"/>
    <w:rsid w:val="00CE035F"/>
    <w:rsid w:val="00D41251"/>
    <w:rsid w:val="00E227BF"/>
    <w:rsid w:val="00E2591D"/>
    <w:rsid w:val="00E5774F"/>
    <w:rsid w:val="00EA65C1"/>
    <w:rsid w:val="00F253BE"/>
    <w:rsid w:val="00F40B4C"/>
    <w:rsid w:val="00F86437"/>
    <w:rsid w:val="00F9014A"/>
    <w:rsid w:val="3581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473AD"/>
  <w15:docId w15:val="{BB1E638D-861C-4828-95C3-62F7759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qFormat/>
    <w:rPr>
      <w:i/>
      <w:iCs/>
    </w:r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styleId="Normale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558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7501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01E8"/>
    <w:rPr>
      <w:rFonts w:asciiTheme="minorHAnsi" w:eastAsiaTheme="minorEastAsia" w:hAnsiTheme="minorHAnsi" w:cstheme="minorBidi"/>
      <w:lang w:val="en-US" w:eastAsia="zh-CN"/>
    </w:rPr>
  </w:style>
  <w:style w:type="paragraph" w:styleId="Pidipagina">
    <w:name w:val="footer"/>
    <w:basedOn w:val="Normale"/>
    <w:link w:val="PidipaginaCarattere"/>
    <w:uiPriority w:val="99"/>
    <w:rsid w:val="007501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1E8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efaniavaghicomunicazione.com/" TargetMode="External"/><Relationship Id="rId1" Type="http://schemas.openxmlformats.org/officeDocument/2006/relationships/hyperlink" Target="mailto:vaghistefy@gmail.com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Langford</dc:creator>
  <cp:lastModifiedBy>Stefania Vaghi</cp:lastModifiedBy>
  <cp:revision>5</cp:revision>
  <dcterms:created xsi:type="dcterms:W3CDTF">2026-08-23T20:10:00Z</dcterms:created>
  <dcterms:modified xsi:type="dcterms:W3CDTF">2026-08-25T10:28:00Z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F8F5BB4A66534B2F8EC700AB81B0BE23_11</vt:lpwstr>
  </property>
  <property fmtid="{D5CDD505-2E9C-101B-9397-08002B2CF9AE}" pid="4" name="KSOTemplateDocerSaveRecord">
    <vt:lpwstr>eyJoZGlkIjoiZTIwOTQ3MmQwNDQ5ZGI0MmIwYjhiMzE0ODM1NzM5MDQiLCJ1c2VySWQiOiIzNzI4NzQ0MDg1MDE5In0=</vt:lpwstr>
  </property>
</Properties>
</file>