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2031" w14:textId="77777777" w:rsidR="00524654" w:rsidRDefault="00524654" w:rsidP="00524654">
      <w:pPr>
        <w:jc w:val="center"/>
        <w:rPr>
          <w:rFonts w:ascii="Cambria" w:hAnsi="Cambria"/>
          <w:color w:val="050505"/>
          <w:sz w:val="32"/>
          <w:szCs w:val="32"/>
        </w:rPr>
      </w:pPr>
      <w:r>
        <w:rPr>
          <w:rFonts w:ascii="Cambria" w:hAnsi="Cambria"/>
          <w:color w:val="050505"/>
          <w:sz w:val="32"/>
          <w:szCs w:val="32"/>
        </w:rPr>
        <w:t>COMUNICATO STAMPA</w:t>
      </w:r>
    </w:p>
    <w:p w14:paraId="13FAE55A" w14:textId="77777777" w:rsidR="00524654" w:rsidRDefault="00524654" w:rsidP="00524654">
      <w:pPr>
        <w:pStyle w:val="Titolo3"/>
        <w:jc w:val="center"/>
      </w:pPr>
      <w:r>
        <w:rPr>
          <w:color w:val="4472C4"/>
          <w:sz w:val="44"/>
          <w:szCs w:val="44"/>
        </w:rPr>
        <w:t>PANGEA</w:t>
      </w:r>
    </w:p>
    <w:p w14:paraId="1C64AB7E" w14:textId="57B1D006" w:rsidR="00E52219" w:rsidRPr="00E52219" w:rsidRDefault="00E52219" w:rsidP="00E52219">
      <w:pPr>
        <w:pStyle w:val="Titolo3"/>
        <w:jc w:val="center"/>
        <w:rPr>
          <w:color w:val="4472C4"/>
          <w:sz w:val="36"/>
          <w:szCs w:val="36"/>
        </w:rPr>
      </w:pPr>
      <w:r>
        <w:rPr>
          <w:color w:val="4472C4"/>
          <w:sz w:val="36"/>
          <w:szCs w:val="36"/>
        </w:rPr>
        <w:t xml:space="preserve">Premio Accademie - Biennale di Viterbo 2022 </w:t>
      </w:r>
    </w:p>
    <w:p w14:paraId="1B3D5BC7" w14:textId="5ADAF137" w:rsidR="00524654" w:rsidRDefault="00524654" w:rsidP="00524654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SPAZIO THETIS – ARSENALE NOVISSIMO</w:t>
      </w:r>
    </w:p>
    <w:p w14:paraId="1BF6AFF8" w14:textId="77777777" w:rsidR="00524654" w:rsidRDefault="00524654" w:rsidP="00524654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Inaugurazione 2 febbraio 2023, h 11:30</w:t>
      </w:r>
    </w:p>
    <w:p w14:paraId="61C98C4B" w14:textId="77777777" w:rsidR="00524654" w:rsidRDefault="00524654" w:rsidP="00524654">
      <w:pPr>
        <w:contextualSpacing/>
        <w:rPr>
          <w:rFonts w:ascii="Cambria" w:hAnsi="Cambria"/>
          <w:color w:val="990000"/>
          <w:sz w:val="16"/>
          <w:szCs w:val="16"/>
        </w:rPr>
      </w:pPr>
    </w:p>
    <w:p w14:paraId="0C17F2DD" w14:textId="77777777" w:rsidR="00524654" w:rsidRDefault="00524654" w:rsidP="00524654">
      <w:pPr>
        <w:rPr>
          <w:sz w:val="16"/>
          <w:szCs w:val="16"/>
        </w:rPr>
      </w:pPr>
    </w:p>
    <w:p w14:paraId="03B0697B" w14:textId="064EB7DA" w:rsidR="00524654" w:rsidRDefault="00524654" w:rsidP="00524654">
      <w:pPr>
        <w:jc w:val="both"/>
      </w:pPr>
      <w:r>
        <w:t xml:space="preserve">VENEZIA – Grazie al nostro partner </w:t>
      </w:r>
      <w:proofErr w:type="spellStart"/>
      <w:r>
        <w:t>Thetis</w:t>
      </w:r>
      <w:proofErr w:type="spellEnd"/>
      <w:r>
        <w:t xml:space="preserve"> S.p.A., e alla supervisione della responsabile culturale Antonietta Grandesso, i</w:t>
      </w:r>
      <w:r>
        <w:rPr>
          <w:b/>
        </w:rPr>
        <w:t xml:space="preserve"> giovani vincitori del Premio Accademie Arte Emergente </w:t>
      </w:r>
      <w:r w:rsidRPr="00500645">
        <w:rPr>
          <w:bCs/>
        </w:rPr>
        <w:t>della Biennale di Viterbo Arte</w:t>
      </w:r>
      <w:r>
        <w:rPr>
          <w:b/>
        </w:rPr>
        <w:t xml:space="preserve"> </w:t>
      </w:r>
      <w:r>
        <w:t xml:space="preserve">Contemporanea 2022 hanno l’opportunità di confrontarsi, e sperimentare per la prima volta  l’organizzazione di una mostra, </w:t>
      </w:r>
      <w:r w:rsidRPr="00500645">
        <w:rPr>
          <w:color w:val="000000" w:themeColor="text1"/>
        </w:rPr>
        <w:t xml:space="preserve">proprio nella città di Venezia, sede anche della Biennale d'Arte, presso Spazio </w:t>
      </w:r>
      <w:proofErr w:type="spellStart"/>
      <w:r w:rsidRPr="00500645">
        <w:rPr>
          <w:color w:val="000000" w:themeColor="text1"/>
        </w:rPr>
        <w:t>Thetis</w:t>
      </w:r>
      <w:proofErr w:type="spellEnd"/>
      <w:r w:rsidRPr="00500645">
        <w:rPr>
          <w:color w:val="000000" w:themeColor="text1"/>
        </w:rPr>
        <w:t xml:space="preserve"> luogo da tempo noto per  le importanti mostre di arte contemporanea ospitate o organizzate</w:t>
      </w:r>
      <w:r w:rsidR="00E52219">
        <w:rPr>
          <w:color w:val="000000" w:themeColor="text1"/>
        </w:rPr>
        <w:t xml:space="preserve"> e per la sua attenzione verso i giovani</w:t>
      </w:r>
      <w:r w:rsidRPr="00500645">
        <w:rPr>
          <w:color w:val="000000" w:themeColor="text1"/>
        </w:rPr>
        <w:t>.</w:t>
      </w:r>
      <w:r>
        <w:rPr>
          <w:color w:val="FF0000"/>
        </w:rPr>
        <w:t xml:space="preserve"> </w:t>
      </w:r>
    </w:p>
    <w:p w14:paraId="0C8D178E" w14:textId="031590A4" w:rsidR="00524654" w:rsidRDefault="00524654" w:rsidP="00524654">
      <w:pPr>
        <w:jc w:val="both"/>
      </w:pPr>
      <w:r w:rsidRPr="00500645">
        <w:rPr>
          <w:color w:val="000000" w:themeColor="text1"/>
        </w:rPr>
        <w:t>Verrà presentata</w:t>
      </w:r>
      <w:r>
        <w:t xml:space="preserve"> PANGEA, </w:t>
      </w:r>
      <w:r w:rsidRPr="00500645">
        <w:rPr>
          <w:color w:val="000000" w:themeColor="text1"/>
        </w:rPr>
        <w:t>esposizione che rientra</w:t>
      </w:r>
      <w:r>
        <w:t xml:space="preserve"> nel più ampio progetto - </w:t>
      </w:r>
      <w:r>
        <w:rPr>
          <w:b/>
        </w:rPr>
        <w:t>Art Crossing Borders</w:t>
      </w:r>
      <w:r>
        <w:t xml:space="preserve"> - per giovani artisti e curatori under 35, presentato da A.P.A.I. alla Regione Lazio nell’ambito di Lazio Contemporaneo.</w:t>
      </w:r>
    </w:p>
    <w:p w14:paraId="1BCD5FA8" w14:textId="77777777" w:rsidR="00524654" w:rsidRDefault="00524654" w:rsidP="00524654">
      <w:pPr>
        <w:pStyle w:val="NormaleWeb"/>
        <w:jc w:val="both"/>
        <w:rPr>
          <w:color w:val="000000"/>
        </w:rPr>
      </w:pPr>
      <w:r>
        <w:rPr>
          <w:color w:val="000000"/>
        </w:rPr>
        <w:t xml:space="preserve">I giovani artisti, con la curatela degli altrettanto giovani Victor Albano e Irene De Sanctis, sono stati invitati a confrontarsi con il concetto di </w:t>
      </w:r>
      <w:r>
        <w:rPr>
          <w:i/>
          <w:color w:val="000000"/>
        </w:rPr>
        <w:t xml:space="preserve">Pangea, </w:t>
      </w:r>
      <w:r>
        <w:rPr>
          <w:color w:val="000000"/>
        </w:rPr>
        <w:t xml:space="preserve">inteso come l'insieme delle sfaccettature che caratterizzano l'Essere, l'Individuo, i legami umani e sociali, per tracciare lo spaccato di una visione collettiva e individuale allo stesso tempo. </w:t>
      </w:r>
    </w:p>
    <w:p w14:paraId="30DB64EF" w14:textId="77777777" w:rsidR="00524654" w:rsidRDefault="00524654" w:rsidP="00524654">
      <w:pPr>
        <w:pStyle w:val="NormaleWeb"/>
        <w:jc w:val="both"/>
        <w:rPr>
          <w:color w:val="000000"/>
        </w:rPr>
      </w:pPr>
      <w:r>
        <w:t>Le tecniche artistiche individuate sono varie e complesse: vanno dalla pittura all’installazione, dal monotipo alla fotografia, dalla scultura al disegno, fino alla performance, abbracciando un’</w:t>
      </w:r>
      <w:proofErr w:type="spellStart"/>
      <w:r>
        <w:t>espressivita</w:t>
      </w:r>
      <w:proofErr w:type="spellEnd"/>
      <w:r>
        <w:t>̀ vasta e diversificata.</w:t>
      </w:r>
    </w:p>
    <w:p w14:paraId="21C483DE" w14:textId="0289FF58" w:rsidR="00524654" w:rsidRDefault="00524654" w:rsidP="00524654">
      <w:pPr>
        <w:pStyle w:val="NormaleWeb"/>
        <w:jc w:val="both"/>
      </w:pPr>
      <w:r>
        <w:t xml:space="preserve">Le tematiche individuate si riferiscono all’incontro tra le culture, al passaggio del tempo come attivo portatore di memorie degli incontri, al mare come spazio di connessione e condivisione di idee: i 5 popoli mediterranei da sempre hanno creato un’attiva rete di scambio che si è tradotta nella </w:t>
      </w:r>
      <w:proofErr w:type="spellStart"/>
      <w:r>
        <w:t>realta</w:t>
      </w:r>
      <w:proofErr w:type="spellEnd"/>
      <w:r>
        <w:t xml:space="preserve">̀ culturale odierna, e che si fa suggeritrice di nuove </w:t>
      </w:r>
      <w:proofErr w:type="spellStart"/>
      <w:r>
        <w:t>realta</w:t>
      </w:r>
      <w:proofErr w:type="spellEnd"/>
      <w:r>
        <w:t xml:space="preserve">̀ possibili, </w:t>
      </w:r>
      <w:r w:rsidRPr="00C447CE">
        <w:rPr>
          <w:color w:val="000000" w:themeColor="text1"/>
        </w:rPr>
        <w:t>che spinge a superare i confini locali e mentali per costruire una nuova visione globale oltre i timori nei confronti del diverso e del lontano.</w:t>
      </w:r>
      <w:r>
        <w:rPr>
          <w:color w:val="FF0000"/>
        </w:rPr>
        <w:t xml:space="preserve"> </w:t>
      </w:r>
    </w:p>
    <w:p w14:paraId="0B03B0FF" w14:textId="77777777" w:rsidR="00524654" w:rsidRDefault="00524654" w:rsidP="00524654">
      <w:pPr>
        <w:pStyle w:val="NormaleWeb"/>
        <w:jc w:val="both"/>
        <w:rPr>
          <w:color w:val="000000"/>
        </w:rPr>
      </w:pPr>
      <w:r>
        <w:t>Il soggiorno veneziano sarà anche occasione di scambi culturali con gli altri partner del progetto Art Crossing Borders: La Bottega del Tintoretto di Roberto Mazzetto e Palazzo Velli Expo.</w:t>
      </w:r>
    </w:p>
    <w:p w14:paraId="27A9D5D8" w14:textId="77777777" w:rsidR="00524654" w:rsidRDefault="00524654" w:rsidP="00524654">
      <w:pPr>
        <w:jc w:val="both"/>
        <w:rPr>
          <w:color w:val="000000"/>
        </w:rPr>
      </w:pPr>
    </w:p>
    <w:p w14:paraId="397D8394" w14:textId="77777777" w:rsidR="00524654" w:rsidRDefault="00524654" w:rsidP="00524654">
      <w:pPr>
        <w:jc w:val="both"/>
        <w:rPr>
          <w:color w:val="000000"/>
        </w:rPr>
      </w:pPr>
      <w:r>
        <w:rPr>
          <w:color w:val="000000"/>
        </w:rPr>
        <w:t xml:space="preserve">I giovani artisti </w:t>
      </w:r>
      <w:proofErr w:type="gramStart"/>
      <w:r>
        <w:rPr>
          <w:color w:val="000000"/>
        </w:rPr>
        <w:t>partecipanti :</w:t>
      </w:r>
      <w:proofErr w:type="gramEnd"/>
    </w:p>
    <w:p w14:paraId="1F2DA2E1" w14:textId="77777777" w:rsidR="00524654" w:rsidRDefault="00524654" w:rsidP="00524654">
      <w:pPr>
        <w:jc w:val="both"/>
      </w:pPr>
      <w:r>
        <w:rPr>
          <w:b/>
        </w:rPr>
        <w:t>Gabriele Siniscalco</w:t>
      </w:r>
      <w:r>
        <w:t xml:space="preserve"> (</w:t>
      </w:r>
      <w:r>
        <w:rPr>
          <w:b/>
          <w:color w:val="000000"/>
        </w:rPr>
        <w:t>1°</w:t>
      </w:r>
      <w:r>
        <w:rPr>
          <w:color w:val="000000"/>
        </w:rPr>
        <w:t xml:space="preserve"> Premio </w:t>
      </w:r>
      <w:r>
        <w:t xml:space="preserve">Accademia Roma), </w:t>
      </w:r>
      <w:r>
        <w:rPr>
          <w:b/>
        </w:rPr>
        <w:t>Giuseppe Falcone</w:t>
      </w:r>
      <w:r>
        <w:t xml:space="preserve"> (</w:t>
      </w:r>
      <w:r>
        <w:rPr>
          <w:b/>
          <w:color w:val="000000"/>
        </w:rPr>
        <w:t>2°</w:t>
      </w:r>
      <w:r>
        <w:rPr>
          <w:color w:val="000000"/>
        </w:rPr>
        <w:t xml:space="preserve"> Premio </w:t>
      </w:r>
      <w:r>
        <w:t xml:space="preserve">Accademia Torino), </w:t>
      </w:r>
    </w:p>
    <w:p w14:paraId="34CE4A9C" w14:textId="77777777" w:rsidR="00524654" w:rsidRDefault="00524654" w:rsidP="00524654">
      <w:pPr>
        <w:jc w:val="both"/>
        <w:rPr>
          <w:i/>
          <w:color w:val="1A1A1A"/>
          <w:shd w:val="clear" w:color="auto" w:fill="FFFFFF"/>
        </w:rPr>
      </w:pPr>
      <w:r>
        <w:rPr>
          <w:b/>
        </w:rPr>
        <w:t>Valerio Cavallaro</w:t>
      </w:r>
      <w:r>
        <w:t xml:space="preserve"> (</w:t>
      </w:r>
      <w:r w:rsidRPr="00C447CE">
        <w:rPr>
          <w:b/>
        </w:rPr>
        <w:t>3</w:t>
      </w:r>
      <w:r>
        <w:rPr>
          <w:b/>
        </w:rPr>
        <w:t xml:space="preserve">° </w:t>
      </w:r>
      <w:r>
        <w:t>Premio</w:t>
      </w:r>
      <w:r>
        <w:rPr>
          <w:b/>
        </w:rPr>
        <w:t xml:space="preserve"> </w:t>
      </w:r>
      <w:r>
        <w:t xml:space="preserve">Accademia Roma). </w:t>
      </w:r>
    </w:p>
    <w:p w14:paraId="69111757" w14:textId="77777777" w:rsidR="00524654" w:rsidRPr="00C447CE" w:rsidRDefault="00524654" w:rsidP="00524654">
      <w:pPr>
        <w:rPr>
          <w:b/>
        </w:rPr>
      </w:pPr>
      <w:r>
        <w:rPr>
          <w:b/>
        </w:rPr>
        <w:t xml:space="preserve">Menzioni </w:t>
      </w:r>
      <w:proofErr w:type="gramStart"/>
      <w:r>
        <w:rPr>
          <w:b/>
        </w:rPr>
        <w:t>speciali :</w:t>
      </w:r>
      <w:proofErr w:type="gramEnd"/>
      <w:r>
        <w:rPr>
          <w:b/>
        </w:rPr>
        <w:t xml:space="preserve"> </w:t>
      </w:r>
      <w:r>
        <w:t xml:space="preserve">Marco </w:t>
      </w:r>
      <w:r>
        <w:rPr>
          <w:b/>
        </w:rPr>
        <w:t>Bazzotti</w:t>
      </w:r>
      <w:r>
        <w:t xml:space="preserve"> (Accademia di Roma), </w:t>
      </w:r>
      <w:proofErr w:type="spellStart"/>
      <w:r>
        <w:rPr>
          <w:b/>
        </w:rPr>
        <w:t>Brigdorius</w:t>
      </w:r>
      <w:proofErr w:type="spellEnd"/>
      <w:r>
        <w:t xml:space="preserve"> (Accademia di Roma), Daniele</w:t>
      </w:r>
      <w:r>
        <w:rPr>
          <w:b/>
        </w:rPr>
        <w:t xml:space="preserve"> Culicelli</w:t>
      </w:r>
      <w:r>
        <w:t xml:space="preserve"> (Accademia di Roma), </w:t>
      </w:r>
      <w:r>
        <w:rPr>
          <w:b/>
        </w:rPr>
        <w:t>Eirene</w:t>
      </w:r>
      <w:r>
        <w:t xml:space="preserve"> (Accademia di Roma), Francesco</w:t>
      </w:r>
      <w:r>
        <w:rPr>
          <w:b/>
        </w:rPr>
        <w:t xml:space="preserve"> </w:t>
      </w:r>
      <w:proofErr w:type="spellStart"/>
      <w:r>
        <w:rPr>
          <w:b/>
        </w:rPr>
        <w:t>Filoscia</w:t>
      </w:r>
      <w:proofErr w:type="spellEnd"/>
      <w:r>
        <w:t xml:space="preserve"> (Accademia Viterbo), </w:t>
      </w:r>
      <w:proofErr w:type="spellStart"/>
      <w:r>
        <w:t>Anastasiya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Norenko</w:t>
      </w:r>
      <w:proofErr w:type="spellEnd"/>
      <w:r>
        <w:t xml:space="preserve"> (Accademia Roma), Annalisa</w:t>
      </w:r>
      <w:r>
        <w:rPr>
          <w:b/>
        </w:rPr>
        <w:t xml:space="preserve"> Saiu</w:t>
      </w:r>
      <w:r>
        <w:t xml:space="preserve"> (Accademia Torino), Andrea</w:t>
      </w:r>
      <w:r>
        <w:rPr>
          <w:b/>
        </w:rPr>
        <w:t xml:space="preserve"> Santini</w:t>
      </w:r>
      <w:r>
        <w:t xml:space="preserve"> (Accademia Urbino).</w:t>
      </w:r>
    </w:p>
    <w:p w14:paraId="4FB9482F" w14:textId="77777777" w:rsidR="00524654" w:rsidRDefault="00524654" w:rsidP="00524654">
      <w:pPr>
        <w:rPr>
          <w:b/>
        </w:rPr>
      </w:pPr>
    </w:p>
    <w:p w14:paraId="12131C47" w14:textId="77777777" w:rsidR="00524654" w:rsidRDefault="00524654" w:rsidP="00524654">
      <w:pPr>
        <w:rPr>
          <w:color w:val="000000"/>
        </w:rPr>
      </w:pPr>
      <w:r>
        <w:rPr>
          <w:color w:val="000000"/>
        </w:rPr>
        <w:t>PANGEA – 2/15 febbraio 2023</w:t>
      </w:r>
    </w:p>
    <w:p w14:paraId="0230842C" w14:textId="77777777" w:rsidR="00524654" w:rsidRDefault="00524654" w:rsidP="00524654">
      <w:pPr>
        <w:rPr>
          <w:caps/>
          <w:color w:val="000000"/>
        </w:rPr>
      </w:pPr>
      <w:r>
        <w:rPr>
          <w:caps/>
          <w:color w:val="000000"/>
        </w:rPr>
        <w:t>ARTE CONTEMPORANEA</w:t>
      </w:r>
    </w:p>
    <w:p w14:paraId="1A4B3E30" w14:textId="77777777" w:rsidR="00524654" w:rsidRDefault="00524654" w:rsidP="00524654">
      <w:pPr>
        <w:rPr>
          <w:caps/>
          <w:color w:val="000000"/>
        </w:rPr>
      </w:pPr>
    </w:p>
    <w:p w14:paraId="539D85BD" w14:textId="77777777" w:rsidR="00524654" w:rsidRPr="00873021" w:rsidRDefault="00524654" w:rsidP="00524654">
      <w:pPr>
        <w:rPr>
          <w:b/>
          <w:color w:val="000000"/>
          <w:sz w:val="22"/>
          <w:szCs w:val="22"/>
        </w:rPr>
      </w:pPr>
      <w:r w:rsidRPr="00873021">
        <w:rPr>
          <w:b/>
          <w:color w:val="000000"/>
          <w:sz w:val="22"/>
          <w:szCs w:val="22"/>
        </w:rPr>
        <w:t>Location</w:t>
      </w:r>
    </w:p>
    <w:p w14:paraId="5D208D62" w14:textId="77777777" w:rsidR="00524654" w:rsidRPr="00873021" w:rsidRDefault="00524654" w:rsidP="00524654">
      <w:pPr>
        <w:rPr>
          <w:color w:val="000000"/>
          <w:sz w:val="22"/>
          <w:szCs w:val="22"/>
        </w:rPr>
      </w:pPr>
      <w:hyperlink r:id="rId5">
        <w:r w:rsidRPr="00873021">
          <w:rPr>
            <w:rStyle w:val="Collegamentoipertestuale"/>
            <w:color w:val="000000"/>
            <w:sz w:val="22"/>
            <w:szCs w:val="22"/>
          </w:rPr>
          <w:t>ARSENALE NOVISSIMO – SPAZIO THETIS</w:t>
        </w:r>
      </w:hyperlink>
      <w:r w:rsidRPr="00873021">
        <w:rPr>
          <w:color w:val="000000"/>
          <w:sz w:val="22"/>
          <w:szCs w:val="22"/>
        </w:rPr>
        <w:br/>
        <w:t xml:space="preserve">Venezia, Castello, fermata Bacini, </w:t>
      </w:r>
    </w:p>
    <w:p w14:paraId="44DCCDC1" w14:textId="77777777" w:rsidR="00524654" w:rsidRPr="00873021" w:rsidRDefault="00524654" w:rsidP="00524654">
      <w:pPr>
        <w:rPr>
          <w:b/>
          <w:color w:val="000000"/>
          <w:sz w:val="22"/>
          <w:szCs w:val="22"/>
        </w:rPr>
      </w:pPr>
      <w:r w:rsidRPr="00873021">
        <w:rPr>
          <w:b/>
          <w:color w:val="000000"/>
          <w:sz w:val="22"/>
          <w:szCs w:val="22"/>
        </w:rPr>
        <w:t>Vernissage</w:t>
      </w:r>
    </w:p>
    <w:p w14:paraId="65CE4731" w14:textId="77777777" w:rsidR="00524654" w:rsidRPr="00873021" w:rsidRDefault="00524654" w:rsidP="00524654">
      <w:pPr>
        <w:rPr>
          <w:color w:val="000000"/>
          <w:sz w:val="22"/>
          <w:szCs w:val="22"/>
        </w:rPr>
      </w:pPr>
      <w:r w:rsidRPr="00873021">
        <w:rPr>
          <w:color w:val="000000"/>
          <w:sz w:val="22"/>
          <w:szCs w:val="22"/>
        </w:rPr>
        <w:t>2 febbraio 2023, h 11.30</w:t>
      </w:r>
    </w:p>
    <w:p w14:paraId="358E1A16" w14:textId="77777777" w:rsidR="00524654" w:rsidRPr="00873021" w:rsidRDefault="00524654" w:rsidP="00524654">
      <w:pPr>
        <w:rPr>
          <w:color w:val="000000"/>
          <w:sz w:val="22"/>
          <w:szCs w:val="22"/>
        </w:rPr>
      </w:pPr>
    </w:p>
    <w:p w14:paraId="278B9E6D" w14:textId="77777777" w:rsidR="00524654" w:rsidRPr="00873021" w:rsidRDefault="00524654" w:rsidP="00524654">
      <w:pPr>
        <w:rPr>
          <w:color w:val="000000"/>
          <w:sz w:val="22"/>
          <w:szCs w:val="22"/>
        </w:rPr>
      </w:pPr>
      <w:r w:rsidRPr="00873021">
        <w:rPr>
          <w:color w:val="000000"/>
          <w:sz w:val="22"/>
          <w:szCs w:val="22"/>
        </w:rPr>
        <w:t>Orario di apertura</w:t>
      </w:r>
      <w:r w:rsidRPr="00873021">
        <w:rPr>
          <w:rStyle w:val="apple-converted-space"/>
          <w:color w:val="000000"/>
          <w:sz w:val="22"/>
          <w:szCs w:val="22"/>
        </w:rPr>
        <w:t> </w:t>
      </w:r>
    </w:p>
    <w:p w14:paraId="32498CAC" w14:textId="77777777" w:rsidR="00524654" w:rsidRPr="00873021" w:rsidRDefault="00524654" w:rsidP="00524654">
      <w:pPr>
        <w:rPr>
          <w:color w:val="000000"/>
          <w:sz w:val="22"/>
          <w:szCs w:val="22"/>
        </w:rPr>
      </w:pPr>
      <w:r w:rsidRPr="00873021">
        <w:rPr>
          <w:color w:val="000000"/>
          <w:sz w:val="22"/>
          <w:szCs w:val="22"/>
        </w:rPr>
        <w:t xml:space="preserve">Dal lunedì al venerdì dalle 11,30 alle 18,30 </w:t>
      </w:r>
    </w:p>
    <w:p w14:paraId="4AA66A7D" w14:textId="77777777" w:rsidR="00524654" w:rsidRDefault="00524654" w:rsidP="00524654">
      <w:pPr>
        <w:pStyle w:val="Corpodeltesto2"/>
        <w:rPr>
          <w:sz w:val="16"/>
          <w:szCs w:val="16"/>
        </w:rPr>
      </w:pPr>
    </w:p>
    <w:p w14:paraId="6D502C9A" w14:textId="77777777" w:rsidR="00524654" w:rsidRDefault="00524654" w:rsidP="00524654">
      <w:r>
        <w:rPr>
          <w:color w:val="000000"/>
          <w:sz w:val="22"/>
          <w:szCs w:val="22"/>
        </w:rPr>
        <w:t xml:space="preserve">Consultabile online: </w:t>
      </w:r>
    </w:p>
    <w:p w14:paraId="37CBFF11" w14:textId="77777777" w:rsidR="00524654" w:rsidRDefault="00524654" w:rsidP="00524654">
      <w:pPr>
        <w:rPr>
          <w:color w:val="000000"/>
          <w:sz w:val="22"/>
          <w:szCs w:val="22"/>
        </w:rPr>
      </w:pPr>
      <w:hyperlink r:id="rId6" w:history="1">
        <w:r w:rsidRPr="00F45795">
          <w:rPr>
            <w:rStyle w:val="Collegamentoipertestuale"/>
            <w:sz w:val="22"/>
            <w:szCs w:val="22"/>
          </w:rPr>
          <w:t>https://www.facebook.com/arteapai/</w:t>
        </w:r>
      </w:hyperlink>
      <w:r>
        <w:rPr>
          <w:color w:val="000000"/>
          <w:sz w:val="22"/>
          <w:szCs w:val="22"/>
        </w:rPr>
        <w:t xml:space="preserve"> - </w:t>
      </w:r>
      <w:hyperlink r:id="rId7" w:history="1">
        <w:r w:rsidRPr="00F45795">
          <w:rPr>
            <w:rStyle w:val="Collegamentoipertestuale"/>
            <w:sz w:val="22"/>
            <w:szCs w:val="22"/>
          </w:rPr>
          <w:t>https://www.instagram.com/biennaleviterbo/</w:t>
        </w:r>
      </w:hyperlink>
      <w:r>
        <w:rPr>
          <w:color w:val="000000"/>
          <w:sz w:val="22"/>
          <w:szCs w:val="22"/>
        </w:rPr>
        <w:t xml:space="preserve"> </w:t>
      </w:r>
    </w:p>
    <w:p w14:paraId="2804F10A" w14:textId="77777777" w:rsidR="00524654" w:rsidRPr="00D54305" w:rsidRDefault="00524654" w:rsidP="00524654">
      <w:pPr>
        <w:rPr>
          <w:color w:val="000000"/>
          <w:sz w:val="22"/>
          <w:szCs w:val="22"/>
        </w:rPr>
      </w:pPr>
    </w:p>
    <w:p w14:paraId="609FD982" w14:textId="77777777" w:rsidR="00524654" w:rsidRPr="00D54305" w:rsidRDefault="00524654" w:rsidP="00524654">
      <w:pPr>
        <w:rPr>
          <w:sz w:val="22"/>
          <w:szCs w:val="22"/>
        </w:rPr>
      </w:pPr>
      <w:r w:rsidRPr="00D54305">
        <w:rPr>
          <w:color w:val="000000"/>
          <w:sz w:val="22"/>
          <w:szCs w:val="22"/>
        </w:rPr>
        <w:t>Direzione artistica: Laura Lucibello</w:t>
      </w:r>
    </w:p>
    <w:p w14:paraId="6F683800" w14:textId="62A9D8EB" w:rsidR="00524654" w:rsidRDefault="00524654" w:rsidP="00524654">
      <w:pPr>
        <w:rPr>
          <w:color w:val="000000"/>
          <w:sz w:val="22"/>
          <w:szCs w:val="22"/>
        </w:rPr>
      </w:pPr>
      <w:r w:rsidRPr="00D54305">
        <w:rPr>
          <w:color w:val="000000"/>
          <w:sz w:val="22"/>
          <w:szCs w:val="22"/>
        </w:rPr>
        <w:t xml:space="preserve">Press Office </w:t>
      </w:r>
      <w:proofErr w:type="spellStart"/>
      <w:r w:rsidRPr="00D54305">
        <w:rPr>
          <w:color w:val="000000"/>
          <w:sz w:val="22"/>
          <w:szCs w:val="22"/>
        </w:rPr>
        <w:t>Apai</w:t>
      </w:r>
      <w:proofErr w:type="spellEnd"/>
      <w:r w:rsidRPr="00D54305">
        <w:rPr>
          <w:color w:val="000000"/>
          <w:sz w:val="22"/>
          <w:szCs w:val="22"/>
        </w:rPr>
        <w:t xml:space="preserve"> Arte: T. +39 3335994451 - </w:t>
      </w:r>
      <w:hyperlink r:id="rId8">
        <w:r w:rsidRPr="00D54305">
          <w:rPr>
            <w:rStyle w:val="Collegamentoipertestuale"/>
            <w:sz w:val="22"/>
            <w:szCs w:val="22"/>
          </w:rPr>
          <w:t>info@apaiarte.it</w:t>
        </w:r>
      </w:hyperlink>
      <w:r w:rsidRPr="00D54305">
        <w:rPr>
          <w:color w:val="000000"/>
          <w:sz w:val="22"/>
          <w:szCs w:val="22"/>
        </w:rPr>
        <w:t xml:space="preserve"> </w:t>
      </w:r>
    </w:p>
    <w:p w14:paraId="28F38BE9" w14:textId="77777777" w:rsidR="00E52219" w:rsidRPr="00D54305" w:rsidRDefault="00E52219" w:rsidP="00524654">
      <w:pPr>
        <w:rPr>
          <w:color w:val="000000"/>
          <w:sz w:val="22"/>
          <w:szCs w:val="22"/>
        </w:rPr>
      </w:pPr>
    </w:p>
    <w:p w14:paraId="3602C531" w14:textId="4BD8F089" w:rsidR="009F155A" w:rsidRDefault="00524654">
      <w:r>
        <w:rPr>
          <w:noProof/>
        </w:rPr>
        <w:drawing>
          <wp:inline distT="0" distB="0" distL="0" distR="0" wp14:anchorId="5C908971" wp14:editId="5718F10A">
            <wp:extent cx="6316133" cy="605075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610" cy="64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55A">
      <w:footerReference w:type="default" r:id="rId10"/>
      <w:pgSz w:w="11906" w:h="16838"/>
      <w:pgMar w:top="426" w:right="1274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47CC" w14:textId="28C9D980" w:rsidR="00050553" w:rsidRDefault="00000000">
    <w:pPr>
      <w:pStyle w:val="Pidipagin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54"/>
    <w:rsid w:val="00524654"/>
    <w:rsid w:val="009F155A"/>
    <w:rsid w:val="00E52219"/>
    <w:rsid w:val="00E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E28"/>
  <w15:chartTrackingRefBased/>
  <w15:docId w15:val="{687A0AF8-5DE2-0F42-9AAC-4CBE17B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246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rsid w:val="00524654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24654"/>
    <w:rPr>
      <w:rFonts w:ascii="Times New Roman" w:eastAsia="Times New Roman" w:hAnsi="Times New Roman" w:cs="Times New Roman"/>
      <w:b/>
      <w:color w:val="4F81BD"/>
      <w:szCs w:val="20"/>
      <w:lang w:eastAsia="it-IT"/>
    </w:rPr>
  </w:style>
  <w:style w:type="character" w:styleId="Collegamentoipertestuale">
    <w:name w:val="Hyperlink"/>
    <w:qFormat/>
    <w:rsid w:val="00524654"/>
    <w:rPr>
      <w:color w:val="000080"/>
      <w:u w:val="single"/>
    </w:rPr>
  </w:style>
  <w:style w:type="paragraph" w:styleId="Corpodeltesto2">
    <w:name w:val="Body Text 2"/>
    <w:basedOn w:val="Normale"/>
    <w:link w:val="Corpodeltesto2Carattere"/>
    <w:qFormat/>
    <w:rsid w:val="00524654"/>
    <w:pPr>
      <w:jc w:val="both"/>
    </w:pPr>
    <w:rPr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524654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qFormat/>
    <w:rsid w:val="00524654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524654"/>
    <w:rPr>
      <w:rFonts w:ascii="Times New Roman" w:eastAsia="Times New Roman" w:hAnsi="Times New Roman" w:cs="Times New Roman"/>
      <w:sz w:val="20"/>
      <w:szCs w:val="21"/>
      <w:lang w:eastAsia="it-IT"/>
    </w:rPr>
  </w:style>
  <w:style w:type="paragraph" w:styleId="NormaleWeb">
    <w:name w:val="Normal (Web)"/>
    <w:basedOn w:val="Normale"/>
    <w:qFormat/>
    <w:rsid w:val="00524654"/>
  </w:style>
  <w:style w:type="character" w:customStyle="1" w:styleId="apple-converted-space">
    <w:name w:val="apple-converted-space"/>
    <w:qFormat/>
    <w:rsid w:val="005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aiar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iennaleviterb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rteap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xibart.com/museo-galleria-arte/arsenale-novissimo-spazio-theti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A1001A-C880-F343-BEDF-AE05752D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2023-01-24T17:00:00Z</cp:lastPrinted>
  <dcterms:created xsi:type="dcterms:W3CDTF">2023-01-24T16:55:00Z</dcterms:created>
  <dcterms:modified xsi:type="dcterms:W3CDTF">2023-01-24T17:03:00Z</dcterms:modified>
</cp:coreProperties>
</file>