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C768" w14:textId="5E1E492F" w:rsidR="0002460F" w:rsidRPr="00F866D2" w:rsidRDefault="0002460F" w:rsidP="0002460F">
      <w:pPr>
        <w:shd w:val="clear" w:color="auto" w:fill="FFFFFF"/>
        <w:spacing w:after="0" w:line="360" w:lineRule="atLeast"/>
        <w:jc w:val="center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lang w:eastAsia="it-IT"/>
        </w:rPr>
      </w:pPr>
      <w:r w:rsidRPr="00F866D2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lang w:eastAsia="it-IT"/>
        </w:rPr>
        <w:t>COMUNICATO STAMPA</w:t>
      </w:r>
    </w:p>
    <w:p w14:paraId="7DF1C7A4" w14:textId="5C8913A8" w:rsidR="0002460F" w:rsidRDefault="0002460F" w:rsidP="0002460F">
      <w:pPr>
        <w:shd w:val="clear" w:color="auto" w:fill="FFFFFF"/>
        <w:spacing w:after="0" w:line="360" w:lineRule="atLeast"/>
        <w:jc w:val="center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Svanire di Giusy Lauriola</w:t>
      </w:r>
      <w:r w:rsidR="00F866D2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 a 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Tarquinia</w:t>
      </w:r>
    </w:p>
    <w:p w14:paraId="13AD7013" w14:textId="2F6797C4" w:rsidR="0002460F" w:rsidRPr="0002460F" w:rsidRDefault="0002460F" w:rsidP="0002460F">
      <w:pPr>
        <w:shd w:val="clear" w:color="auto" w:fill="FFFFFF"/>
        <w:spacing w:after="0" w:line="360" w:lineRule="atLeast"/>
        <w:jc w:val="center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20-24 </w:t>
      </w:r>
      <w:r w:rsidR="00C077C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agosto </w:t>
      </w:r>
      <w:r w:rsidR="00C077CC"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Auditorium di San Pancrazio</w:t>
      </w:r>
      <w:r w:rsidR="00C077CC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</w:t>
      </w:r>
      <w:r w:rsidR="00C077C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- 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Tarquinia (VT)</w:t>
      </w:r>
    </w:p>
    <w:p w14:paraId="215DA01C" w14:textId="77777777" w:rsidR="0002460F" w:rsidRPr="0002460F" w:rsidRDefault="0002460F" w:rsidP="006641B0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</w:p>
    <w:p w14:paraId="30854720" w14:textId="0750F49A" w:rsidR="0002460F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Dal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20 al 24 agosto 2025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l’Auditorium di San Pancrazio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in Via delle Torri 15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a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Tarquinia</w:t>
      </w:r>
      <w:r w:rsidR="00C077C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, </w:t>
      </w:r>
      <w:r w:rsidR="00C077CC" w:rsidRP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in provincia di </w:t>
      </w:r>
      <w:proofErr w:type="gramStart"/>
      <w:r w:rsidR="00C077CC" w:rsidRP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Viterbo</w:t>
      </w:r>
      <w:r w:rsidR="00C077C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, 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ospita</w:t>
      </w:r>
      <w:proofErr w:type="gramEnd"/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“Svanire”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la personale dell’artista romana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Giusy Lauriola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a cura </w:t>
      </w: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l’Associazione Culturale “Tentativi d’Arte Ns”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che già 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nel 2023 aveva presentato a Tarquinia il lavoro dell’artista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negli stessi spazi dell’Auditorium di San Pancrazio. </w:t>
      </w:r>
    </w:p>
    <w:p w14:paraId="6EAAEC1E" w14:textId="35B26274" w:rsidR="00F866D2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“</w:t>
      </w:r>
      <w:r w:rsidRPr="0002460F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Svanire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” è un progetto itinerante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, che è già stato presentato tra maggio e giugno del 2025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a “La Vaccheria” di Roma, il nuovo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spazio culturale di </w:t>
      </w:r>
      <w:r w:rsidR="00F866D2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Roma Capitale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, riscuotendo un grande successo di pubblico e di critica.</w:t>
      </w:r>
    </w:p>
    <w:p w14:paraId="6720007B" w14:textId="1E915ECE" w:rsidR="00F866D2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Il progetto, partendo dal presupposto che le opere siano più importanti delle parole che le descrivono, propone un nuovo modo di fruire 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delle opere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in mostra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: n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essuna </w:t>
      </w:r>
      <w:proofErr w:type="gramStart"/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didascalia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nessuna</w:t>
      </w:r>
      <w:proofErr w:type="gramEnd"/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descrizione del lavoro dell’artista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. </w:t>
      </w:r>
    </w:p>
    <w:p w14:paraId="71924F55" w14:textId="50F992CB" w:rsidR="00F866D2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Si lascia alle opere la possibilità di raccontarsi da sole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e 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di creare emozioni e sensazioni, anche contrastanti, nello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spettatore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, che non sarà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influenza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to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da nessun testo scritto.</w:t>
      </w:r>
    </w:p>
    <w:p w14:paraId="3AC17120" w14:textId="18D21E0A" w:rsidR="0002460F" w:rsidRPr="0002460F" w:rsidRDefault="00F866D2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All’ingresso del percorso espositivo verranno lasciati dei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fogli di carta dove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 visitatori potranno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esprimere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senza filtro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le proprie sensazioni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ed 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emozioni davanti 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alle opere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in esposizione, magari con una sola frase o</w:t>
      </w: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addirittura, </w:t>
      </w:r>
      <w:r w:rsidR="0002460F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con un’unica parola.</w:t>
      </w:r>
    </w:p>
    <w:p w14:paraId="2A1DB7EF" w14:textId="561A4506" w:rsidR="0002460F" w:rsidRPr="0002460F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Per tutta la durata dell’evento, Giusy Lauriola sarà presente all’Auditorium San Pancrazio per rispondere ai quesiti dei</w:t>
      </w:r>
      <w:r w:rsid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visitatori, 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per far conoscere il 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suo lavoro e </w:t>
      </w:r>
      <w:r w:rsidR="00C077CC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per descrivere questo 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specifico progetto.</w:t>
      </w:r>
    </w:p>
    <w:p w14:paraId="3D8CDF8E" w14:textId="77777777" w:rsidR="0002460F" w:rsidRPr="0002460F" w:rsidRDefault="0002460F" w:rsidP="0002460F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3E3E3E"/>
          <w:sz w:val="24"/>
          <w:szCs w:val="24"/>
          <w:lang w:eastAsia="it-IT"/>
        </w:rPr>
      </w:pPr>
    </w:p>
    <w:p w14:paraId="2A646A96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Breve Biografia Giusy Lauriola</w:t>
      </w:r>
    </w:p>
    <w:p w14:paraId="6959C28C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Giusy Lauriola, nata a Roma, dove vive e lavora, sviluppa un linguaggio pittorico in equilibrio tra mondo esterno e universo interiore. Dopo un inizio segnato da temi sociali come la guerra e la città, il suo lavoro si è progressivamente orientato verso una dimensione più intima, centrata sull’identità femminile, le emozioni e la natura. Colore e resina diventano strumenti per evocare paesaggi sospesi, dove realtà e immaginazione si fondono. La sua pittura, intensa ed evocativa, unisce gesto istintivo e controllo formale, trasformando il segno in narrazione visiva.</w:t>
      </w:r>
    </w:p>
    <w:p w14:paraId="33896EB2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Ispirata da Schifano e Schiele, Lauriola ha trasformato nel tempo anche il proprio approccio tecnico: dai collage fotografici e digitali su plexiglas e pvc è approdata alla pittura pura. Dal 2010, la resina è diventata cifra distintiva del suo lavoro, capace di donare alle superfici profondità tattile e forza visiva.</w:t>
      </w:r>
    </w:p>
    <w:p w14:paraId="3A68637A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La sua carriera l’ha portata a esporre a livello internazionale come ospite d’onore all’International Photo Festival di Lodz (2006), nella Artemisia Art Gallery di Montecarlo (Principato di Monaco 2007), nella Domus Art Gallery di Atene (2014-2016-2018) e in sedi prestigiose come l’Istituto Italiano di Cultura di Damasco con una personale (2010) e di 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lastRenderedPageBreak/>
        <w:t>Tokyo (2024) in occasione della Giornata della Memoria. Tra le principali esposizioni in Italia: la mostra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D.I.O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. (2007), a cura di Gianluca Marziani al Frantoio di </w:t>
      </w:r>
      <w:proofErr w:type="gramStart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Capalbio;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 Domino</w:t>
      </w:r>
      <w:proofErr w:type="gramEnd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/Domino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 Macro Museo d’arte Contemporanea e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Apolidi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, Palazzo Merulana, entrambe a Roma.</w:t>
      </w:r>
    </w:p>
    <w:p w14:paraId="51BD1DBB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nel 2022 al Museo di San Salvatore in Lauro a Roma; nel 2023 all’Aranciera di San Sisto dell’Assessorato all’Ambiente; infine, nello spazio espositivo del IX Municipio di Roma La Vaccheria e nel Mausoleo di San Pancrazio a Tarquinia.</w:t>
      </w:r>
    </w:p>
    <w:p w14:paraId="5F2A63AD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È stata finalista al </w:t>
      </w:r>
      <w:proofErr w:type="spellStart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Singulart</w:t>
      </w:r>
      <w:proofErr w:type="spellEnd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 xml:space="preserve"> International </w:t>
      </w:r>
      <w:proofErr w:type="spellStart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Women's</w:t>
      </w:r>
      <w:proofErr w:type="spellEnd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 xml:space="preserve"> Day Award 2025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, al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Premio Lupa 2020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 e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Premio Celeste 2007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. Ha ricevuto il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 xml:space="preserve">Premio </w:t>
      </w:r>
      <w:proofErr w:type="spellStart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Arbiter</w:t>
      </w:r>
      <w:proofErr w:type="spellEnd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 xml:space="preserve"> Fata Verde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 (2021) e vinto il concorso del Museo Pier Maria Rossi (2015). Le sue opere fanno parte di collezioni prestigiose, tra cui il </w:t>
      </w:r>
      <w:proofErr w:type="spellStart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Copelouzos</w:t>
      </w:r>
      <w:proofErr w:type="spellEnd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Family Art Museum di Atene, la </w:t>
      </w:r>
      <w:proofErr w:type="spellStart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SanPaolo</w:t>
      </w:r>
      <w:proofErr w:type="spellEnd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Invest Art Collection di Roma, la Pinacoteca Comunale Antonio Sapone di Gaeta e in due prestigiosi hotel di Roma </w:t>
      </w:r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The First Roma Arte</w:t>
      </w: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 e </w:t>
      </w:r>
      <w:proofErr w:type="spellStart"/>
      <w:r w:rsidRPr="00F866D2">
        <w:rPr>
          <w:rFonts w:asciiTheme="minorBidi" w:eastAsia="Times New Roman" w:hAnsiTheme="minorBidi"/>
          <w:i/>
          <w:iCs/>
          <w:color w:val="000000"/>
          <w:sz w:val="24"/>
          <w:szCs w:val="24"/>
          <w:lang w:eastAsia="it-IT"/>
        </w:rPr>
        <w:t>Abitart</w:t>
      </w:r>
      <w:proofErr w:type="spellEnd"/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.</w:t>
      </w:r>
    </w:p>
    <w:p w14:paraId="783ECE65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Nel 2020 è stata inclusa nell’Atlante dell’Arte Contemporanea De Agostini, una delle più autorevoli rassegne sugli artisti italiani dal 1950, e ha partecipato a numerose fiere d’arte contemporanea in Italia.</w:t>
      </w:r>
    </w:p>
    <w:p w14:paraId="1C80DDC6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 </w:t>
      </w:r>
    </w:p>
    <w:p w14:paraId="16C8A9C2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hyperlink r:id="rId7" w:tgtFrame="_blank" w:history="1">
        <w:r w:rsidRPr="00F866D2">
          <w:rPr>
            <w:rStyle w:val="Collegamentoipertestuale"/>
            <w:rFonts w:asciiTheme="minorBidi" w:eastAsia="Times New Roman" w:hAnsiTheme="minorBidi"/>
            <w:b/>
            <w:bCs/>
            <w:sz w:val="24"/>
            <w:szCs w:val="24"/>
            <w:lang w:eastAsia="it-IT"/>
          </w:rPr>
          <w:t>www.giusylauriola.com</w:t>
        </w:r>
      </w:hyperlink>
    </w:p>
    <w:p w14:paraId="2B252D20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hyperlink r:id="rId8" w:tgtFrame="_blank" w:history="1">
        <w:r w:rsidRPr="00F866D2">
          <w:rPr>
            <w:rStyle w:val="Collegamentoipertestuale"/>
            <w:rFonts w:asciiTheme="minorBidi" w:eastAsia="Times New Roman" w:hAnsiTheme="minorBidi"/>
            <w:b/>
            <w:bCs/>
            <w:sz w:val="24"/>
            <w:szCs w:val="24"/>
            <w:lang w:eastAsia="it-IT"/>
          </w:rPr>
          <w:t>https://www.instagram.com/giusylauriolaartist/</w:t>
        </w:r>
      </w:hyperlink>
    </w:p>
    <w:p w14:paraId="4C410090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hyperlink r:id="rId9" w:tgtFrame="_blank" w:history="1">
        <w:r w:rsidRPr="00F866D2">
          <w:rPr>
            <w:rStyle w:val="Collegamentoipertestuale"/>
            <w:rFonts w:asciiTheme="minorBidi" w:eastAsia="Times New Roman" w:hAnsiTheme="minorBidi"/>
            <w:b/>
            <w:bCs/>
            <w:sz w:val="24"/>
            <w:szCs w:val="24"/>
            <w:lang w:eastAsia="it-IT"/>
          </w:rPr>
          <w:t>https://www.facebook.com/giusylauriolaartist/</w:t>
        </w:r>
      </w:hyperlink>
    </w:p>
    <w:p w14:paraId="74BF6947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 </w:t>
      </w:r>
    </w:p>
    <w:p w14:paraId="6E36C83E" w14:textId="77777777" w:rsidR="00F866D2" w:rsidRP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 </w:t>
      </w:r>
    </w:p>
    <w:p w14:paraId="46ACF1AD" w14:textId="77777777" w:rsidR="00F866D2" w:rsidRDefault="00F866D2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</w:pPr>
      <w:r w:rsidRPr="00F866D2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Svanire la personale di Giusy Lauriola</w:t>
      </w:r>
    </w:p>
    <w:p w14:paraId="02CCAD98" w14:textId="4FB94501" w:rsidR="00C077CC" w:rsidRPr="00F866D2" w:rsidRDefault="00C077CC" w:rsidP="00F866D2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Auditorium di San Pancrazio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 xml:space="preserve"> Via delle Torri 15 – Tarquinia (VT)</w:t>
      </w:r>
    </w:p>
    <w:p w14:paraId="358E7C25" w14:textId="454E07B1" w:rsidR="00581183" w:rsidRPr="0002460F" w:rsidRDefault="008250F3" w:rsidP="00581183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da</w:t>
      </w:r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l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</w:t>
      </w:r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20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a</w:t>
      </w:r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l 24 </w:t>
      </w:r>
      <w:proofErr w:type="gramStart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Agosto</w:t>
      </w:r>
      <w:proofErr w:type="gramEnd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2025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con questi orari: </w:t>
      </w:r>
    </w:p>
    <w:p w14:paraId="085ACC10" w14:textId="41FDD269" w:rsidR="00581183" w:rsidRPr="00F55C46" w:rsidRDefault="00581183" w:rsidP="00F55C46">
      <w:pPr>
        <w:pStyle w:val="Paragrafoelenco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Mercoledì 20, </w:t>
      </w:r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dalle</w:t>
      </w:r>
      <w:r w:rsidRP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18:00 </w:t>
      </w:r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alle</w:t>
      </w:r>
      <w:r w:rsidRP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20:30</w:t>
      </w:r>
    </w:p>
    <w:p w14:paraId="6CCB6ABB" w14:textId="15342F55" w:rsidR="00581183" w:rsidRPr="0002460F" w:rsidRDefault="00F13D08" w:rsidP="00581183">
      <w:pPr>
        <w:pStyle w:val="Paragrafoelenco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Giovedì 21, </w:t>
      </w:r>
      <w:proofErr w:type="gramStart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Venerdì</w:t>
      </w:r>
      <w:proofErr w:type="gramEnd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22, </w:t>
      </w:r>
      <w:proofErr w:type="gramStart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Sabato</w:t>
      </w:r>
      <w:proofErr w:type="gramEnd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23 e </w:t>
      </w:r>
      <w:proofErr w:type="gramStart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Domenica</w:t>
      </w:r>
      <w:proofErr w:type="gramEnd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24, </w:t>
      </w:r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dalle</w:t>
      </w:r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20:</w:t>
      </w:r>
      <w:proofErr w:type="gramStart"/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30 </w:t>
      </w:r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alle</w:t>
      </w:r>
      <w:proofErr w:type="gramEnd"/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</w:t>
      </w:r>
      <w:r w:rsidR="00581183"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23:30</w:t>
      </w:r>
    </w:p>
    <w:p w14:paraId="3CA1623B" w14:textId="52B17F90" w:rsidR="007C4780" w:rsidRDefault="007C4780" w:rsidP="00124F6B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Per info e contatti: 333</w:t>
      </w:r>
      <w:r w:rsidR="00F55C46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 – </w:t>
      </w:r>
      <w:r w:rsidRPr="0002460F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3215538</w:t>
      </w:r>
    </w:p>
    <w:p w14:paraId="0124BCA6" w14:textId="77777777" w:rsidR="00F55C46" w:rsidRDefault="00F55C46" w:rsidP="00124F6B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</w:p>
    <w:p w14:paraId="4E8C39DF" w14:textId="5B40B61D" w:rsidR="00F55C46" w:rsidRDefault="00F55C46" w:rsidP="00124F6B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>L’ufficio stampa</w:t>
      </w:r>
    </w:p>
    <w:p w14:paraId="4D56EE86" w14:textId="77777777" w:rsidR="00F55C46" w:rsidRDefault="00F55C46" w:rsidP="00F55C46">
      <w:pPr>
        <w:shd w:val="clear" w:color="auto" w:fill="FFFFFF"/>
        <w:spacing w:after="0"/>
        <w:rPr>
          <w:rFonts w:ascii="Arial" w:hAnsi="Arial" w:cs="Arial"/>
          <w:color w:val="888888"/>
        </w:rPr>
      </w:pPr>
      <w:r>
        <w:rPr>
          <w:rFonts w:ascii="Comic Sans MS" w:hAnsi="Comic Sans MS" w:cs="Arial"/>
          <w:b/>
          <w:bCs/>
          <w:color w:val="222222"/>
          <w:sz w:val="48"/>
          <w:szCs w:val="48"/>
        </w:rPr>
        <w:t>SV</w:t>
      </w:r>
      <w:r>
        <w:rPr>
          <w:rFonts w:ascii="Comic Sans MS" w:hAnsi="Comic Sans MS" w:cs="Arial"/>
          <w:b/>
          <w:bCs/>
          <w:color w:val="222222"/>
        </w:rPr>
        <w:t> Stefania Vaghi Comunicazione</w:t>
      </w:r>
    </w:p>
    <w:p w14:paraId="1B0976CE" w14:textId="77777777" w:rsidR="00F55C46" w:rsidRDefault="00F55C46" w:rsidP="00F55C46">
      <w:pPr>
        <w:shd w:val="clear" w:color="auto" w:fill="FFFFFF"/>
        <w:spacing w:after="0"/>
        <w:rPr>
          <w:rFonts w:ascii="Arial" w:hAnsi="Arial" w:cs="Arial"/>
          <w:color w:val="888888"/>
        </w:rPr>
      </w:pPr>
      <w:r>
        <w:rPr>
          <w:rFonts w:ascii="Comic Sans MS" w:hAnsi="Comic Sans MS" w:cs="Arial"/>
          <w:b/>
          <w:bCs/>
          <w:color w:val="222222"/>
        </w:rPr>
        <w:t>Giornalista pubblicista, Ufficio Stampa &amp; Comunicazione</w:t>
      </w:r>
    </w:p>
    <w:p w14:paraId="551F746F" w14:textId="77777777" w:rsidR="00F55C46" w:rsidRDefault="00F55C46" w:rsidP="00F55C46">
      <w:pPr>
        <w:shd w:val="clear" w:color="auto" w:fill="FFFFFF"/>
        <w:spacing w:after="0"/>
        <w:rPr>
          <w:rFonts w:ascii="Arial" w:hAnsi="Arial" w:cs="Arial"/>
          <w:color w:val="888888"/>
        </w:rPr>
      </w:pPr>
      <w:hyperlink r:id="rId10" w:tgtFrame="_blank" w:history="1">
        <w:r>
          <w:rPr>
            <w:rStyle w:val="Collegamentoipertestuale"/>
            <w:rFonts w:ascii="Comic Sans MS" w:hAnsi="Comic Sans MS" w:cs="Arial"/>
            <w:b/>
            <w:bCs/>
            <w:color w:val="1155CC"/>
            <w:sz w:val="15"/>
            <w:szCs w:val="15"/>
          </w:rPr>
          <w:t>vaghistefy@gmail.com</w:t>
        </w:r>
      </w:hyperlink>
    </w:p>
    <w:p w14:paraId="32C2979F" w14:textId="77777777" w:rsidR="00F55C46" w:rsidRDefault="00F55C46" w:rsidP="00F55C46">
      <w:pPr>
        <w:shd w:val="clear" w:color="auto" w:fill="FFFFFF"/>
        <w:spacing w:after="0"/>
        <w:rPr>
          <w:rFonts w:ascii="Arial" w:hAnsi="Arial" w:cs="Arial"/>
          <w:color w:val="888888"/>
        </w:rPr>
      </w:pPr>
      <w:r>
        <w:rPr>
          <w:rFonts w:ascii="Comic Sans MS" w:hAnsi="Comic Sans MS" w:cs="Arial"/>
          <w:b/>
          <w:bCs/>
          <w:color w:val="222222"/>
          <w:sz w:val="15"/>
          <w:szCs w:val="15"/>
        </w:rPr>
        <w:t>+39 3391748700</w:t>
      </w:r>
    </w:p>
    <w:p w14:paraId="6E3F8BAC" w14:textId="77777777" w:rsidR="00F55C46" w:rsidRDefault="00F55C46" w:rsidP="00F55C46">
      <w:pPr>
        <w:shd w:val="clear" w:color="auto" w:fill="FFFFFF"/>
        <w:spacing w:after="0"/>
        <w:rPr>
          <w:rFonts w:ascii="Arial" w:hAnsi="Arial" w:cs="Arial"/>
          <w:color w:val="888888"/>
        </w:rPr>
      </w:pPr>
      <w:hyperlink r:id="rId11" w:tgtFrame="_blank" w:history="1">
        <w:r>
          <w:rPr>
            <w:rStyle w:val="Collegamentoipertestuale"/>
            <w:rFonts w:ascii="Comic Sans MS" w:hAnsi="Comic Sans MS" w:cs="Arial"/>
            <w:b/>
            <w:bCs/>
            <w:color w:val="1155CC"/>
            <w:sz w:val="15"/>
            <w:szCs w:val="15"/>
          </w:rPr>
          <w:t>www.stefaniavaghicomunicazione.com</w:t>
        </w:r>
      </w:hyperlink>
    </w:p>
    <w:p w14:paraId="37E952EB" w14:textId="77777777" w:rsidR="00F55C46" w:rsidRPr="0002460F" w:rsidRDefault="00F55C46" w:rsidP="00124F6B">
      <w:pPr>
        <w:shd w:val="clear" w:color="auto" w:fill="FFFFFF"/>
        <w:spacing w:after="0" w:line="360" w:lineRule="atLeast"/>
        <w:jc w:val="both"/>
        <w:textAlignment w:val="baseline"/>
        <w:rPr>
          <w:rFonts w:asciiTheme="minorBidi" w:eastAsia="Times New Roman" w:hAnsiTheme="minorBidi"/>
          <w:color w:val="3E3E3E"/>
          <w:sz w:val="24"/>
          <w:szCs w:val="24"/>
          <w:lang w:eastAsia="it-IT"/>
        </w:rPr>
      </w:pPr>
    </w:p>
    <w:p w14:paraId="4F476E52" w14:textId="77777777" w:rsidR="008173E7" w:rsidRPr="0002460F" w:rsidRDefault="008173E7" w:rsidP="008173E7">
      <w:pPr>
        <w:spacing w:after="0"/>
        <w:jc w:val="center"/>
        <w:rPr>
          <w:rFonts w:asciiTheme="minorBidi" w:eastAsia="Calibri" w:hAnsiTheme="minorBidi"/>
        </w:rPr>
      </w:pPr>
    </w:p>
    <w:sectPr w:rsidR="008173E7" w:rsidRPr="0002460F" w:rsidSect="00972308"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868E" w14:textId="77777777" w:rsidR="007B6250" w:rsidRDefault="007B6250" w:rsidP="00B27FE4">
      <w:pPr>
        <w:spacing w:after="0" w:line="240" w:lineRule="auto"/>
      </w:pPr>
      <w:r>
        <w:separator/>
      </w:r>
    </w:p>
  </w:endnote>
  <w:endnote w:type="continuationSeparator" w:id="0">
    <w:p w14:paraId="6D07B982" w14:textId="77777777" w:rsidR="007B6250" w:rsidRDefault="007B6250" w:rsidP="00B2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20A3" w14:textId="3763EC94" w:rsidR="00B27FE4" w:rsidRPr="009F7F56" w:rsidRDefault="00B27FE4" w:rsidP="00E05F2E">
    <w:pPr>
      <w:pStyle w:val="Pidipagina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03B5" w14:textId="77777777" w:rsidR="007B6250" w:rsidRDefault="007B6250" w:rsidP="00B27FE4">
      <w:pPr>
        <w:spacing w:after="0" w:line="240" w:lineRule="auto"/>
      </w:pPr>
      <w:r>
        <w:separator/>
      </w:r>
    </w:p>
  </w:footnote>
  <w:footnote w:type="continuationSeparator" w:id="0">
    <w:p w14:paraId="3C73DAFB" w14:textId="77777777" w:rsidR="007B6250" w:rsidRDefault="007B6250" w:rsidP="00B2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75238"/>
    <w:multiLevelType w:val="hybridMultilevel"/>
    <w:tmpl w:val="90DEFFF6"/>
    <w:lvl w:ilvl="0" w:tplc="A3E64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80"/>
    <w:rsid w:val="00000E8C"/>
    <w:rsid w:val="0002460F"/>
    <w:rsid w:val="00083681"/>
    <w:rsid w:val="00090F70"/>
    <w:rsid w:val="000B56BC"/>
    <w:rsid w:val="000C3FAB"/>
    <w:rsid w:val="000D4DA7"/>
    <w:rsid w:val="000D5FDE"/>
    <w:rsid w:val="000F15BC"/>
    <w:rsid w:val="000F3577"/>
    <w:rsid w:val="001124D2"/>
    <w:rsid w:val="0012051F"/>
    <w:rsid w:val="00124F6B"/>
    <w:rsid w:val="00126839"/>
    <w:rsid w:val="00143EFA"/>
    <w:rsid w:val="001A6577"/>
    <w:rsid w:val="001D322E"/>
    <w:rsid w:val="001F4362"/>
    <w:rsid w:val="00201F37"/>
    <w:rsid w:val="002040D9"/>
    <w:rsid w:val="002154C9"/>
    <w:rsid w:val="00256900"/>
    <w:rsid w:val="00263D2D"/>
    <w:rsid w:val="002651A1"/>
    <w:rsid w:val="00265F96"/>
    <w:rsid w:val="00283293"/>
    <w:rsid w:val="002B4240"/>
    <w:rsid w:val="002B7FBE"/>
    <w:rsid w:val="002C1658"/>
    <w:rsid w:val="00307906"/>
    <w:rsid w:val="00314BB1"/>
    <w:rsid w:val="0031688B"/>
    <w:rsid w:val="00343EE9"/>
    <w:rsid w:val="0034486E"/>
    <w:rsid w:val="00356F75"/>
    <w:rsid w:val="00366402"/>
    <w:rsid w:val="00370F12"/>
    <w:rsid w:val="0037188F"/>
    <w:rsid w:val="00391911"/>
    <w:rsid w:val="003A2BD5"/>
    <w:rsid w:val="003A7CBD"/>
    <w:rsid w:val="003F144E"/>
    <w:rsid w:val="00425B04"/>
    <w:rsid w:val="00460F8D"/>
    <w:rsid w:val="004837B8"/>
    <w:rsid w:val="004C5465"/>
    <w:rsid w:val="004C624E"/>
    <w:rsid w:val="00505D6B"/>
    <w:rsid w:val="005522FA"/>
    <w:rsid w:val="00552D8F"/>
    <w:rsid w:val="00572231"/>
    <w:rsid w:val="00581183"/>
    <w:rsid w:val="005840A2"/>
    <w:rsid w:val="005879CF"/>
    <w:rsid w:val="005A494E"/>
    <w:rsid w:val="005C1BC1"/>
    <w:rsid w:val="005D7359"/>
    <w:rsid w:val="005E4E02"/>
    <w:rsid w:val="005E636F"/>
    <w:rsid w:val="005E7E3F"/>
    <w:rsid w:val="005F227C"/>
    <w:rsid w:val="006138EC"/>
    <w:rsid w:val="006170FF"/>
    <w:rsid w:val="00633D2D"/>
    <w:rsid w:val="00643ADB"/>
    <w:rsid w:val="00654530"/>
    <w:rsid w:val="006641B0"/>
    <w:rsid w:val="00670D08"/>
    <w:rsid w:val="00671385"/>
    <w:rsid w:val="006A5F71"/>
    <w:rsid w:val="006C48EC"/>
    <w:rsid w:val="006D3C72"/>
    <w:rsid w:val="006D65DE"/>
    <w:rsid w:val="006D68BB"/>
    <w:rsid w:val="006E1E7C"/>
    <w:rsid w:val="006F2ED0"/>
    <w:rsid w:val="006F5400"/>
    <w:rsid w:val="00703087"/>
    <w:rsid w:val="00716159"/>
    <w:rsid w:val="0073537C"/>
    <w:rsid w:val="00740052"/>
    <w:rsid w:val="007B6250"/>
    <w:rsid w:val="007C4780"/>
    <w:rsid w:val="007D7301"/>
    <w:rsid w:val="007E129F"/>
    <w:rsid w:val="008041DE"/>
    <w:rsid w:val="008173E7"/>
    <w:rsid w:val="0082386F"/>
    <w:rsid w:val="008250F3"/>
    <w:rsid w:val="0084607D"/>
    <w:rsid w:val="0084790E"/>
    <w:rsid w:val="00861550"/>
    <w:rsid w:val="00880B3F"/>
    <w:rsid w:val="00897A69"/>
    <w:rsid w:val="008A6026"/>
    <w:rsid w:val="008B4C04"/>
    <w:rsid w:val="008C0808"/>
    <w:rsid w:val="008E549B"/>
    <w:rsid w:val="00922657"/>
    <w:rsid w:val="00930BD9"/>
    <w:rsid w:val="009652D6"/>
    <w:rsid w:val="00972308"/>
    <w:rsid w:val="009A6666"/>
    <w:rsid w:val="009B3F4D"/>
    <w:rsid w:val="009C6AB3"/>
    <w:rsid w:val="009F7F56"/>
    <w:rsid w:val="00A2196F"/>
    <w:rsid w:val="00A222AD"/>
    <w:rsid w:val="00A50F0D"/>
    <w:rsid w:val="00A57227"/>
    <w:rsid w:val="00A66997"/>
    <w:rsid w:val="00AA739E"/>
    <w:rsid w:val="00AB5B82"/>
    <w:rsid w:val="00AC132E"/>
    <w:rsid w:val="00AD2FF2"/>
    <w:rsid w:val="00AD6F68"/>
    <w:rsid w:val="00AE55C5"/>
    <w:rsid w:val="00B02C04"/>
    <w:rsid w:val="00B12975"/>
    <w:rsid w:val="00B15C4F"/>
    <w:rsid w:val="00B23E0F"/>
    <w:rsid w:val="00B27FE4"/>
    <w:rsid w:val="00B863C2"/>
    <w:rsid w:val="00B95436"/>
    <w:rsid w:val="00BD1E2F"/>
    <w:rsid w:val="00BE1A10"/>
    <w:rsid w:val="00BF0CFC"/>
    <w:rsid w:val="00C02578"/>
    <w:rsid w:val="00C077CC"/>
    <w:rsid w:val="00C13C4B"/>
    <w:rsid w:val="00C36A0D"/>
    <w:rsid w:val="00C503F8"/>
    <w:rsid w:val="00C6220D"/>
    <w:rsid w:val="00CA68E9"/>
    <w:rsid w:val="00CA6C22"/>
    <w:rsid w:val="00CB3B39"/>
    <w:rsid w:val="00CC645F"/>
    <w:rsid w:val="00CD6F13"/>
    <w:rsid w:val="00CE572D"/>
    <w:rsid w:val="00CF7B60"/>
    <w:rsid w:val="00D17AB1"/>
    <w:rsid w:val="00D24ADF"/>
    <w:rsid w:val="00D520D3"/>
    <w:rsid w:val="00D57D0A"/>
    <w:rsid w:val="00D61383"/>
    <w:rsid w:val="00D7295A"/>
    <w:rsid w:val="00D819E5"/>
    <w:rsid w:val="00D86A0D"/>
    <w:rsid w:val="00DA1F80"/>
    <w:rsid w:val="00DC6318"/>
    <w:rsid w:val="00DD67BA"/>
    <w:rsid w:val="00DE23C3"/>
    <w:rsid w:val="00E05F2E"/>
    <w:rsid w:val="00E33B33"/>
    <w:rsid w:val="00E544D4"/>
    <w:rsid w:val="00EA037B"/>
    <w:rsid w:val="00EA1E46"/>
    <w:rsid w:val="00EB22DE"/>
    <w:rsid w:val="00ED4D67"/>
    <w:rsid w:val="00F03B92"/>
    <w:rsid w:val="00F13D08"/>
    <w:rsid w:val="00F251CF"/>
    <w:rsid w:val="00F33AA5"/>
    <w:rsid w:val="00F47E01"/>
    <w:rsid w:val="00F55C46"/>
    <w:rsid w:val="00F734C9"/>
    <w:rsid w:val="00F816BE"/>
    <w:rsid w:val="00F866D2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2299"/>
  <w15:chartTrackingRefBased/>
  <w15:docId w15:val="{203D4652-8305-4376-ABEC-73136FCC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FE4"/>
  </w:style>
  <w:style w:type="paragraph" w:styleId="Pidipagina">
    <w:name w:val="footer"/>
    <w:basedOn w:val="Normale"/>
    <w:link w:val="PidipaginaCarattere"/>
    <w:uiPriority w:val="99"/>
    <w:unhideWhenUsed/>
    <w:rsid w:val="00B27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E4"/>
  </w:style>
  <w:style w:type="paragraph" w:styleId="Paragrafoelenco">
    <w:name w:val="List Paragraph"/>
    <w:basedOn w:val="Normale"/>
    <w:uiPriority w:val="34"/>
    <w:qFormat/>
    <w:rsid w:val="005811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6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iusylauriolaart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usylauriol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efaniavaghicomunicazion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ghistef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iusylauriolaarti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Stefania Vaghi</cp:lastModifiedBy>
  <cp:revision>4</cp:revision>
  <dcterms:created xsi:type="dcterms:W3CDTF">2025-08-19T00:22:00Z</dcterms:created>
  <dcterms:modified xsi:type="dcterms:W3CDTF">2025-08-19T02:12:00Z</dcterms:modified>
</cp:coreProperties>
</file>