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DCD8" w14:textId="77777777" w:rsidR="00647BB7" w:rsidRPr="00647BB7" w:rsidRDefault="00647BB7" w:rsidP="00647BB7">
      <w:pPr>
        <w:spacing w:after="280"/>
        <w:rPr>
          <w:rFonts w:ascii="Times New Roman" w:eastAsia="Times New Roman" w:hAnsi="Times New Roman" w:cs="Times New Roman"/>
          <w:color w:val="000000"/>
          <w:lang w:eastAsia="it-IT"/>
        </w:rPr>
      </w:pPr>
      <w:r w:rsidRPr="00647BB7">
        <w:rPr>
          <w:rFonts w:ascii="Tahoma" w:eastAsia="Times New Roman" w:hAnsi="Tahoma" w:cs="Tahoma"/>
          <w:b/>
          <w:bCs/>
          <w:color w:val="000000"/>
          <w:sz w:val="34"/>
          <w:szCs w:val="34"/>
          <w:lang w:eastAsia="it-IT"/>
        </w:rPr>
        <w:t>COMUNICATO STAMPA</w:t>
      </w:r>
    </w:p>
    <w:p w14:paraId="34261E9D" w14:textId="77777777" w:rsidR="00647BB7" w:rsidRPr="00647BB7" w:rsidRDefault="00647BB7" w:rsidP="00647BB7">
      <w:pPr>
        <w:spacing w:after="280"/>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35714633"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559EF236"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All’</w:t>
      </w:r>
      <w:r w:rsidRPr="00647BB7">
        <w:rPr>
          <w:rFonts w:ascii="Tahoma" w:eastAsia="Times New Roman" w:hAnsi="Tahoma" w:cs="Tahoma"/>
          <w:b/>
          <w:bCs/>
          <w:color w:val="000000"/>
          <w:sz w:val="34"/>
          <w:szCs w:val="34"/>
          <w:lang w:eastAsia="it-IT"/>
        </w:rPr>
        <w:t>AREA35 Art Gallery</w:t>
      </w:r>
    </w:p>
    <w:p w14:paraId="4DBED9BB"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in via Vigevano 35 a Milano</w:t>
      </w:r>
    </w:p>
    <w:p w14:paraId="2DB3CC27"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 xml:space="preserve">il </w:t>
      </w:r>
      <w:r w:rsidRPr="00647BB7">
        <w:rPr>
          <w:rFonts w:ascii="Tahoma" w:eastAsia="Times New Roman" w:hAnsi="Tahoma" w:cs="Tahoma"/>
          <w:b/>
          <w:bCs/>
          <w:color w:val="000000"/>
          <w:sz w:val="34"/>
          <w:szCs w:val="34"/>
          <w:lang w:eastAsia="it-IT"/>
        </w:rPr>
        <w:t>16 dicembre 2021</w:t>
      </w:r>
      <w:r w:rsidRPr="00647BB7">
        <w:rPr>
          <w:rFonts w:ascii="Tahoma" w:eastAsia="Times New Roman" w:hAnsi="Tahoma" w:cs="Tahoma"/>
          <w:color w:val="000000"/>
          <w:sz w:val="34"/>
          <w:szCs w:val="34"/>
          <w:lang w:eastAsia="it-IT"/>
        </w:rPr>
        <w:t xml:space="preserve">, alle </w:t>
      </w:r>
      <w:r w:rsidRPr="00647BB7">
        <w:rPr>
          <w:rFonts w:ascii="Tahoma" w:eastAsia="Times New Roman" w:hAnsi="Tahoma" w:cs="Tahoma"/>
          <w:b/>
          <w:bCs/>
          <w:color w:val="000000"/>
          <w:sz w:val="34"/>
          <w:szCs w:val="34"/>
          <w:lang w:eastAsia="it-IT"/>
        </w:rPr>
        <w:t>ore 18:00</w:t>
      </w:r>
    </w:p>
    <w:p w14:paraId="65ABB940"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07EEB83A" w14:textId="77777777" w:rsidR="00647BB7" w:rsidRPr="00647BB7" w:rsidRDefault="00647BB7" w:rsidP="00647BB7">
      <w:pPr>
        <w:spacing w:after="200"/>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si apre la mostra</w:t>
      </w:r>
    </w:p>
    <w:p w14:paraId="6C1E32BA" w14:textId="77777777" w:rsidR="00647BB7" w:rsidRPr="00647BB7" w:rsidRDefault="00647BB7" w:rsidP="00647BB7">
      <w:pPr>
        <w:spacing w:after="280"/>
        <w:rPr>
          <w:rFonts w:ascii="Times New Roman" w:eastAsia="Times New Roman" w:hAnsi="Times New Roman" w:cs="Times New Roman"/>
          <w:color w:val="000000"/>
          <w:lang w:eastAsia="it-IT"/>
        </w:rPr>
      </w:pPr>
      <w:r w:rsidRPr="00647BB7">
        <w:rPr>
          <w:rFonts w:ascii="Tahoma" w:eastAsia="Times New Roman" w:hAnsi="Tahoma" w:cs="Tahoma"/>
          <w:b/>
          <w:bCs/>
          <w:color w:val="000000"/>
          <w:sz w:val="34"/>
          <w:szCs w:val="34"/>
          <w:lang w:eastAsia="it-IT"/>
        </w:rPr>
        <w:t>FONDAMENTO EMOTIVO</w:t>
      </w:r>
    </w:p>
    <w:p w14:paraId="5D8D0979" w14:textId="77777777" w:rsidR="00647BB7" w:rsidRPr="00647BB7" w:rsidRDefault="00647BB7" w:rsidP="00647BB7">
      <w:pPr>
        <w:spacing w:after="280"/>
        <w:rPr>
          <w:rFonts w:ascii="Times New Roman" w:eastAsia="Times New Roman" w:hAnsi="Times New Roman" w:cs="Times New Roman"/>
          <w:color w:val="000000"/>
          <w:lang w:eastAsia="it-IT"/>
        </w:rPr>
      </w:pPr>
      <w:r w:rsidRPr="00647BB7">
        <w:rPr>
          <w:rFonts w:ascii="Tahoma" w:eastAsia="Times New Roman" w:hAnsi="Tahoma" w:cs="Tahoma"/>
          <w:b/>
          <w:bCs/>
          <w:color w:val="000000"/>
          <w:sz w:val="34"/>
          <w:szCs w:val="34"/>
          <w:lang w:eastAsia="it-IT"/>
        </w:rPr>
        <w:t>Tra divergenza e coesistenza</w:t>
      </w:r>
    </w:p>
    <w:p w14:paraId="06B14333" w14:textId="77777777" w:rsidR="00647BB7" w:rsidRPr="00647BB7" w:rsidRDefault="00647BB7" w:rsidP="00647BB7">
      <w:pPr>
        <w:spacing w:after="280"/>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 xml:space="preserve">del </w:t>
      </w:r>
      <w:r w:rsidRPr="00647BB7">
        <w:rPr>
          <w:rFonts w:ascii="Tahoma" w:eastAsia="Times New Roman" w:hAnsi="Tahoma" w:cs="Tahoma"/>
          <w:b/>
          <w:bCs/>
          <w:color w:val="000000"/>
          <w:sz w:val="34"/>
          <w:szCs w:val="34"/>
          <w:lang w:eastAsia="it-IT"/>
        </w:rPr>
        <w:t>BONZANOS ART GROUP</w:t>
      </w:r>
      <w:r w:rsidRPr="00647BB7">
        <w:rPr>
          <w:rFonts w:ascii="Tahoma" w:eastAsia="Times New Roman" w:hAnsi="Tahoma" w:cs="Tahoma"/>
          <w:color w:val="000000"/>
          <w:sz w:val="34"/>
          <w:szCs w:val="34"/>
          <w:lang w:eastAsia="it-IT"/>
        </w:rPr>
        <w:t>.</w:t>
      </w:r>
    </w:p>
    <w:p w14:paraId="596B9FA4" w14:textId="77777777" w:rsidR="00647BB7" w:rsidRPr="00647BB7" w:rsidRDefault="00647BB7" w:rsidP="00647BB7">
      <w:pPr>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10D8458D" w14:textId="77777777" w:rsidR="00647BB7" w:rsidRPr="00647BB7" w:rsidRDefault="00647BB7" w:rsidP="00647BB7">
      <w:pPr>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La mostra sarà visitabile</w:t>
      </w:r>
    </w:p>
    <w:p w14:paraId="53F0E612" w14:textId="22A7518D" w:rsidR="00647BB7" w:rsidRPr="00647BB7" w:rsidRDefault="00647BB7" w:rsidP="00647BB7">
      <w:pPr>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 xml:space="preserve">dal 16 dicembre 2021 al </w:t>
      </w:r>
      <w:r>
        <w:rPr>
          <w:rFonts w:ascii="Tahoma" w:eastAsia="Times New Roman" w:hAnsi="Tahoma" w:cs="Tahoma"/>
          <w:color w:val="000000"/>
          <w:sz w:val="34"/>
          <w:szCs w:val="34"/>
          <w:lang w:eastAsia="it-IT"/>
        </w:rPr>
        <w:t>29</w:t>
      </w:r>
      <w:r w:rsidRPr="00647BB7">
        <w:rPr>
          <w:rFonts w:ascii="Tahoma" w:eastAsia="Times New Roman" w:hAnsi="Tahoma" w:cs="Tahoma"/>
          <w:color w:val="000000"/>
          <w:sz w:val="34"/>
          <w:szCs w:val="34"/>
          <w:lang w:eastAsia="it-IT"/>
        </w:rPr>
        <w:t xml:space="preserve"> gennaio 2022,</w:t>
      </w:r>
    </w:p>
    <w:p w14:paraId="5BB7350D" w14:textId="77777777" w:rsidR="00647BB7" w:rsidRPr="00647BB7" w:rsidRDefault="00647BB7" w:rsidP="00647BB7">
      <w:pPr>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dal martedì al venerdì, dalle ore 14 alle ore 19;</w:t>
      </w:r>
    </w:p>
    <w:p w14:paraId="1E7B1EDF" w14:textId="77777777" w:rsidR="00647BB7" w:rsidRPr="00647BB7" w:rsidRDefault="00647BB7" w:rsidP="00647BB7">
      <w:pPr>
        <w:rPr>
          <w:rFonts w:ascii="Times New Roman" w:eastAsia="Times New Roman" w:hAnsi="Times New Roman" w:cs="Times New Roman"/>
          <w:color w:val="000000"/>
          <w:lang w:eastAsia="it-IT"/>
        </w:rPr>
      </w:pPr>
      <w:r w:rsidRPr="00647BB7">
        <w:rPr>
          <w:rFonts w:ascii="Tahoma" w:eastAsia="Times New Roman" w:hAnsi="Tahoma" w:cs="Tahoma"/>
          <w:color w:val="000000"/>
          <w:sz w:val="34"/>
          <w:szCs w:val="34"/>
          <w:lang w:eastAsia="it-IT"/>
        </w:rPr>
        <w:t>sabato, domenica e lunedì chiuso.</w:t>
      </w:r>
    </w:p>
    <w:p w14:paraId="745C211B" w14:textId="77777777" w:rsidR="00647BB7" w:rsidRPr="00647BB7" w:rsidRDefault="00647BB7" w:rsidP="00647BB7">
      <w:pPr>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0D6F0FAF" w14:textId="77777777" w:rsidR="00647BB7" w:rsidRPr="00647BB7" w:rsidRDefault="00647BB7" w:rsidP="00647BB7">
      <w:pPr>
        <w:rPr>
          <w:rFonts w:ascii="Times New Roman" w:eastAsia="Times New Roman" w:hAnsi="Times New Roman" w:cs="Times New Roman"/>
          <w:color w:val="000000"/>
          <w:lang w:val="en-US" w:eastAsia="it-IT"/>
        </w:rPr>
      </w:pPr>
      <w:r w:rsidRPr="00647BB7">
        <w:rPr>
          <w:rFonts w:ascii="Tahoma" w:eastAsia="Times New Roman" w:hAnsi="Tahoma" w:cs="Tahoma"/>
          <w:color w:val="000000"/>
          <w:sz w:val="34"/>
          <w:szCs w:val="34"/>
          <w:lang w:val="en-US" w:eastAsia="it-IT"/>
        </w:rPr>
        <w:t xml:space="preserve">È </w:t>
      </w:r>
      <w:proofErr w:type="spellStart"/>
      <w:r w:rsidRPr="00647BB7">
        <w:rPr>
          <w:rFonts w:ascii="Tahoma" w:eastAsia="Times New Roman" w:hAnsi="Tahoma" w:cs="Tahoma"/>
          <w:color w:val="000000"/>
          <w:sz w:val="34"/>
          <w:szCs w:val="34"/>
          <w:lang w:val="en-US" w:eastAsia="it-IT"/>
        </w:rPr>
        <w:t>gradito</w:t>
      </w:r>
      <w:proofErr w:type="spellEnd"/>
      <w:r w:rsidRPr="00647BB7">
        <w:rPr>
          <w:rFonts w:ascii="Tahoma" w:eastAsia="Times New Roman" w:hAnsi="Tahoma" w:cs="Tahoma"/>
          <w:color w:val="000000"/>
          <w:sz w:val="34"/>
          <w:szCs w:val="34"/>
          <w:lang w:val="en-US" w:eastAsia="it-IT"/>
        </w:rPr>
        <w:t xml:space="preserve"> </w:t>
      </w:r>
      <w:proofErr w:type="spellStart"/>
      <w:r w:rsidRPr="00647BB7">
        <w:rPr>
          <w:rFonts w:ascii="Tahoma" w:eastAsia="Times New Roman" w:hAnsi="Tahoma" w:cs="Tahoma"/>
          <w:color w:val="000000"/>
          <w:sz w:val="34"/>
          <w:szCs w:val="34"/>
          <w:lang w:val="en-US" w:eastAsia="it-IT"/>
        </w:rPr>
        <w:t>l’appuntamento</w:t>
      </w:r>
      <w:proofErr w:type="spellEnd"/>
      <w:r w:rsidRPr="00647BB7">
        <w:rPr>
          <w:rFonts w:ascii="Tahoma" w:eastAsia="Times New Roman" w:hAnsi="Tahoma" w:cs="Tahoma"/>
          <w:color w:val="000000"/>
          <w:sz w:val="34"/>
          <w:szCs w:val="34"/>
          <w:lang w:val="en-US" w:eastAsia="it-IT"/>
        </w:rPr>
        <w:t>.</w:t>
      </w:r>
    </w:p>
    <w:p w14:paraId="78B95E40" w14:textId="77777777" w:rsidR="00647BB7" w:rsidRPr="00647BB7" w:rsidRDefault="00647BB7" w:rsidP="00647BB7">
      <w:pPr>
        <w:rPr>
          <w:rFonts w:ascii="Times New Roman" w:eastAsia="Times New Roman" w:hAnsi="Times New Roman" w:cs="Times New Roman"/>
          <w:color w:val="000000"/>
          <w:lang w:val="en-US" w:eastAsia="it-IT"/>
        </w:rPr>
      </w:pPr>
      <w:r w:rsidRPr="00647BB7">
        <w:rPr>
          <w:rFonts w:ascii="Tahoma" w:eastAsia="Times New Roman" w:hAnsi="Tahoma" w:cs="Tahoma"/>
          <w:color w:val="000000"/>
          <w:sz w:val="34"/>
          <w:szCs w:val="34"/>
          <w:lang w:val="en-US" w:eastAsia="it-IT"/>
        </w:rPr>
        <w:t>Area35 Art Gallery - Tel. 339 391 6899</w:t>
      </w:r>
    </w:p>
    <w:p w14:paraId="7A61A77F" w14:textId="77777777" w:rsidR="00647BB7" w:rsidRPr="00647BB7" w:rsidRDefault="00647BB7" w:rsidP="00647BB7">
      <w:pPr>
        <w:rPr>
          <w:rFonts w:ascii="Times New Roman" w:eastAsia="Times New Roman" w:hAnsi="Times New Roman" w:cs="Times New Roman"/>
          <w:color w:val="000000"/>
          <w:lang w:val="en-US" w:eastAsia="it-IT"/>
        </w:rPr>
      </w:pPr>
      <w:r w:rsidRPr="00647BB7">
        <w:rPr>
          <w:rFonts w:ascii="Tahoma" w:eastAsia="Times New Roman" w:hAnsi="Tahoma" w:cs="Tahoma"/>
          <w:color w:val="000000"/>
          <w:sz w:val="34"/>
          <w:szCs w:val="34"/>
          <w:lang w:val="en-US" w:eastAsia="it-IT"/>
        </w:rPr>
        <w:t>info@area35artgallery.com</w:t>
      </w:r>
    </w:p>
    <w:p w14:paraId="0F63A2DC" w14:textId="77777777" w:rsidR="00647BB7" w:rsidRPr="00647BB7" w:rsidRDefault="00647BB7" w:rsidP="00647BB7">
      <w:pPr>
        <w:rPr>
          <w:rFonts w:ascii="Times New Roman" w:eastAsia="Times New Roman" w:hAnsi="Times New Roman" w:cs="Times New Roman"/>
          <w:color w:val="000000"/>
          <w:lang w:val="en-US" w:eastAsia="it-IT"/>
        </w:rPr>
      </w:pPr>
      <w:r w:rsidRPr="00647BB7">
        <w:rPr>
          <w:rFonts w:ascii="Tahoma" w:eastAsia="Times New Roman" w:hAnsi="Tahoma" w:cs="Tahoma"/>
          <w:color w:val="000000"/>
          <w:sz w:val="34"/>
          <w:szCs w:val="34"/>
          <w:lang w:val="en-US" w:eastAsia="it-IT"/>
        </w:rPr>
        <w:t>www.area35artgallery.com</w:t>
      </w:r>
    </w:p>
    <w:p w14:paraId="7C6B7ECD" w14:textId="77777777" w:rsidR="00647BB7" w:rsidRPr="00647BB7" w:rsidRDefault="00647BB7" w:rsidP="00647BB7">
      <w:pPr>
        <w:pBdr>
          <w:bottom w:val="single" w:sz="36" w:space="9" w:color="483E41"/>
        </w:pBdr>
        <w:spacing w:after="200"/>
        <w:rPr>
          <w:rFonts w:ascii="Times New Roman" w:eastAsia="Times New Roman" w:hAnsi="Times New Roman" w:cs="Times New Roman"/>
          <w:color w:val="000000"/>
          <w:lang w:val="en-US" w:eastAsia="it-IT"/>
        </w:rPr>
      </w:pPr>
      <w:r w:rsidRPr="00647BB7">
        <w:rPr>
          <w:rFonts w:ascii="Times New Roman" w:eastAsia="Times New Roman" w:hAnsi="Times New Roman" w:cs="Times New Roman"/>
          <w:color w:val="000000"/>
          <w:lang w:val="en-US" w:eastAsia="it-IT"/>
        </w:rPr>
        <w:t> </w:t>
      </w:r>
    </w:p>
    <w:p w14:paraId="42EC771B" w14:textId="77777777" w:rsidR="00647BB7" w:rsidRPr="00647BB7" w:rsidRDefault="00647BB7" w:rsidP="00647BB7">
      <w:pPr>
        <w:spacing w:after="200"/>
        <w:jc w:val="both"/>
        <w:rPr>
          <w:rFonts w:ascii="Times New Roman" w:eastAsia="Times New Roman" w:hAnsi="Times New Roman" w:cs="Times New Roman"/>
          <w:color w:val="000000"/>
          <w:lang w:val="en-US" w:eastAsia="it-IT"/>
        </w:rPr>
      </w:pPr>
      <w:proofErr w:type="spellStart"/>
      <w:r w:rsidRPr="00647BB7">
        <w:rPr>
          <w:rFonts w:ascii="Tahoma" w:eastAsia="Times New Roman" w:hAnsi="Tahoma" w:cs="Tahoma"/>
          <w:b/>
          <w:bCs/>
          <w:color w:val="000000"/>
          <w:sz w:val="32"/>
          <w:szCs w:val="32"/>
          <w:lang w:val="en-US" w:eastAsia="it-IT"/>
        </w:rPr>
        <w:t>Bonzanos</w:t>
      </w:r>
      <w:proofErr w:type="spellEnd"/>
      <w:r w:rsidRPr="00647BB7">
        <w:rPr>
          <w:rFonts w:ascii="Tahoma" w:eastAsia="Times New Roman" w:hAnsi="Tahoma" w:cs="Tahoma"/>
          <w:b/>
          <w:bCs/>
          <w:color w:val="000000"/>
          <w:sz w:val="32"/>
          <w:szCs w:val="32"/>
          <w:lang w:val="en-US" w:eastAsia="it-IT"/>
        </w:rPr>
        <w:t xml:space="preserve"> Art Group.</w:t>
      </w:r>
    </w:p>
    <w:p w14:paraId="04A231BC" w14:textId="77777777" w:rsidR="00647BB7" w:rsidRPr="00647BB7" w:rsidRDefault="00647BB7" w:rsidP="00647BB7">
      <w:pPr>
        <w:spacing w:after="200"/>
        <w:jc w:val="both"/>
        <w:rPr>
          <w:rFonts w:ascii="Times New Roman" w:eastAsia="Times New Roman" w:hAnsi="Times New Roman" w:cs="Times New Roman"/>
          <w:color w:val="000000"/>
          <w:lang w:eastAsia="it-IT"/>
        </w:rPr>
      </w:pPr>
      <w:r w:rsidRPr="00647BB7">
        <w:rPr>
          <w:rFonts w:ascii="Tahoma" w:eastAsia="Times New Roman" w:hAnsi="Tahoma" w:cs="Tahoma"/>
          <w:b/>
          <w:bCs/>
          <w:color w:val="000000"/>
          <w:sz w:val="32"/>
          <w:szCs w:val="32"/>
          <w:lang w:eastAsia="it-IT"/>
        </w:rPr>
        <w:t>FONDAMENTO EMOTIVO</w:t>
      </w:r>
    </w:p>
    <w:p w14:paraId="5D5AB47D"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7BCB0C47"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ahoma" w:eastAsia="Times New Roman" w:hAnsi="Tahoma" w:cs="Tahoma"/>
          <w:color w:val="000000"/>
          <w:sz w:val="32"/>
          <w:szCs w:val="32"/>
          <w:lang w:eastAsia="it-IT"/>
        </w:rPr>
        <w:lastRenderedPageBreak/>
        <w:t>“Le emozioni e i sentimenti sono un prodotto della regolazione della vita che si basa sul principio di equilibrio necessario alla riproduzione della specie”.</w:t>
      </w:r>
    </w:p>
    <w:p w14:paraId="37A2FD13"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ahoma" w:eastAsia="Times New Roman" w:hAnsi="Tahoma" w:cs="Tahoma"/>
          <w:color w:val="000000"/>
          <w:sz w:val="32"/>
          <w:szCs w:val="32"/>
          <w:lang w:eastAsia="it-IT"/>
        </w:rPr>
        <w:t xml:space="preserve">FONDAMENTO EMOTIVO: le </w:t>
      </w:r>
      <w:r w:rsidRPr="00647BB7">
        <w:rPr>
          <w:rFonts w:ascii="Tahoma" w:eastAsia="Times New Roman" w:hAnsi="Tahoma" w:cs="Tahoma"/>
          <w:b/>
          <w:bCs/>
          <w:color w:val="000000"/>
          <w:sz w:val="32"/>
          <w:szCs w:val="32"/>
          <w:lang w:eastAsia="it-IT"/>
        </w:rPr>
        <w:t>opere inedite</w:t>
      </w:r>
      <w:r w:rsidRPr="00647BB7">
        <w:rPr>
          <w:rFonts w:ascii="Tahoma" w:eastAsia="Times New Roman" w:hAnsi="Tahoma" w:cs="Tahoma"/>
          <w:color w:val="000000"/>
          <w:sz w:val="32"/>
          <w:szCs w:val="32"/>
          <w:lang w:eastAsia="it-IT"/>
        </w:rPr>
        <w:t xml:space="preserve">, tra </w:t>
      </w:r>
      <w:r w:rsidRPr="00647BB7">
        <w:rPr>
          <w:rFonts w:ascii="Tahoma" w:eastAsia="Times New Roman" w:hAnsi="Tahoma" w:cs="Tahoma"/>
          <w:b/>
          <w:bCs/>
          <w:color w:val="000000"/>
          <w:sz w:val="32"/>
          <w:szCs w:val="32"/>
          <w:lang w:eastAsia="it-IT"/>
        </w:rPr>
        <w:t>sculture e acquerelli</w:t>
      </w:r>
      <w:r w:rsidRPr="00647BB7">
        <w:rPr>
          <w:rFonts w:ascii="Tahoma" w:eastAsia="Times New Roman" w:hAnsi="Tahoma" w:cs="Tahoma"/>
          <w:color w:val="000000"/>
          <w:sz w:val="32"/>
          <w:szCs w:val="32"/>
          <w:lang w:eastAsia="it-IT"/>
        </w:rPr>
        <w:t xml:space="preserve">, del </w:t>
      </w:r>
      <w:proofErr w:type="spellStart"/>
      <w:r w:rsidRPr="00647BB7">
        <w:rPr>
          <w:rFonts w:ascii="Tahoma" w:eastAsia="Times New Roman" w:hAnsi="Tahoma" w:cs="Tahoma"/>
          <w:color w:val="000000"/>
          <w:sz w:val="32"/>
          <w:szCs w:val="32"/>
          <w:lang w:eastAsia="it-IT"/>
        </w:rPr>
        <w:t>Bonzanos</w:t>
      </w:r>
      <w:proofErr w:type="spellEnd"/>
      <w:r w:rsidRPr="00647BB7">
        <w:rPr>
          <w:rFonts w:ascii="Tahoma" w:eastAsia="Times New Roman" w:hAnsi="Tahoma" w:cs="Tahoma"/>
          <w:color w:val="000000"/>
          <w:sz w:val="32"/>
          <w:szCs w:val="32"/>
          <w:lang w:eastAsia="it-IT"/>
        </w:rPr>
        <w:t xml:space="preserve"> Art Group rappresentano una pluralità di significati intorno al corpo umano, intrecciando spirito e materia, forme maschili e femminili, in relazione a città e territorio.</w:t>
      </w:r>
    </w:p>
    <w:p w14:paraId="02D3905B"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ahoma" w:eastAsia="Times New Roman" w:hAnsi="Tahoma" w:cs="Tahoma"/>
          <w:color w:val="000000"/>
          <w:sz w:val="32"/>
          <w:szCs w:val="32"/>
          <w:lang w:eastAsia="it-IT"/>
        </w:rPr>
        <w:t xml:space="preserve">Area35 è lieta di presentare, in collaborazione con Tempesta Gallery, la personale del gruppo sul tema della </w:t>
      </w:r>
      <w:r w:rsidRPr="00647BB7">
        <w:rPr>
          <w:rFonts w:ascii="Tahoma" w:eastAsia="Times New Roman" w:hAnsi="Tahoma" w:cs="Tahoma"/>
          <w:b/>
          <w:bCs/>
          <w:color w:val="000000"/>
          <w:sz w:val="32"/>
          <w:szCs w:val="32"/>
          <w:lang w:eastAsia="it-IT"/>
        </w:rPr>
        <w:t>ricchezza semantica del corpo</w:t>
      </w:r>
      <w:r w:rsidRPr="00647BB7">
        <w:rPr>
          <w:rFonts w:ascii="Tahoma" w:eastAsia="Times New Roman" w:hAnsi="Tahoma" w:cs="Tahoma"/>
          <w:color w:val="000000"/>
          <w:sz w:val="32"/>
          <w:szCs w:val="32"/>
          <w:lang w:eastAsia="it-IT"/>
        </w:rPr>
        <w:t xml:space="preserve"> nella pluralità delle sue accezioni: un dialogo e una narrazione che accolgono diverse voci, toccando l’animo, lo spirito ma anche le neuroscienze e la psicologia e persino accennando all’architettura e al paesaggio.</w:t>
      </w:r>
    </w:p>
    <w:p w14:paraId="0955AD5B"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ahoma" w:eastAsia="Times New Roman" w:hAnsi="Tahoma" w:cs="Tahoma"/>
          <w:color w:val="000000"/>
          <w:sz w:val="32"/>
          <w:szCs w:val="32"/>
          <w:lang w:eastAsia="it-IT"/>
        </w:rPr>
        <w:t xml:space="preserve">Nei </w:t>
      </w:r>
      <w:r w:rsidRPr="00647BB7">
        <w:rPr>
          <w:rFonts w:ascii="Tahoma" w:eastAsia="Times New Roman" w:hAnsi="Tahoma" w:cs="Tahoma"/>
          <w:b/>
          <w:bCs/>
          <w:color w:val="000000"/>
          <w:sz w:val="32"/>
          <w:szCs w:val="32"/>
          <w:lang w:eastAsia="it-IT"/>
        </w:rPr>
        <w:t>monocromi rossi e blu</w:t>
      </w:r>
      <w:r w:rsidRPr="00647BB7">
        <w:rPr>
          <w:rFonts w:ascii="Tahoma" w:eastAsia="Times New Roman" w:hAnsi="Tahoma" w:cs="Tahoma"/>
          <w:color w:val="000000"/>
          <w:sz w:val="32"/>
          <w:szCs w:val="32"/>
          <w:lang w:eastAsia="it-IT"/>
        </w:rPr>
        <w:t xml:space="preserve"> realizzati ad acquerello è la linea che traccia le figure del corpo umano a farsi protagonista e materia stessa nelle sculture presentate in mostra.</w:t>
      </w:r>
    </w:p>
    <w:p w14:paraId="36E83BAD" w14:textId="77777777" w:rsidR="00647BB7" w:rsidRPr="00647BB7" w:rsidRDefault="00647BB7" w:rsidP="00647BB7">
      <w:pPr>
        <w:spacing w:after="480"/>
        <w:jc w:val="both"/>
        <w:rPr>
          <w:rFonts w:ascii="Times New Roman" w:eastAsia="Times New Roman" w:hAnsi="Times New Roman" w:cs="Times New Roman"/>
          <w:color w:val="000000"/>
          <w:lang w:eastAsia="it-IT"/>
        </w:rPr>
      </w:pPr>
      <w:r w:rsidRPr="00647BB7">
        <w:rPr>
          <w:rFonts w:ascii="Tahoma" w:eastAsia="Times New Roman" w:hAnsi="Tahoma" w:cs="Tahoma"/>
          <w:color w:val="000000"/>
          <w:sz w:val="32"/>
          <w:szCs w:val="32"/>
          <w:lang w:eastAsia="it-IT"/>
        </w:rPr>
        <w:t xml:space="preserve">La linea espositiva suddivisa in </w:t>
      </w:r>
      <w:r w:rsidRPr="00647BB7">
        <w:rPr>
          <w:rFonts w:ascii="Tahoma" w:eastAsia="Times New Roman" w:hAnsi="Tahoma" w:cs="Tahoma"/>
          <w:b/>
          <w:bCs/>
          <w:color w:val="000000"/>
          <w:sz w:val="32"/>
          <w:szCs w:val="32"/>
          <w:lang w:eastAsia="it-IT"/>
        </w:rPr>
        <w:t>trittici</w:t>
      </w:r>
      <w:r w:rsidRPr="00647BB7">
        <w:rPr>
          <w:rFonts w:ascii="Tahoma" w:eastAsia="Times New Roman" w:hAnsi="Tahoma" w:cs="Tahoma"/>
          <w:color w:val="000000"/>
          <w:sz w:val="32"/>
          <w:szCs w:val="32"/>
          <w:lang w:eastAsia="it-IT"/>
        </w:rPr>
        <w:t xml:space="preserve"> raccoglie i temi più ricorrenti dei </w:t>
      </w:r>
      <w:proofErr w:type="spellStart"/>
      <w:r w:rsidRPr="00647BB7">
        <w:rPr>
          <w:rFonts w:ascii="Tahoma" w:eastAsia="Times New Roman" w:hAnsi="Tahoma" w:cs="Tahoma"/>
          <w:color w:val="000000"/>
          <w:sz w:val="32"/>
          <w:szCs w:val="32"/>
          <w:lang w:eastAsia="it-IT"/>
        </w:rPr>
        <w:t>Bonzanos</w:t>
      </w:r>
      <w:proofErr w:type="spellEnd"/>
      <w:r w:rsidRPr="00647BB7">
        <w:rPr>
          <w:rFonts w:ascii="Tahoma" w:eastAsia="Times New Roman" w:hAnsi="Tahoma" w:cs="Tahoma"/>
          <w:color w:val="000000"/>
          <w:sz w:val="32"/>
          <w:szCs w:val="32"/>
          <w:lang w:eastAsia="it-IT"/>
        </w:rPr>
        <w:t>, tracciandone un percorso artistico completo e maturo.</w:t>
      </w:r>
    </w:p>
    <w:p w14:paraId="06462E7D" w14:textId="77777777" w:rsidR="00647BB7" w:rsidRPr="00647BB7" w:rsidRDefault="00647BB7" w:rsidP="00647BB7">
      <w:pPr>
        <w:pBdr>
          <w:bottom w:val="single" w:sz="36" w:space="9" w:color="483E41"/>
        </w:pBdr>
        <w:spacing w:after="480"/>
        <w:jc w:val="both"/>
        <w:rPr>
          <w:rFonts w:ascii="Times New Roman" w:eastAsia="Times New Roman" w:hAnsi="Times New Roman" w:cs="Times New Roman"/>
          <w:color w:val="000000"/>
          <w:lang w:eastAsia="it-IT"/>
        </w:rPr>
      </w:pPr>
      <w:r w:rsidRPr="00647BB7">
        <w:rPr>
          <w:rFonts w:ascii="Times New Roman" w:eastAsia="Times New Roman" w:hAnsi="Times New Roman" w:cs="Times New Roman"/>
          <w:color w:val="000000"/>
          <w:lang w:eastAsia="it-IT"/>
        </w:rPr>
        <w:t> </w:t>
      </w:r>
    </w:p>
    <w:p w14:paraId="4D722303" w14:textId="77777777" w:rsidR="00647BB7" w:rsidRPr="00647BB7" w:rsidRDefault="00647BB7" w:rsidP="00647BB7">
      <w:pPr>
        <w:spacing w:after="140"/>
        <w:jc w:val="both"/>
        <w:rPr>
          <w:rFonts w:ascii="Times New Roman" w:eastAsia="Times New Roman" w:hAnsi="Times New Roman" w:cs="Times New Roman"/>
          <w:color w:val="000000"/>
          <w:lang w:eastAsia="it-IT"/>
        </w:rPr>
      </w:pPr>
      <w:proofErr w:type="spellStart"/>
      <w:r w:rsidRPr="00647BB7">
        <w:rPr>
          <w:rFonts w:ascii="Arial" w:eastAsia="Times New Roman" w:hAnsi="Arial" w:cs="Arial"/>
          <w:b/>
          <w:bCs/>
          <w:color w:val="000000"/>
          <w:sz w:val="31"/>
          <w:szCs w:val="31"/>
          <w:lang w:eastAsia="it-IT"/>
        </w:rPr>
        <w:t>Bonzanos</w:t>
      </w:r>
      <w:proofErr w:type="spellEnd"/>
      <w:r w:rsidRPr="00647BB7">
        <w:rPr>
          <w:rFonts w:ascii="Arial" w:eastAsia="Times New Roman" w:hAnsi="Arial" w:cs="Arial"/>
          <w:b/>
          <w:bCs/>
          <w:color w:val="000000"/>
          <w:sz w:val="31"/>
          <w:szCs w:val="31"/>
          <w:lang w:eastAsia="it-IT"/>
        </w:rPr>
        <w:t xml:space="preserve"> Art Group.</w:t>
      </w:r>
    </w:p>
    <w:p w14:paraId="2EB60D5F"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b/>
          <w:bCs/>
          <w:color w:val="000000"/>
          <w:sz w:val="31"/>
          <w:szCs w:val="31"/>
          <w:lang w:eastAsia="it-IT"/>
        </w:rPr>
        <w:t>CORPI EMOZIONALI, TRA COESISTENZE E DIVERGENZE</w:t>
      </w:r>
    </w:p>
    <w:p w14:paraId="192BC2D7" w14:textId="77777777" w:rsidR="00647BB7" w:rsidRPr="00647BB7" w:rsidRDefault="00647BB7" w:rsidP="00647BB7">
      <w:pPr>
        <w:rPr>
          <w:rFonts w:ascii="Times New Roman" w:eastAsia="Times New Roman" w:hAnsi="Times New Roman" w:cs="Times New Roman"/>
          <w:color w:val="000000"/>
          <w:lang w:eastAsia="it-IT"/>
        </w:rPr>
      </w:pPr>
    </w:p>
    <w:p w14:paraId="3EDE76F7"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i/>
          <w:iCs/>
          <w:color w:val="000000"/>
          <w:sz w:val="31"/>
          <w:szCs w:val="31"/>
          <w:lang w:eastAsia="it-IT"/>
        </w:rPr>
        <w:t>Testo critico di Linda Kaiser</w:t>
      </w:r>
    </w:p>
    <w:p w14:paraId="7786B8CB" w14:textId="77777777" w:rsidR="00647BB7" w:rsidRPr="00647BB7" w:rsidRDefault="00647BB7" w:rsidP="00647BB7">
      <w:pPr>
        <w:spacing w:after="240"/>
        <w:rPr>
          <w:rFonts w:ascii="Times New Roman" w:eastAsia="Times New Roman" w:hAnsi="Times New Roman" w:cs="Times New Roman"/>
          <w:color w:val="000000"/>
          <w:lang w:eastAsia="it-IT"/>
        </w:rPr>
      </w:pPr>
    </w:p>
    <w:p w14:paraId="066C4680"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Il corpo è al centro delle loro opere, anzi, i corpi. A guardar bene, i </w:t>
      </w:r>
      <w:proofErr w:type="spellStart"/>
      <w:r w:rsidRPr="00647BB7">
        <w:rPr>
          <w:rFonts w:ascii="Arial" w:eastAsia="Times New Roman" w:hAnsi="Arial" w:cs="Arial"/>
          <w:color w:val="000000"/>
          <w:sz w:val="31"/>
          <w:szCs w:val="31"/>
          <w:lang w:eastAsia="it-IT"/>
        </w:rPr>
        <w:t>Bonzanos</w:t>
      </w:r>
      <w:proofErr w:type="spellEnd"/>
      <w:r w:rsidRPr="00647BB7">
        <w:rPr>
          <w:rFonts w:ascii="Arial" w:eastAsia="Times New Roman" w:hAnsi="Arial" w:cs="Arial"/>
          <w:color w:val="000000"/>
          <w:sz w:val="31"/>
          <w:szCs w:val="31"/>
          <w:lang w:eastAsia="it-IT"/>
        </w:rPr>
        <w:t xml:space="preserve"> – Stefano e i suoi figli Elisa e Davide – non rappresentano quasi mai monadi; si tratta piuttosto di dualismi, di parallelismi, di simbiosi e potenziali contrapposizioni.</w:t>
      </w:r>
    </w:p>
    <w:p w14:paraId="02D94EA2" w14:textId="77777777" w:rsidR="00647BB7" w:rsidRPr="00647BB7" w:rsidRDefault="00647BB7" w:rsidP="00647BB7">
      <w:pPr>
        <w:rPr>
          <w:rFonts w:ascii="Times New Roman" w:eastAsia="Times New Roman" w:hAnsi="Times New Roman" w:cs="Times New Roman"/>
          <w:color w:val="000000"/>
          <w:lang w:eastAsia="it-IT"/>
        </w:rPr>
      </w:pPr>
    </w:p>
    <w:p w14:paraId="65AA3DD1"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In questo nuovo ciclo di acquerelli, gli artisti sembrano trasporre lo scheletro filiforme delle loro sculture in rame in un tratto leggero su carta. Il metallo estratto dalla terra qui si “scioglie” e si fa acqua, pennellata eterea che sposta la tridimensionalità sul piano.</w:t>
      </w:r>
    </w:p>
    <w:p w14:paraId="4F127822" w14:textId="77777777" w:rsidR="00647BB7" w:rsidRPr="00647BB7" w:rsidRDefault="00647BB7" w:rsidP="00647BB7">
      <w:pPr>
        <w:rPr>
          <w:rFonts w:ascii="Times New Roman" w:eastAsia="Times New Roman" w:hAnsi="Times New Roman" w:cs="Times New Roman"/>
          <w:color w:val="000000"/>
          <w:lang w:eastAsia="it-IT"/>
        </w:rPr>
      </w:pPr>
    </w:p>
    <w:p w14:paraId="12978ED7"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Così </w:t>
      </w:r>
      <w:r w:rsidRPr="00647BB7">
        <w:rPr>
          <w:rFonts w:ascii="Arial" w:eastAsia="Times New Roman" w:hAnsi="Arial" w:cs="Arial"/>
          <w:b/>
          <w:bCs/>
          <w:i/>
          <w:iCs/>
          <w:color w:val="000000"/>
          <w:sz w:val="31"/>
          <w:szCs w:val="31"/>
          <w:lang w:eastAsia="it-IT"/>
        </w:rPr>
        <w:t>Once Human</w:t>
      </w:r>
      <w:r w:rsidRPr="00647BB7">
        <w:rPr>
          <w:rFonts w:ascii="Arial" w:eastAsia="Times New Roman" w:hAnsi="Arial" w:cs="Arial"/>
          <w:b/>
          <w:bCs/>
          <w:color w:val="000000"/>
          <w:sz w:val="31"/>
          <w:szCs w:val="31"/>
          <w:lang w:eastAsia="it-IT"/>
        </w:rPr>
        <w:t xml:space="preserve">, </w:t>
      </w:r>
      <w:r w:rsidRPr="00647BB7">
        <w:rPr>
          <w:rFonts w:ascii="Arial" w:eastAsia="Times New Roman" w:hAnsi="Arial" w:cs="Arial"/>
          <w:color w:val="000000"/>
          <w:sz w:val="31"/>
          <w:szCs w:val="31"/>
          <w:lang w:eastAsia="it-IT"/>
        </w:rPr>
        <w:t xml:space="preserve">un tempo umano, è un corpo che si ripiega su se stesso, che sembra quasi manifestare il desiderio di tornare a essere suolo, terreno, polvere, forse colore. Questa scultura segna un momento di passaggio: il filo di cui è composta la figura potrebbe forse srotolarsi in un </w:t>
      </w:r>
      <w:proofErr w:type="spellStart"/>
      <w:r w:rsidRPr="00647BB7">
        <w:rPr>
          <w:rFonts w:ascii="Arial" w:eastAsia="Times New Roman" w:hAnsi="Arial" w:cs="Arial"/>
          <w:i/>
          <w:iCs/>
          <w:color w:val="000000"/>
          <w:sz w:val="31"/>
          <w:szCs w:val="31"/>
          <w:lang w:eastAsia="it-IT"/>
        </w:rPr>
        <w:t>cupio</w:t>
      </w:r>
      <w:proofErr w:type="spellEnd"/>
      <w:r w:rsidRPr="00647BB7">
        <w:rPr>
          <w:rFonts w:ascii="Arial" w:eastAsia="Times New Roman" w:hAnsi="Arial" w:cs="Arial"/>
          <w:i/>
          <w:iCs/>
          <w:color w:val="000000"/>
          <w:sz w:val="31"/>
          <w:szCs w:val="31"/>
          <w:lang w:eastAsia="it-IT"/>
        </w:rPr>
        <w:t xml:space="preserve"> dissolvi</w:t>
      </w:r>
      <w:r w:rsidRPr="00647BB7">
        <w:rPr>
          <w:rFonts w:ascii="Arial" w:eastAsia="Times New Roman" w:hAnsi="Arial" w:cs="Arial"/>
          <w:color w:val="000000"/>
          <w:sz w:val="31"/>
          <w:szCs w:val="31"/>
          <w:lang w:eastAsia="it-IT"/>
        </w:rPr>
        <w:t xml:space="preserve"> innescato dalla vicinanza materiale alla terra (e prossimità concettuale all’ecologia?).</w:t>
      </w:r>
    </w:p>
    <w:p w14:paraId="5B4F8374" w14:textId="77777777" w:rsidR="00647BB7" w:rsidRPr="00647BB7" w:rsidRDefault="00647BB7" w:rsidP="00647BB7">
      <w:pPr>
        <w:rPr>
          <w:rFonts w:ascii="Times New Roman" w:eastAsia="Times New Roman" w:hAnsi="Times New Roman" w:cs="Times New Roman"/>
          <w:color w:val="000000"/>
          <w:lang w:eastAsia="it-IT"/>
        </w:rPr>
      </w:pPr>
    </w:p>
    <w:p w14:paraId="1472DF92"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Dalla terra all’acqua (acquerello) e dall’acqua all’aria (aura) il passo è breve. L’aura è un soffio, un sospiro. L’</w:t>
      </w:r>
      <w:r w:rsidRPr="00647BB7">
        <w:rPr>
          <w:rFonts w:ascii="Arial" w:eastAsia="Times New Roman" w:hAnsi="Arial" w:cs="Arial"/>
          <w:b/>
          <w:bCs/>
          <w:i/>
          <w:iCs/>
          <w:color w:val="000000"/>
          <w:sz w:val="31"/>
          <w:szCs w:val="31"/>
          <w:lang w:eastAsia="it-IT"/>
        </w:rPr>
        <w:t>Aura sentimentale</w:t>
      </w:r>
      <w:r w:rsidRPr="00647BB7">
        <w:rPr>
          <w:rFonts w:ascii="Arial" w:eastAsia="Times New Roman" w:hAnsi="Arial" w:cs="Arial"/>
          <w:color w:val="000000"/>
          <w:sz w:val="31"/>
          <w:szCs w:val="31"/>
          <w:lang w:eastAsia="it-IT"/>
        </w:rPr>
        <w:t xml:space="preserve"> femminile e l’</w:t>
      </w:r>
      <w:r w:rsidRPr="00647BB7">
        <w:rPr>
          <w:rFonts w:ascii="Arial" w:eastAsia="Times New Roman" w:hAnsi="Arial" w:cs="Arial"/>
          <w:b/>
          <w:bCs/>
          <w:i/>
          <w:iCs/>
          <w:color w:val="000000"/>
          <w:sz w:val="31"/>
          <w:szCs w:val="31"/>
          <w:lang w:eastAsia="it-IT"/>
        </w:rPr>
        <w:t>Aura emotiva</w:t>
      </w:r>
      <w:r w:rsidRPr="00647BB7">
        <w:rPr>
          <w:rFonts w:ascii="Arial" w:eastAsia="Times New Roman" w:hAnsi="Arial" w:cs="Arial"/>
          <w:i/>
          <w:iCs/>
          <w:color w:val="000000"/>
          <w:sz w:val="31"/>
          <w:szCs w:val="31"/>
          <w:lang w:eastAsia="it-IT"/>
        </w:rPr>
        <w:t xml:space="preserve"> maschile</w:t>
      </w:r>
      <w:r w:rsidRPr="00647BB7">
        <w:rPr>
          <w:rFonts w:ascii="Arial" w:eastAsia="Times New Roman" w:hAnsi="Arial" w:cs="Arial"/>
          <w:color w:val="000000"/>
          <w:sz w:val="31"/>
          <w:szCs w:val="31"/>
          <w:lang w:eastAsia="it-IT"/>
        </w:rPr>
        <w:t xml:space="preserve"> si traducono in colori caldi e colori freddi: l’una chiama e l’altra/o risponde. Se le bolle in cui sembrano galleggiare i corpi possono essere infrante, un contatto tra opposti può anche avvenire.</w:t>
      </w:r>
    </w:p>
    <w:p w14:paraId="15F7A322" w14:textId="77777777" w:rsidR="00647BB7" w:rsidRPr="00647BB7" w:rsidRDefault="00647BB7" w:rsidP="00647BB7">
      <w:pPr>
        <w:rPr>
          <w:rFonts w:ascii="Times New Roman" w:eastAsia="Times New Roman" w:hAnsi="Times New Roman" w:cs="Times New Roman"/>
          <w:color w:val="000000"/>
          <w:lang w:eastAsia="it-IT"/>
        </w:rPr>
      </w:pPr>
    </w:p>
    <w:p w14:paraId="583A0094"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L’avvicinamento è suggerito dall’avvilupparsi di </w:t>
      </w:r>
      <w:r w:rsidRPr="00647BB7">
        <w:rPr>
          <w:rFonts w:ascii="Arial" w:eastAsia="Times New Roman" w:hAnsi="Arial" w:cs="Arial"/>
          <w:i/>
          <w:iCs/>
          <w:color w:val="000000"/>
          <w:sz w:val="31"/>
          <w:szCs w:val="31"/>
          <w:lang w:eastAsia="it-IT"/>
        </w:rPr>
        <w:t>Corpo e coscienza</w:t>
      </w:r>
      <w:r w:rsidRPr="00647BB7">
        <w:rPr>
          <w:rFonts w:ascii="Arial" w:eastAsia="Times New Roman" w:hAnsi="Arial" w:cs="Arial"/>
          <w:color w:val="000000"/>
          <w:sz w:val="31"/>
          <w:szCs w:val="31"/>
          <w:lang w:eastAsia="it-IT"/>
        </w:rPr>
        <w:t xml:space="preserve">, quasi l’uno fosse specchio dell’altra, riflesso, gemello diverso, complemento necessario. La </w:t>
      </w:r>
      <w:r w:rsidRPr="00647BB7">
        <w:rPr>
          <w:rFonts w:ascii="Arial" w:eastAsia="Times New Roman" w:hAnsi="Arial" w:cs="Arial"/>
          <w:b/>
          <w:bCs/>
          <w:i/>
          <w:iCs/>
          <w:color w:val="000000"/>
          <w:sz w:val="31"/>
          <w:szCs w:val="31"/>
          <w:lang w:eastAsia="it-IT"/>
        </w:rPr>
        <w:t>Colonna</w:t>
      </w:r>
      <w:r w:rsidRPr="00647BB7">
        <w:rPr>
          <w:rFonts w:ascii="Arial" w:eastAsia="Times New Roman" w:hAnsi="Arial" w:cs="Arial"/>
          <w:color w:val="000000"/>
          <w:sz w:val="31"/>
          <w:szCs w:val="31"/>
          <w:lang w:eastAsia="it-IT"/>
        </w:rPr>
        <w:t xml:space="preserve"> di abbracci e la </w:t>
      </w:r>
      <w:r w:rsidRPr="00647BB7">
        <w:rPr>
          <w:rFonts w:ascii="Arial" w:eastAsia="Times New Roman" w:hAnsi="Arial" w:cs="Arial"/>
          <w:b/>
          <w:bCs/>
          <w:i/>
          <w:iCs/>
          <w:color w:val="000000"/>
          <w:sz w:val="31"/>
          <w:szCs w:val="31"/>
          <w:lang w:eastAsia="it-IT"/>
        </w:rPr>
        <w:t>Sinapsi</w:t>
      </w:r>
      <w:r w:rsidRPr="00647BB7">
        <w:rPr>
          <w:rFonts w:ascii="Arial" w:eastAsia="Times New Roman" w:hAnsi="Arial" w:cs="Arial"/>
          <w:color w:val="000000"/>
          <w:sz w:val="31"/>
          <w:szCs w:val="31"/>
          <w:lang w:eastAsia="it-IT"/>
        </w:rPr>
        <w:t xml:space="preserve"> neuronale ci parlano di sostegno e di connessione, di certezze e punti di riferimento da una parte, di relazioni e comunicazioni dall’altra. Sono elaborazioni mentali simboliche o realtà possibili?</w:t>
      </w:r>
    </w:p>
    <w:p w14:paraId="44351491" w14:textId="77777777" w:rsidR="00647BB7" w:rsidRPr="00647BB7" w:rsidRDefault="00647BB7" w:rsidP="00647BB7">
      <w:pPr>
        <w:rPr>
          <w:rFonts w:ascii="Times New Roman" w:eastAsia="Times New Roman" w:hAnsi="Times New Roman" w:cs="Times New Roman"/>
          <w:color w:val="000000"/>
          <w:lang w:eastAsia="it-IT"/>
        </w:rPr>
      </w:pPr>
    </w:p>
    <w:p w14:paraId="4362E09B"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L’indagine dei </w:t>
      </w:r>
      <w:proofErr w:type="spellStart"/>
      <w:r w:rsidRPr="00647BB7">
        <w:rPr>
          <w:rFonts w:ascii="Arial" w:eastAsia="Times New Roman" w:hAnsi="Arial" w:cs="Arial"/>
          <w:color w:val="000000"/>
          <w:sz w:val="31"/>
          <w:szCs w:val="31"/>
          <w:lang w:eastAsia="it-IT"/>
        </w:rPr>
        <w:t>Bonzanos</w:t>
      </w:r>
      <w:proofErr w:type="spellEnd"/>
      <w:r w:rsidRPr="00647BB7">
        <w:rPr>
          <w:rFonts w:ascii="Arial" w:eastAsia="Times New Roman" w:hAnsi="Arial" w:cs="Arial"/>
          <w:color w:val="000000"/>
          <w:sz w:val="31"/>
          <w:szCs w:val="31"/>
          <w:lang w:eastAsia="it-IT"/>
        </w:rPr>
        <w:t xml:space="preserve"> è ricerca aperta. Lo dimostrano anche opere densamente popolate come </w:t>
      </w:r>
      <w:r w:rsidRPr="00647BB7">
        <w:rPr>
          <w:rFonts w:ascii="Arial" w:eastAsia="Times New Roman" w:hAnsi="Arial" w:cs="Arial"/>
          <w:b/>
          <w:bCs/>
          <w:i/>
          <w:iCs/>
          <w:color w:val="000000"/>
          <w:sz w:val="31"/>
          <w:szCs w:val="31"/>
          <w:lang w:eastAsia="it-IT"/>
        </w:rPr>
        <w:t>Omeostasi emotiva</w:t>
      </w:r>
      <w:r w:rsidRPr="00647BB7">
        <w:rPr>
          <w:rFonts w:ascii="Arial" w:eastAsia="Times New Roman" w:hAnsi="Arial" w:cs="Arial"/>
          <w:color w:val="000000"/>
          <w:sz w:val="31"/>
          <w:szCs w:val="31"/>
          <w:lang w:eastAsia="it-IT"/>
        </w:rPr>
        <w:t xml:space="preserve"> e </w:t>
      </w:r>
      <w:r w:rsidRPr="00647BB7">
        <w:rPr>
          <w:rFonts w:ascii="Arial" w:eastAsia="Times New Roman" w:hAnsi="Arial" w:cs="Arial"/>
          <w:b/>
          <w:bCs/>
          <w:i/>
          <w:iCs/>
          <w:color w:val="000000"/>
          <w:sz w:val="31"/>
          <w:szCs w:val="31"/>
          <w:lang w:eastAsia="it-IT"/>
        </w:rPr>
        <w:t>Coscienza</w:t>
      </w:r>
      <w:r w:rsidRPr="00647BB7">
        <w:rPr>
          <w:rFonts w:ascii="Arial" w:eastAsia="Times New Roman" w:hAnsi="Arial" w:cs="Arial"/>
          <w:i/>
          <w:iCs/>
          <w:color w:val="000000"/>
          <w:sz w:val="31"/>
          <w:szCs w:val="31"/>
          <w:lang w:eastAsia="it-IT"/>
        </w:rPr>
        <w:t xml:space="preserve"> e </w:t>
      </w:r>
      <w:r w:rsidRPr="00647BB7">
        <w:rPr>
          <w:rFonts w:ascii="Arial" w:eastAsia="Times New Roman" w:hAnsi="Arial" w:cs="Arial"/>
          <w:b/>
          <w:bCs/>
          <w:i/>
          <w:iCs/>
          <w:color w:val="000000"/>
          <w:sz w:val="31"/>
          <w:szCs w:val="31"/>
          <w:lang w:eastAsia="it-IT"/>
        </w:rPr>
        <w:t>oblio</w:t>
      </w:r>
      <w:r w:rsidRPr="00647BB7">
        <w:rPr>
          <w:rFonts w:ascii="Arial" w:eastAsia="Times New Roman" w:hAnsi="Arial" w:cs="Arial"/>
          <w:color w:val="000000"/>
          <w:sz w:val="31"/>
          <w:szCs w:val="31"/>
          <w:lang w:eastAsia="it-IT"/>
        </w:rPr>
        <w:t>, basate su iniziali studi anatomici che si fondono, poi, con esplorazioni cellulari. L’</w:t>
      </w:r>
      <w:r w:rsidRPr="00647BB7">
        <w:rPr>
          <w:rFonts w:ascii="Arial" w:eastAsia="Times New Roman" w:hAnsi="Arial" w:cs="Arial"/>
          <w:b/>
          <w:bCs/>
          <w:i/>
          <w:iCs/>
          <w:color w:val="000000"/>
          <w:sz w:val="31"/>
          <w:szCs w:val="31"/>
          <w:lang w:eastAsia="it-IT"/>
        </w:rPr>
        <w:t>Equilibrio</w:t>
      </w:r>
      <w:r w:rsidRPr="00647BB7">
        <w:rPr>
          <w:rFonts w:ascii="Arial" w:eastAsia="Times New Roman" w:hAnsi="Arial" w:cs="Arial"/>
          <w:color w:val="000000"/>
          <w:sz w:val="31"/>
          <w:szCs w:val="31"/>
          <w:lang w:eastAsia="it-IT"/>
        </w:rPr>
        <w:t xml:space="preserve"> di chi cammina su un filo librato nel vuoto è spesso precario, ma la vita mira a una condizione di stabilità ideale, che dovrebbe permettere la conservazione e la riproduzione e, quindi, emozioni e sentimenti.</w:t>
      </w:r>
    </w:p>
    <w:p w14:paraId="434F83A8" w14:textId="77777777" w:rsidR="00647BB7" w:rsidRPr="00647BB7" w:rsidRDefault="00647BB7" w:rsidP="00647BB7">
      <w:pPr>
        <w:rPr>
          <w:rFonts w:ascii="Times New Roman" w:eastAsia="Times New Roman" w:hAnsi="Times New Roman" w:cs="Times New Roman"/>
          <w:color w:val="000000"/>
          <w:lang w:eastAsia="it-IT"/>
        </w:rPr>
      </w:pPr>
    </w:p>
    <w:p w14:paraId="5C7AACB4"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La </w:t>
      </w:r>
      <w:r w:rsidRPr="00647BB7">
        <w:rPr>
          <w:rFonts w:ascii="Arial" w:eastAsia="Times New Roman" w:hAnsi="Arial" w:cs="Arial"/>
          <w:b/>
          <w:bCs/>
          <w:i/>
          <w:iCs/>
          <w:color w:val="000000"/>
          <w:sz w:val="31"/>
          <w:szCs w:val="31"/>
          <w:lang w:eastAsia="it-IT"/>
        </w:rPr>
        <w:t>Coesistenza</w:t>
      </w:r>
      <w:r w:rsidRPr="00647BB7">
        <w:rPr>
          <w:rFonts w:ascii="Arial" w:eastAsia="Times New Roman" w:hAnsi="Arial" w:cs="Arial"/>
          <w:color w:val="000000"/>
          <w:sz w:val="31"/>
          <w:szCs w:val="31"/>
          <w:lang w:eastAsia="it-IT"/>
        </w:rPr>
        <w:t xml:space="preserve"> è sia </w:t>
      </w:r>
      <w:r w:rsidRPr="00647BB7">
        <w:rPr>
          <w:rFonts w:ascii="Arial" w:eastAsia="Times New Roman" w:hAnsi="Arial" w:cs="Arial"/>
          <w:b/>
          <w:bCs/>
          <w:i/>
          <w:iCs/>
          <w:color w:val="000000"/>
          <w:sz w:val="31"/>
          <w:szCs w:val="31"/>
          <w:lang w:eastAsia="it-IT"/>
        </w:rPr>
        <w:t>emotiva</w:t>
      </w:r>
      <w:r w:rsidRPr="00647BB7">
        <w:rPr>
          <w:rFonts w:ascii="Arial" w:eastAsia="Times New Roman" w:hAnsi="Arial" w:cs="Arial"/>
          <w:b/>
          <w:bCs/>
          <w:color w:val="000000"/>
          <w:sz w:val="31"/>
          <w:szCs w:val="31"/>
          <w:lang w:eastAsia="it-IT"/>
        </w:rPr>
        <w:t xml:space="preserve"> </w:t>
      </w:r>
      <w:r w:rsidRPr="00647BB7">
        <w:rPr>
          <w:rFonts w:ascii="Arial" w:eastAsia="Times New Roman" w:hAnsi="Arial" w:cs="Arial"/>
          <w:color w:val="000000"/>
          <w:sz w:val="31"/>
          <w:szCs w:val="31"/>
          <w:lang w:eastAsia="it-IT"/>
        </w:rPr>
        <w:t xml:space="preserve">che </w:t>
      </w:r>
      <w:r w:rsidRPr="00647BB7">
        <w:rPr>
          <w:rFonts w:ascii="Arial" w:eastAsia="Times New Roman" w:hAnsi="Arial" w:cs="Arial"/>
          <w:b/>
          <w:bCs/>
          <w:i/>
          <w:iCs/>
          <w:color w:val="000000"/>
          <w:sz w:val="31"/>
          <w:szCs w:val="31"/>
          <w:lang w:eastAsia="it-IT"/>
        </w:rPr>
        <w:t>sentimentale</w:t>
      </w:r>
      <w:r w:rsidRPr="00647BB7">
        <w:rPr>
          <w:rFonts w:ascii="Arial" w:eastAsia="Times New Roman" w:hAnsi="Arial" w:cs="Arial"/>
          <w:color w:val="000000"/>
          <w:sz w:val="31"/>
          <w:szCs w:val="31"/>
          <w:lang w:eastAsia="it-IT"/>
        </w:rPr>
        <w:t xml:space="preserve">, e all’enunciato dei titoli corrispondono altri corpi e membra che si intrecciano. Possono evocare graffiti primitivi delle caverne, possono suggerire graffi di mani sulle figure al centro nel tentativo di afferrarle, ma possono anche </w:t>
      </w:r>
      <w:r w:rsidRPr="00647BB7">
        <w:rPr>
          <w:rFonts w:ascii="Arial" w:eastAsia="Times New Roman" w:hAnsi="Arial" w:cs="Arial"/>
          <w:color w:val="000000"/>
          <w:sz w:val="31"/>
          <w:szCs w:val="31"/>
          <w:lang w:eastAsia="it-IT"/>
        </w:rPr>
        <w:lastRenderedPageBreak/>
        <w:t>essere letti come impronte su carta di un sentire embrionale e in divenire.</w:t>
      </w:r>
    </w:p>
    <w:p w14:paraId="69406C13" w14:textId="77777777" w:rsidR="00647BB7" w:rsidRPr="00647BB7" w:rsidRDefault="00647BB7" w:rsidP="00647BB7">
      <w:pPr>
        <w:rPr>
          <w:rFonts w:ascii="Times New Roman" w:eastAsia="Times New Roman" w:hAnsi="Times New Roman" w:cs="Times New Roman"/>
          <w:color w:val="000000"/>
          <w:lang w:eastAsia="it-IT"/>
        </w:rPr>
      </w:pPr>
    </w:p>
    <w:p w14:paraId="677F0A50"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color w:val="000000"/>
          <w:sz w:val="31"/>
          <w:szCs w:val="31"/>
          <w:lang w:eastAsia="it-IT"/>
        </w:rPr>
        <w:t xml:space="preserve">Il corpo anatomico, in fondo, si ricuce con il paesaggio </w:t>
      </w:r>
      <w:r w:rsidRPr="00647BB7">
        <w:rPr>
          <w:rFonts w:ascii="Arial" w:eastAsia="Times New Roman" w:hAnsi="Arial" w:cs="Arial"/>
          <w:b/>
          <w:bCs/>
          <w:i/>
          <w:iCs/>
          <w:color w:val="000000"/>
          <w:sz w:val="31"/>
          <w:szCs w:val="31"/>
          <w:lang w:eastAsia="it-IT"/>
        </w:rPr>
        <w:t>Di questa terra</w:t>
      </w:r>
      <w:r w:rsidRPr="00647BB7">
        <w:rPr>
          <w:rFonts w:ascii="Arial" w:eastAsia="Times New Roman" w:hAnsi="Arial" w:cs="Arial"/>
          <w:color w:val="000000"/>
          <w:sz w:val="31"/>
          <w:szCs w:val="31"/>
          <w:lang w:eastAsia="it-IT"/>
        </w:rPr>
        <w:t xml:space="preserve"> e la sua struttura interna suggerisce, per analogia, sulla mappa vie d’acqua, percorsi e strade, rigenerando l’individuo nella collettività, la coscienza del singolo (degli artisti) in quella della comunità (del pubblico).</w:t>
      </w:r>
    </w:p>
    <w:p w14:paraId="0FBB911B" w14:textId="77777777" w:rsidR="00647BB7" w:rsidRPr="00647BB7" w:rsidRDefault="00647BB7" w:rsidP="00647BB7">
      <w:pPr>
        <w:rPr>
          <w:rFonts w:ascii="Times New Roman" w:eastAsia="Times New Roman" w:hAnsi="Times New Roman" w:cs="Times New Roman"/>
          <w:color w:val="000000"/>
          <w:lang w:eastAsia="it-IT"/>
        </w:rPr>
      </w:pPr>
    </w:p>
    <w:p w14:paraId="29BA7DD2" w14:textId="77777777" w:rsidR="00647BB7" w:rsidRPr="00647BB7" w:rsidRDefault="00647BB7" w:rsidP="00647BB7">
      <w:pPr>
        <w:spacing w:after="140"/>
        <w:jc w:val="both"/>
        <w:rPr>
          <w:rFonts w:ascii="Times New Roman" w:eastAsia="Times New Roman" w:hAnsi="Times New Roman" w:cs="Times New Roman"/>
          <w:color w:val="000000"/>
          <w:lang w:eastAsia="it-IT"/>
        </w:rPr>
      </w:pPr>
      <w:r w:rsidRPr="00647BB7">
        <w:rPr>
          <w:rFonts w:ascii="Arial" w:eastAsia="Times New Roman" w:hAnsi="Arial" w:cs="Arial"/>
          <w:b/>
          <w:bCs/>
          <w:i/>
          <w:iCs/>
          <w:color w:val="000000"/>
          <w:sz w:val="31"/>
          <w:szCs w:val="31"/>
          <w:lang w:eastAsia="it-IT"/>
        </w:rPr>
        <w:t>Divergere</w:t>
      </w:r>
      <w:r w:rsidRPr="00647BB7">
        <w:rPr>
          <w:rFonts w:ascii="Arial" w:eastAsia="Times New Roman" w:hAnsi="Arial" w:cs="Arial"/>
          <w:b/>
          <w:bCs/>
          <w:color w:val="000000"/>
          <w:sz w:val="31"/>
          <w:szCs w:val="31"/>
          <w:lang w:eastAsia="it-IT"/>
        </w:rPr>
        <w:t xml:space="preserve"> </w:t>
      </w:r>
      <w:r w:rsidRPr="00647BB7">
        <w:rPr>
          <w:rFonts w:ascii="Arial" w:eastAsia="Times New Roman" w:hAnsi="Arial" w:cs="Arial"/>
          <w:color w:val="000000"/>
          <w:sz w:val="31"/>
          <w:szCs w:val="31"/>
          <w:lang w:eastAsia="it-IT"/>
        </w:rPr>
        <w:t xml:space="preserve">è pur sempre possibile, però, come dichiara il gruppo scultoreo avvolto per metà in una nube metallica squadrata, che cela alla vista il tema di un’eventuale discussione, ma dichiara nel passo di qualcuno una scelta in direzione opposta. A volte, </w:t>
      </w:r>
      <w:r w:rsidRPr="00647BB7">
        <w:rPr>
          <w:rFonts w:ascii="Arial" w:eastAsia="Times New Roman" w:hAnsi="Arial" w:cs="Arial"/>
          <w:b/>
          <w:bCs/>
          <w:i/>
          <w:iCs/>
          <w:color w:val="000000"/>
          <w:sz w:val="31"/>
          <w:szCs w:val="31"/>
          <w:lang w:eastAsia="it-IT"/>
        </w:rPr>
        <w:t>Parlami, ascoltami</w:t>
      </w:r>
      <w:r w:rsidRPr="00647BB7">
        <w:rPr>
          <w:rFonts w:ascii="Arial" w:eastAsia="Times New Roman" w:hAnsi="Arial" w:cs="Arial"/>
          <w:color w:val="000000"/>
          <w:sz w:val="31"/>
          <w:szCs w:val="31"/>
          <w:lang w:eastAsia="it-IT"/>
        </w:rPr>
        <w:t xml:space="preserve"> sono richieste che cadono nel vuoto o che vengono elucubrate soltanto mentalmente.</w:t>
      </w:r>
    </w:p>
    <w:p w14:paraId="72799FED" w14:textId="77777777" w:rsidR="00647BB7" w:rsidRPr="00647BB7" w:rsidRDefault="00647BB7" w:rsidP="00647BB7">
      <w:pPr>
        <w:rPr>
          <w:rFonts w:ascii="Times New Roman" w:eastAsia="Times New Roman" w:hAnsi="Times New Roman" w:cs="Times New Roman"/>
          <w:color w:val="000000"/>
          <w:lang w:eastAsia="it-IT"/>
        </w:rPr>
      </w:pPr>
    </w:p>
    <w:p w14:paraId="3EF9419B" w14:textId="77777777" w:rsidR="00647BB7" w:rsidRPr="00647BB7" w:rsidRDefault="00647BB7" w:rsidP="00647BB7">
      <w:pPr>
        <w:spacing w:after="140"/>
        <w:jc w:val="both"/>
        <w:rPr>
          <w:rFonts w:ascii="Times New Roman" w:eastAsia="Times New Roman" w:hAnsi="Times New Roman" w:cs="Times New Roman"/>
          <w:color w:val="000000"/>
          <w:lang w:eastAsia="it-IT"/>
        </w:rPr>
      </w:pPr>
      <w:proofErr w:type="spellStart"/>
      <w:r w:rsidRPr="00647BB7">
        <w:rPr>
          <w:rFonts w:ascii="Arial" w:eastAsia="Times New Roman" w:hAnsi="Arial" w:cs="Arial"/>
          <w:b/>
          <w:bCs/>
          <w:i/>
          <w:iCs/>
          <w:color w:val="000000"/>
          <w:sz w:val="31"/>
          <w:szCs w:val="31"/>
          <w:lang w:eastAsia="it-IT"/>
        </w:rPr>
        <w:t>Elianthus</w:t>
      </w:r>
      <w:proofErr w:type="spellEnd"/>
      <w:r w:rsidRPr="00647BB7">
        <w:rPr>
          <w:rFonts w:ascii="Arial" w:eastAsia="Times New Roman" w:hAnsi="Arial" w:cs="Arial"/>
          <w:color w:val="000000"/>
          <w:sz w:val="31"/>
          <w:szCs w:val="31"/>
          <w:lang w:eastAsia="it-IT"/>
        </w:rPr>
        <w:t xml:space="preserve"> è la speranza. L’acquerello rappresenta in forme femminili chi si rivolge al sole, alla fonte di energia per antonomasia. In tre movimenti e in altrettanti gesti cogliamo la parabola dell’esperienza sensoriale che diviene esperienza emotiva. Il processo è compiuto.</w:t>
      </w:r>
    </w:p>
    <w:p w14:paraId="7B56B08B" w14:textId="77777777" w:rsidR="00647BB7" w:rsidRPr="00647BB7" w:rsidRDefault="00647BB7" w:rsidP="00647BB7">
      <w:pPr>
        <w:spacing w:after="240"/>
        <w:rPr>
          <w:rFonts w:ascii="Times New Roman" w:eastAsia="Times New Roman" w:hAnsi="Times New Roman" w:cs="Times New Roman"/>
          <w:lang w:eastAsia="it-IT"/>
        </w:rPr>
      </w:pPr>
    </w:p>
    <w:p w14:paraId="5EB2B8EB" w14:textId="77777777" w:rsidR="00647BB7" w:rsidRDefault="00647BB7"/>
    <w:sectPr w:rsidR="00647B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B7"/>
    <w:rsid w:val="00647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1044B8"/>
  <w15:chartTrackingRefBased/>
  <w15:docId w15:val="{4EEB32EE-BD60-1F47-A9C6-3D32EAF0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7BB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bonzano</dc:creator>
  <cp:keywords/>
  <dc:description/>
  <cp:lastModifiedBy>elisa bonzano</cp:lastModifiedBy>
  <cp:revision>1</cp:revision>
  <dcterms:created xsi:type="dcterms:W3CDTF">2021-12-21T10:11:00Z</dcterms:created>
  <dcterms:modified xsi:type="dcterms:W3CDTF">2021-12-21T10:12:00Z</dcterms:modified>
</cp:coreProperties>
</file>