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E700B" w:rsidRDefault="00937706">
      <w:pPr>
        <w:spacing w:before="240" w:after="24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COMUNICATO STAMPA</w:t>
      </w:r>
    </w:p>
    <w:p w14:paraId="00000002" w14:textId="77777777" w:rsidR="000E700B" w:rsidRDefault="00937706">
      <w:pPr>
        <w:spacing w:before="240" w:after="24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City Pixel by OCA – Eventi green di arte urbana</w:t>
      </w:r>
    </w:p>
    <w:p w14:paraId="00000003" w14:textId="77777777" w:rsidR="000E700B" w:rsidRDefault="00937706">
      <w:pPr>
        <w:spacing w:before="240" w:after="24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Open call per gli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artists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di tutta Italia</w:t>
      </w:r>
    </w:p>
    <w:p w14:paraId="00000004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City Pixel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by OCA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è un mix creativo di socialità, temi ambientali e arte contemporanea che si sviluppa in </w:t>
      </w:r>
      <w:r>
        <w:rPr>
          <w:rFonts w:ascii="Century Gothic" w:eastAsia="Century Gothic" w:hAnsi="Century Gothic" w:cs="Century Gothic"/>
          <w:b/>
          <w:sz w:val="24"/>
          <w:szCs w:val="24"/>
        </w:rPr>
        <w:t>8 eventi di live performance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per le strade delle </w:t>
      </w:r>
      <w:r>
        <w:rPr>
          <w:rFonts w:ascii="Century Gothic" w:eastAsia="Century Gothic" w:hAnsi="Century Gothic" w:cs="Century Gothic"/>
          <w:b/>
          <w:sz w:val="24"/>
          <w:szCs w:val="24"/>
        </w:rPr>
        <w:t>periferie 8 e 9 di Milano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il cui output finale sarà un percorso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art aumentata che avrà per tema otto tra 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più importanti </w:t>
      </w:r>
      <w:r>
        <w:rPr>
          <w:rFonts w:ascii="Century Gothic" w:eastAsia="Century Gothic" w:hAnsi="Century Gothic" w:cs="Century Gothic"/>
          <w:b/>
          <w:sz w:val="24"/>
          <w:szCs w:val="24"/>
        </w:rPr>
        <w:t>obiettivi dell’Agenda 2030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per lo Sviluppo Sostenibile.</w:t>
      </w:r>
    </w:p>
    <w:p w14:paraId="00000005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Questo primo progetto vuole essere l’avvio del grande circuito OCA, un’iniziativa ben più grande che coinvolgerà altre zone e periferie di Milano. Culminerà in un </w:t>
      </w:r>
      <w:r>
        <w:rPr>
          <w:rFonts w:ascii="Century Gothic" w:eastAsia="Century Gothic" w:hAnsi="Century Gothic" w:cs="Century Gothic"/>
          <w:b/>
          <w:sz w:val="24"/>
          <w:szCs w:val="24"/>
        </w:rPr>
        <w:t>grande museo “respons</w:t>
      </w:r>
      <w:r>
        <w:rPr>
          <w:rFonts w:ascii="Century Gothic" w:eastAsia="Century Gothic" w:hAnsi="Century Gothic" w:cs="Century Gothic"/>
          <w:b/>
          <w:sz w:val="24"/>
          <w:szCs w:val="24"/>
        </w:rPr>
        <w:t>abile” a cielo aperto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gratuito e a libera fruizione per avvicinare un vasto e nuovo pubblico, soprattutto giovane, all’emergenza ambientale e al contempo all’arte contemporanea e alla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art. </w:t>
      </w:r>
    </w:p>
    <w:p w14:paraId="00000006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realizzazione di ogni singola opera sarà affiancata da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un </w:t>
      </w:r>
      <w:r>
        <w:rPr>
          <w:rFonts w:ascii="Century Gothic" w:eastAsia="Century Gothic" w:hAnsi="Century Gothic" w:cs="Century Gothic"/>
          <w:b/>
          <w:sz w:val="24"/>
          <w:szCs w:val="24"/>
        </w:rPr>
        <w:t>piccolo evento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organizzato da Mostrami, DOS Pixel City 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Plant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for the Planet; ogni opera sarà poi arricchita con dei </w:t>
      </w:r>
      <w:r>
        <w:rPr>
          <w:rFonts w:ascii="Century Gothic" w:eastAsia="Century Gothic" w:hAnsi="Century Gothic" w:cs="Century Gothic"/>
          <w:b/>
          <w:sz w:val="24"/>
          <w:szCs w:val="24"/>
        </w:rPr>
        <w:t>contenuti aumentati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correlata a post e pagine di approfondimento del tema sul sito del progetto. </w:t>
      </w:r>
    </w:p>
    <w:p w14:paraId="00000007" w14:textId="77777777" w:rsidR="000E700B" w:rsidRDefault="000E700B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9gbglsgv78n7" w:colFirst="0" w:colLast="0"/>
      <w:bookmarkEnd w:id="0"/>
    </w:p>
    <w:p w14:paraId="00000008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1" w:name="_perdkcnl035u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>I DESTINATARI</w:t>
      </w:r>
    </w:p>
    <w:p w14:paraId="00000009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Possono candidarsi 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utti gli artisti professionisti nella </w:t>
      </w:r>
      <w:r>
        <w:rPr>
          <w:rFonts w:ascii="Century Gothic" w:eastAsia="Century Gothic" w:hAnsi="Century Gothic" w:cs="Century Gothic"/>
          <w:b/>
          <w:sz w:val="24"/>
          <w:szCs w:val="24"/>
        </w:rPr>
        <w:t>realizzazione di murales</w:t>
      </w:r>
      <w:r>
        <w:rPr>
          <w:rFonts w:ascii="Century Gothic" w:eastAsia="Century Gothic" w:hAnsi="Century Gothic" w:cs="Century Gothic"/>
          <w:sz w:val="24"/>
          <w:szCs w:val="24"/>
        </w:rPr>
        <w:t>, affermati o emergenti, che lavorino in Italia.</w:t>
      </w:r>
    </w:p>
    <w:p w14:paraId="0000000A" w14:textId="77777777" w:rsidR="000E700B" w:rsidRDefault="000E700B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B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2" w:name="_ey95nmm8bc4y" w:colFirst="0" w:colLast="0"/>
      <w:bookmarkEnd w:id="2"/>
      <w:r>
        <w:rPr>
          <w:rFonts w:ascii="Century Gothic" w:eastAsia="Century Gothic" w:hAnsi="Century Gothic" w:cs="Century Gothic"/>
          <w:color w:val="000000"/>
        </w:rPr>
        <w:t>GLI OBIETTIVI</w:t>
      </w:r>
    </w:p>
    <w:p w14:paraId="0000000C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City Pixel by OCA è un progetto che attraverso delle occasioni informali di socialità in occasione di live performance di 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art mira a contrastare le seguenti criticità:</w:t>
      </w:r>
    </w:p>
    <w:p w14:paraId="0000000D" w14:textId="77777777" w:rsidR="000E700B" w:rsidRDefault="00937706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left="1080" w:right="360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la ridotta informazione e la passività di gran parte della popolazione verso l’</w:t>
      </w:r>
      <w:r>
        <w:rPr>
          <w:rFonts w:ascii="Century Gothic" w:eastAsia="Century Gothic" w:hAnsi="Century Gothic" w:cs="Century Gothic"/>
          <w:b/>
          <w:sz w:val="24"/>
          <w:szCs w:val="24"/>
        </w:rPr>
        <w:t>emergenza alimentare e ambientale</w:t>
      </w:r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14:paraId="0000000E" w14:textId="77777777" w:rsidR="000E700B" w:rsidRDefault="00937706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il degrado architettonico-urbanistico e sociale di alcune aree specie periferiche presente nei Municipi 8 e 9 della città di Milano;</w:t>
      </w:r>
    </w:p>
    <w:p w14:paraId="0000000F" w14:textId="77777777" w:rsidR="000E700B" w:rsidRDefault="00937706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la difficoltà di creare eventi e occasioni per il pubblico affinché si “ritorni alla vita” post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Covid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senza però dar luogo ad assembramenti di persone che possano essere occasioni di contagio.</w:t>
      </w:r>
    </w:p>
    <w:p w14:paraId="00000010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b/>
          <w:sz w:val="24"/>
          <w:szCs w:val="24"/>
        </w:rPr>
        <w:t>giovani artisti emergenti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trasformeranno le serrande di 8 att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ività commerciali nelle zone Isola 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Bovisa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 opere d’arte inserite in un percorso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curatoriale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sulla sostenibilità alimentare e ambientale.</w:t>
      </w:r>
    </w:p>
    <w:p w14:paraId="00000011" w14:textId="77777777" w:rsidR="000E700B" w:rsidRDefault="000E700B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3" w:name="_e6w0gz1qef7f" w:colFirst="0" w:colLast="0"/>
      <w:bookmarkEnd w:id="3"/>
    </w:p>
    <w:p w14:paraId="00000012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4" w:name="_4t5j8ka0cbjt" w:colFirst="0" w:colLast="0"/>
      <w:bookmarkEnd w:id="4"/>
      <w:r>
        <w:rPr>
          <w:rFonts w:ascii="Century Gothic" w:eastAsia="Century Gothic" w:hAnsi="Century Gothic" w:cs="Century Gothic"/>
          <w:color w:val="000000"/>
        </w:rPr>
        <w:t>I TEMI DEL PROGETTO</w:t>
      </w:r>
    </w:p>
    <w:p w14:paraId="00000013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Il progetto è incentrato sugli obiettivi dell’Agenda 2030 che si focalizzano sull’emergenza al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imentare e ambientale; ogni murales sarà dedicato a uno degli 8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goals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dell’Agenda 2030 che trattano questi temi. In particolare:</w:t>
      </w:r>
    </w:p>
    <w:p w14:paraId="00000014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2 – Sconfiggere la fame,</w:t>
      </w:r>
    </w:p>
    <w:p w14:paraId="00000015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6 – Acqua pulita e servizi igienico-sanitari,</w:t>
      </w:r>
    </w:p>
    <w:p w14:paraId="00000016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7 –  Energia pulita e accessibile,</w:t>
      </w:r>
    </w:p>
    <w:p w14:paraId="00000017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1</w:t>
      </w:r>
      <w:r>
        <w:rPr>
          <w:rFonts w:ascii="Century Gothic" w:eastAsia="Century Gothic" w:hAnsi="Century Gothic" w:cs="Century Gothic"/>
          <w:sz w:val="24"/>
          <w:szCs w:val="24"/>
        </w:rPr>
        <w:t>1 – Città e comunità sostenibili,</w:t>
      </w:r>
    </w:p>
    <w:p w14:paraId="00000018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12 – Consumo e produzione responsabili,</w:t>
      </w:r>
    </w:p>
    <w:p w14:paraId="00000019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13 –  Lotta contro il cambiamento climatico,</w:t>
      </w:r>
    </w:p>
    <w:p w14:paraId="0000001A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14 – Vita sott’acqua,</w:t>
      </w:r>
    </w:p>
    <w:p w14:paraId="0000001B" w14:textId="77777777" w:rsidR="000E700B" w:rsidRDefault="00937706">
      <w:pPr>
        <w:numPr>
          <w:ilvl w:val="0"/>
          <w:numId w:val="5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Goal 15 – Vita sulla Terra</w:t>
      </w:r>
    </w:p>
    <w:p w14:paraId="0000001C" w14:textId="77777777" w:rsidR="000E700B" w:rsidRDefault="000E700B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D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5" w:name="_flpfmg8fdcbx" w:colFirst="0" w:colLast="0"/>
      <w:bookmarkEnd w:id="5"/>
      <w:r>
        <w:rPr>
          <w:rFonts w:ascii="Century Gothic" w:eastAsia="Century Gothic" w:hAnsi="Century Gothic" w:cs="Century Gothic"/>
          <w:color w:val="000000"/>
        </w:rPr>
        <w:t>COME FUNZIONA</w:t>
      </w:r>
    </w:p>
    <w:p w14:paraId="0000001E" w14:textId="2E75F7BF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partecipazione alla call è completamente </w:t>
      </w:r>
      <w:r>
        <w:rPr>
          <w:rFonts w:ascii="Century Gothic" w:eastAsia="Century Gothic" w:hAnsi="Century Gothic" w:cs="Century Gothic"/>
          <w:b/>
          <w:sz w:val="24"/>
          <w:szCs w:val="24"/>
        </w:rPr>
        <w:t>gratuita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la scadenza per l’invio dei progetti è prevista per </w:t>
      </w:r>
      <w:r w:rsidR="009E1F31">
        <w:rPr>
          <w:rFonts w:ascii="Century Gothic" w:eastAsia="Century Gothic" w:hAnsi="Century Gothic" w:cs="Century Gothic"/>
          <w:sz w:val="24"/>
          <w:szCs w:val="24"/>
        </w:rPr>
        <w:t>l’</w:t>
      </w:r>
      <w:r w:rsidR="009E1F31" w:rsidRPr="009E1F31">
        <w:rPr>
          <w:rFonts w:ascii="Century Gothic" w:eastAsia="Century Gothic" w:hAnsi="Century Gothic" w:cs="Century Gothic"/>
          <w:b/>
          <w:bCs/>
          <w:sz w:val="24"/>
          <w:szCs w:val="24"/>
        </w:rPr>
        <w:t>11</w:t>
      </w:r>
      <w:r w:rsidR="009E1F3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luglio.</w:t>
      </w:r>
    </w:p>
    <w:p w14:paraId="0000001F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Gli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artists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potranno partecipare presentando più di un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progetto </w:t>
      </w:r>
      <w:r>
        <w:rPr>
          <w:rFonts w:ascii="Century Gothic" w:eastAsia="Century Gothic" w:hAnsi="Century Gothic" w:cs="Century Gothic"/>
          <w:sz w:val="24"/>
          <w:szCs w:val="24"/>
        </w:rPr>
        <w:t>per una saracinesca di dimensione standard cm. 250 (base) x 270 (</w:t>
      </w:r>
      <w:r>
        <w:rPr>
          <w:rFonts w:ascii="Century Gothic" w:eastAsia="Century Gothic" w:hAnsi="Century Gothic" w:cs="Century Gothic"/>
          <w:sz w:val="24"/>
          <w:szCs w:val="24"/>
        </w:rPr>
        <w:t>altezza).</w:t>
      </w:r>
    </w:p>
    <w:p w14:paraId="00000020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Per poter partecipare bisogna iscriversi alla </w:t>
      </w:r>
      <w:r>
        <w:rPr>
          <w:rFonts w:ascii="Century Gothic" w:eastAsia="Century Gothic" w:hAnsi="Century Gothic" w:cs="Century Gothic"/>
          <w:b/>
          <w:sz w:val="24"/>
          <w:szCs w:val="24"/>
        </w:rPr>
        <w:t>mailing list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dedicata per ricevere tutte le istruzioni di candidatura e il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form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d’iscrizione alla call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Qui saranno da inserire i dati biografici, un bozzetto dell’opera candidata (o di più opere - o </w:t>
      </w:r>
      <w:r>
        <w:rPr>
          <w:rFonts w:ascii="Century Gothic" w:eastAsia="Century Gothic" w:hAnsi="Century Gothic" w:cs="Century Gothic"/>
          <w:sz w:val="24"/>
          <w:szCs w:val="24"/>
        </w:rPr>
        <w:t>anche di un'opera similare che il candidato ha già realizzato) e una breve descrizione del progetto. Potranno essere indicati anche i materiali necessari, la loro quantità e il costo stimato dei materiali per la realizzazione.</w:t>
      </w:r>
    </w:p>
    <w:p w14:paraId="00000021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Verranno coinvolti almeno 4 a</w:t>
      </w:r>
      <w:r>
        <w:rPr>
          <w:rFonts w:ascii="Century Gothic" w:eastAsia="Century Gothic" w:hAnsi="Century Gothic" w:cs="Century Gothic"/>
          <w:sz w:val="24"/>
          <w:szCs w:val="24"/>
        </w:rPr>
        <w:t>rtisti.</w:t>
      </w:r>
    </w:p>
    <w:p w14:paraId="00000022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Compensi e premi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Il concorso prevede, per gli artisti che prenderanno parte al progetto,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un rimborso spese a forfait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di €300 lordi per ogni saracinesca realizzata.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Sarà inoltre garantito vitto e alloggio per coloro che non abitano nei dintorni di Milano. </w:t>
      </w:r>
    </w:p>
    <w:p w14:paraId="00000023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Colori e materiali saranno forniti da Mostrami.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realtà aumentata sarà definita e realizzata da Mostrami e da Associazione Zona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Bovisa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sentito l’artista ma a lor</w:t>
      </w:r>
      <w:r>
        <w:rPr>
          <w:rFonts w:ascii="Century Gothic" w:eastAsia="Century Gothic" w:hAnsi="Century Gothic" w:cs="Century Gothic"/>
          <w:sz w:val="24"/>
          <w:szCs w:val="24"/>
        </w:rPr>
        <w:t>o insindacabile giudizio.</w:t>
      </w:r>
    </w:p>
    <w:p w14:paraId="00000024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“Mostrami Street Art Award”: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la saracinesca più apprezzata dal pubblico e dalla commissione tecnica (50% e 50%) sarà premiata da Mostrami con un ulteriore premio di €1000 lordi. </w:t>
      </w:r>
    </w:p>
    <w:p w14:paraId="00000025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Sarà il pubblico delle nostre pagine social, insiem</w:t>
      </w:r>
      <w:r>
        <w:rPr>
          <w:rFonts w:ascii="Century Gothic" w:eastAsia="Century Gothic" w:hAnsi="Century Gothic" w:cs="Century Gothic"/>
          <w:sz w:val="24"/>
          <w:szCs w:val="24"/>
        </w:rPr>
        <w:t>e alla commissione tecnica di City Pixel a decretare i vincitori.</w:t>
      </w:r>
    </w:p>
    <w:p w14:paraId="00000026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progetti presentati dagli artisti saranno da considerarsi come indicativi e potrebbero subire adeguamenti suggeriti dalla commissione tecnica.</w:t>
      </w:r>
    </w:p>
    <w:p w14:paraId="00000027" w14:textId="77777777" w:rsidR="000E700B" w:rsidRDefault="000E700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28" w14:textId="77777777" w:rsidR="000E700B" w:rsidRDefault="00937706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IL CALENDARIO IN BREVE</w:t>
      </w:r>
    </w:p>
    <w:p w14:paraId="00000029" w14:textId="31E876A0" w:rsidR="000E700B" w:rsidRDefault="009E1F31">
      <w:pPr>
        <w:numPr>
          <w:ilvl w:val="0"/>
          <w:numId w:val="3"/>
        </w:numPr>
        <w:spacing w:before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11</w:t>
      </w:r>
      <w:r w:rsidR="00937706">
        <w:rPr>
          <w:rFonts w:ascii="Century Gothic" w:eastAsia="Century Gothic" w:hAnsi="Century Gothic" w:cs="Century Gothic"/>
          <w:b/>
          <w:sz w:val="24"/>
          <w:szCs w:val="24"/>
        </w:rPr>
        <w:t xml:space="preserve"> luglio</w:t>
      </w:r>
      <w:r w:rsidR="00937706">
        <w:rPr>
          <w:rFonts w:ascii="Century Gothic" w:eastAsia="Century Gothic" w:hAnsi="Century Gothic" w:cs="Century Gothic"/>
          <w:sz w:val="24"/>
          <w:szCs w:val="24"/>
        </w:rPr>
        <w:t xml:space="preserve"> scadenza per l’invio delle candidature</w:t>
      </w:r>
    </w:p>
    <w:p w14:paraId="0000002A" w14:textId="77777777" w:rsidR="000E700B" w:rsidRDefault="00937706">
      <w:pPr>
        <w:numPr>
          <w:ilvl w:val="0"/>
          <w:numId w:val="3"/>
        </w:numPr>
        <w:spacing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30 luglio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comunicazione dei vincitori</w:t>
      </w:r>
    </w:p>
    <w:p w14:paraId="0000002B" w14:textId="77777777" w:rsidR="000E700B" w:rsidRDefault="000E700B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2C" w14:textId="77777777" w:rsidR="000E700B" w:rsidRDefault="000E700B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2D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INFO, PREMI E REGOLAMENTO COMPLETO:</w:t>
      </w:r>
    </w:p>
    <w:p w14:paraId="0000002E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https://www.opencityart.it/call-street-artist-mostrami-per</w:t>
        </w:r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-oca</w:t>
        </w:r>
      </w:hyperlink>
    </w:p>
    <w:p w14:paraId="0000002F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center"/>
        <w:rPr>
          <w:rFonts w:ascii="Century Gothic" w:eastAsia="Century Gothic" w:hAnsi="Century Gothic" w:cs="Century Gothic"/>
          <w:color w:val="000000"/>
        </w:rPr>
      </w:pPr>
      <w:bookmarkStart w:id="6" w:name="_5cqkidh37txf" w:colFirst="0" w:colLast="0"/>
      <w:bookmarkEnd w:id="6"/>
      <w:r>
        <w:rPr>
          <w:rFonts w:ascii="Century Gothic" w:eastAsia="Century Gothic" w:hAnsi="Century Gothic" w:cs="Century Gothic"/>
          <w:noProof/>
          <w:color w:val="000000"/>
        </w:rPr>
        <w:drawing>
          <wp:inline distT="114300" distB="114300" distL="114300" distR="114300">
            <wp:extent cx="3044663" cy="131474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663" cy="131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0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7" w:name="_qojrcdlojes2" w:colFirst="0" w:colLast="0"/>
      <w:bookmarkEnd w:id="7"/>
      <w:r>
        <w:rPr>
          <w:rFonts w:ascii="Century Gothic" w:eastAsia="Century Gothic" w:hAnsi="Century Gothic" w:cs="Century Gothic"/>
          <w:color w:val="000000"/>
        </w:rPr>
        <w:t xml:space="preserve">L’USO DELLA REALTÀ’ AUMENTATA </w:t>
      </w:r>
    </w:p>
    <w:p w14:paraId="00000031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nostra attività di sensibilizzazione 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viralizzazione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dei contenuti va molto più avanti! Dopo la realizzazione, infatti, il circuito di murales rimarrà certamente liberamente fruibile: </w:t>
      </w:r>
    </w:p>
    <w:p w14:paraId="00000032" w14:textId="77777777" w:rsidR="000E700B" w:rsidRDefault="00937706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left="1080" w:righ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in orario serale e durante il weekend, a “serrande abbassate”, da 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arte della comunità locale che potrà godere delle opere d’arte “aumentate” con Realtà Aumentata tramite un percorso all’aria aperta; basterà loro inquadrare le opere con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tablet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smartphone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per accedere a tutti i contenuti di approfondimento collegati a ci</w:t>
      </w:r>
      <w:r>
        <w:rPr>
          <w:rFonts w:ascii="Century Gothic" w:eastAsia="Century Gothic" w:hAnsi="Century Gothic" w:cs="Century Gothic"/>
          <w:sz w:val="24"/>
          <w:szCs w:val="24"/>
        </w:rPr>
        <w:t>ascuna saracinesca;</w:t>
      </w:r>
    </w:p>
    <w:p w14:paraId="00000033" w14:textId="77777777" w:rsidR="000E700B" w:rsidRDefault="00937706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left="1080" w:right="360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a “serrande alzate” in orario di apertura dei negozi tramite il digitale: i murales saranno infatti collegati con un sistema di QR code a un sito web ricco di contenuti multimediali ed esperienze interattive che permetteranno di conosce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 meglio l’opera e il suo artista, di ricevere consigli su come ridurre il proprio impatto ambientale, di vivere esperienze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gamification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 di interazione con le opere attraverso l’uso della </w:t>
      </w:r>
      <w:r>
        <w:rPr>
          <w:rFonts w:ascii="Century Gothic" w:eastAsia="Century Gothic" w:hAnsi="Century Gothic" w:cs="Century Gothic"/>
          <w:b/>
          <w:sz w:val="24"/>
          <w:szCs w:val="24"/>
        </w:rPr>
        <w:t>Realtà Aumentata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34" w14:textId="77777777" w:rsidR="000E700B" w:rsidRDefault="000E700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5" w14:textId="77777777" w:rsidR="000E700B" w:rsidRDefault="00937706">
      <w:pPr>
        <w:pStyle w:val="Titolo4"/>
        <w:keepNext w:val="0"/>
        <w:keepLines w:val="0"/>
        <w:spacing w:before="240" w:after="40" w:line="292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8" w:name="_o30y8tlj3hgb" w:colFirst="0" w:colLast="0"/>
      <w:bookmarkEnd w:id="8"/>
      <w:r>
        <w:rPr>
          <w:rFonts w:ascii="Century Gothic" w:eastAsia="Century Gothic" w:hAnsi="Century Gothic" w:cs="Century Gothic"/>
          <w:color w:val="000000"/>
        </w:rPr>
        <w:t>GLI ORGANIZZATORI</w:t>
      </w:r>
    </w:p>
    <w:p w14:paraId="00000036" w14:textId="77777777" w:rsidR="000E700B" w:rsidRDefault="00937706">
      <w:p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Gli enti che prenderanno parte al progetto sono:</w:t>
      </w:r>
    </w:p>
    <w:p w14:paraId="00000037" w14:textId="77777777" w:rsidR="000E700B" w:rsidRDefault="00937706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left="1080" w:right="360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Mostrami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per il coinvolgimento artistico e la comunicazione ad ampi pubblici;</w:t>
      </w:r>
    </w:p>
    <w:p w14:paraId="00000038" w14:textId="77777777" w:rsidR="000E700B" w:rsidRDefault="00937706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Associazione Zona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Bovisa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per la digitalizzazione e il community building;</w:t>
      </w:r>
    </w:p>
    <w:p w14:paraId="00000039" w14:textId="77777777" w:rsidR="000E700B" w:rsidRDefault="00937706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left="1080" w:right="360"/>
        <w:jc w:val="both"/>
        <w:rPr>
          <w:color w:val="000000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Plant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for the Planet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per la selezione delle tematiche, </w:t>
      </w:r>
      <w:r>
        <w:rPr>
          <w:rFonts w:ascii="Century Gothic" w:eastAsia="Century Gothic" w:hAnsi="Century Gothic" w:cs="Century Gothic"/>
          <w:sz w:val="24"/>
          <w:szCs w:val="24"/>
        </w:rPr>
        <w:t>l’approfondimento, l’aggiornamento e quindi la focalizzazione di alcuni obiettivi cruciali dell’Agenda 2030 che attengono al cibo, all’acqua, all’ambiente e al clima.</w:t>
      </w:r>
    </w:p>
    <w:p w14:paraId="0000003A" w14:textId="77777777" w:rsidR="000E700B" w:rsidRDefault="00937706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 w:after="240"/>
        <w:ind w:right="3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114300" distB="114300" distL="114300" distR="114300">
            <wp:extent cx="4430550" cy="13839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0550" cy="138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B" w14:textId="77777777" w:rsidR="000E700B" w:rsidRDefault="00937706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 w:after="240"/>
        <w:ind w:right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PARTNER</w:t>
      </w:r>
    </w:p>
    <w:p w14:paraId="0000003C" w14:textId="77777777" w:rsidR="000E700B" w:rsidRDefault="00937706">
      <w:pPr>
        <w:numPr>
          <w:ilvl w:val="0"/>
          <w:numId w:val="6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right="360"/>
        <w:rPr>
          <w:rFonts w:ascii="Roboto" w:eastAsia="Roboto" w:hAnsi="Roboto" w:cs="Roboto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il Comune di Milano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che organizza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street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action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per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Food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14:paraId="0000003D" w14:textId="77777777" w:rsidR="000E700B" w:rsidRDefault="00937706">
      <w:pPr>
        <w:numPr>
          <w:ilvl w:val="0"/>
          <w:numId w:val="6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right="36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Mid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-Century Home </w:t>
      </w:r>
      <w:r>
        <w:rPr>
          <w:rFonts w:ascii="Century Gothic" w:eastAsia="Century Gothic" w:hAnsi="Century Gothic" w:cs="Century Gothic"/>
          <w:sz w:val="24"/>
          <w:szCs w:val="24"/>
        </w:rPr>
        <w:t>è il nostro social partner per la comunicazione internazionale.</w:t>
      </w:r>
    </w:p>
    <w:p w14:paraId="0000003E" w14:textId="77777777" w:rsidR="000E700B" w:rsidRDefault="000E700B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 w:after="240"/>
        <w:ind w:right="360"/>
        <w:rPr>
          <w:rFonts w:ascii="Century Gothic" w:eastAsia="Century Gothic" w:hAnsi="Century Gothic" w:cs="Century Gothic"/>
          <w:sz w:val="24"/>
          <w:szCs w:val="24"/>
        </w:rPr>
      </w:pPr>
    </w:p>
    <w:p w14:paraId="0000003F" w14:textId="77777777" w:rsidR="000E700B" w:rsidRDefault="00937706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 w:after="240"/>
        <w:ind w:righ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NOTE TECNICHE DEL BANDO</w:t>
      </w:r>
    </w:p>
    <w:p w14:paraId="00000040" w14:textId="77777777" w:rsidR="000E700B" w:rsidRDefault="00937706">
      <w:pPr>
        <w:numPr>
          <w:ilvl w:val="0"/>
          <w:numId w:val="7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/>
        <w:ind w:left="1080" w:righ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tutte le opere candidate devono non devono essere offensive, discriminatorie o contrarie alla pubblica decenza;</w:t>
      </w:r>
    </w:p>
    <w:p w14:paraId="00000041" w14:textId="77777777" w:rsidR="000E700B" w:rsidRDefault="00937706">
      <w:pPr>
        <w:numPr>
          <w:ilvl w:val="0"/>
          <w:numId w:val="7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le realizzazioni avverranno verosimilmente nel mese di settembre 2021; le date esatte saranno concordato tra le parti;</w:t>
      </w:r>
    </w:p>
    <w:p w14:paraId="00000042" w14:textId="77777777" w:rsidR="000E700B" w:rsidRDefault="00937706">
      <w:pPr>
        <w:numPr>
          <w:ilvl w:val="0"/>
          <w:numId w:val="7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ind w:left="1080" w:righ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ogni artista coinvolto op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era, sotto la propria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responsabilita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̀ e deve adottare le misure e le cautele necessarie per prevenire situazioni di rischio e di pericolo dannose per la sicurezza e l’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incolumita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̀ propria ed altrui. Sarà</w:t>
      </w:r>
      <w:r>
        <w:rPr>
          <w:rFonts w:ascii="Century Gothic" w:eastAsia="Century Gothic" w:hAnsi="Century Gothic" w:cs="Century Gothic"/>
          <w:sz w:val="24"/>
          <w:szCs w:val="24"/>
        </w:rPr>
        <w:br/>
        <w:t>responsabile anche per danni a beni causati da neglig</w:t>
      </w:r>
      <w:r>
        <w:rPr>
          <w:rFonts w:ascii="Century Gothic" w:eastAsia="Century Gothic" w:hAnsi="Century Gothic" w:cs="Century Gothic"/>
          <w:sz w:val="24"/>
          <w:szCs w:val="24"/>
        </w:rPr>
        <w:t>enza ed imperizia nello svolgere il proprio operato;</w:t>
      </w:r>
    </w:p>
    <w:p w14:paraId="00000043" w14:textId="77777777" w:rsidR="000E700B" w:rsidRDefault="00937706">
      <w:pPr>
        <w:numPr>
          <w:ilvl w:val="0"/>
          <w:numId w:val="7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pacing w:after="240"/>
        <w:ind w:left="1080" w:righ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gli artisti selezionati cedono i diritti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proprieta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̀ delle opere realizzate e l’autorizzazione alla loro riproduzione a Mostrami e ai partner di OCA. Saranno i negozianti coinvolti nel possibile a prov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vedere alla loro migliore conservazione.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proprieta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̀ intellettuale delle opere resta invece agli autori. Con la candidatura e la compilazione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form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di partecipazione, ogni partecipante autorizza la stampa, la pubblicazione e l’esposizione, a titolo gr</w:t>
      </w:r>
      <w:r>
        <w:rPr>
          <w:rFonts w:ascii="Century Gothic" w:eastAsia="Century Gothic" w:hAnsi="Century Gothic" w:cs="Century Gothic"/>
          <w:sz w:val="24"/>
          <w:szCs w:val="24"/>
        </w:rPr>
        <w:t>atuito, delle immagini delle opere da parte di Mostrami e dei partner di OCA.</w:t>
      </w:r>
    </w:p>
    <w:p w14:paraId="00000044" w14:textId="77777777" w:rsidR="000E700B" w:rsidRDefault="000E700B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240" w:after="240"/>
        <w:ind w:right="360"/>
        <w:rPr>
          <w:rFonts w:ascii="Century Gothic" w:eastAsia="Century Gothic" w:hAnsi="Century Gothic" w:cs="Century Gothic"/>
          <w:sz w:val="24"/>
          <w:szCs w:val="24"/>
        </w:rPr>
      </w:pPr>
    </w:p>
    <w:sectPr w:rsidR="000E7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E5B5" w14:textId="77777777" w:rsidR="00937706" w:rsidRDefault="00937706">
      <w:pPr>
        <w:spacing w:line="240" w:lineRule="auto"/>
      </w:pPr>
      <w:r>
        <w:separator/>
      </w:r>
    </w:p>
  </w:endnote>
  <w:endnote w:type="continuationSeparator" w:id="0">
    <w:p w14:paraId="68ACB6C1" w14:textId="77777777" w:rsidR="00937706" w:rsidRDefault="00937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4E18" w14:textId="77777777" w:rsidR="009E1F31" w:rsidRDefault="009E1F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04B9CB6A" w:rsidR="000E700B" w:rsidRDefault="00937706">
    <w:pPr>
      <w:jc w:val="right"/>
    </w:pPr>
    <w:r>
      <w:fldChar w:fldCharType="begin"/>
    </w:r>
    <w:r>
      <w:instrText>PAGE</w:instrText>
    </w:r>
    <w:r>
      <w:fldChar w:fldCharType="separate"/>
    </w:r>
    <w:r w:rsidR="009E1F3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71F9" w14:textId="77777777" w:rsidR="009E1F31" w:rsidRDefault="009E1F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094F" w14:textId="77777777" w:rsidR="00937706" w:rsidRDefault="00937706">
      <w:pPr>
        <w:spacing w:line="240" w:lineRule="auto"/>
      </w:pPr>
      <w:r>
        <w:separator/>
      </w:r>
    </w:p>
  </w:footnote>
  <w:footnote w:type="continuationSeparator" w:id="0">
    <w:p w14:paraId="3DC29DA9" w14:textId="77777777" w:rsidR="00937706" w:rsidRDefault="00937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C01D" w14:textId="77777777" w:rsidR="009E1F31" w:rsidRDefault="009E1F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55F" w14:textId="77777777" w:rsidR="009E1F31" w:rsidRDefault="009E1F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6C5" w14:textId="77777777" w:rsidR="009E1F31" w:rsidRDefault="009E1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E82"/>
    <w:multiLevelType w:val="multilevel"/>
    <w:tmpl w:val="E0327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A0ACE"/>
    <w:multiLevelType w:val="multilevel"/>
    <w:tmpl w:val="88D4B3F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A7A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E821C9"/>
    <w:multiLevelType w:val="multilevel"/>
    <w:tmpl w:val="853A962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A7A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6D08FA"/>
    <w:multiLevelType w:val="multilevel"/>
    <w:tmpl w:val="26B6910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A7A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A2FC0"/>
    <w:multiLevelType w:val="multilevel"/>
    <w:tmpl w:val="4474942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A7A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AF6C30"/>
    <w:multiLevelType w:val="multilevel"/>
    <w:tmpl w:val="808AB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905A88"/>
    <w:multiLevelType w:val="multilevel"/>
    <w:tmpl w:val="A6EACED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A7A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0B"/>
    <w:rsid w:val="000E700B"/>
    <w:rsid w:val="00937706"/>
    <w:rsid w:val="009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46F8"/>
  <w15:docId w15:val="{E6897B88-A198-334B-8FE7-30214FA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E1F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F31"/>
  </w:style>
  <w:style w:type="paragraph" w:styleId="Pidipagina">
    <w:name w:val="footer"/>
    <w:basedOn w:val="Normale"/>
    <w:link w:val="PidipaginaCarattere"/>
    <w:uiPriority w:val="99"/>
    <w:unhideWhenUsed/>
    <w:rsid w:val="009E1F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pencityart.it/call-street-artist-mostrami-per-o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AMADEI FEDERICO</cp:lastModifiedBy>
  <cp:revision>2</cp:revision>
  <dcterms:created xsi:type="dcterms:W3CDTF">2021-07-02T13:37:00Z</dcterms:created>
  <dcterms:modified xsi:type="dcterms:W3CDTF">2021-07-02T13:37:00Z</dcterms:modified>
</cp:coreProperties>
</file>