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47" w:rsidRPr="00550072" w:rsidRDefault="00550072" w:rsidP="00550072">
      <w:pPr>
        <w:spacing w:after="0" w:line="240" w:lineRule="auto"/>
        <w:jc w:val="center"/>
        <w:rPr>
          <w:b/>
          <w:sz w:val="32"/>
        </w:rPr>
      </w:pPr>
      <w:r w:rsidRPr="00550072">
        <w:rPr>
          <w:b/>
          <w:sz w:val="32"/>
        </w:rPr>
        <w:t>ACCADEMIA DI BRERA</w:t>
      </w:r>
    </w:p>
    <w:p w:rsidR="00550072" w:rsidRPr="00550072" w:rsidRDefault="00550072" w:rsidP="00550072">
      <w:pPr>
        <w:spacing w:after="0" w:line="240" w:lineRule="auto"/>
        <w:jc w:val="center"/>
        <w:rPr>
          <w:b/>
          <w:sz w:val="32"/>
        </w:rPr>
      </w:pPr>
      <w:r w:rsidRPr="00550072">
        <w:rPr>
          <w:b/>
          <w:sz w:val="32"/>
        </w:rPr>
        <w:t>Sala Napoleonica</w:t>
      </w:r>
    </w:p>
    <w:p w:rsidR="00550072" w:rsidRDefault="00550072" w:rsidP="00550072">
      <w:pPr>
        <w:spacing w:after="0" w:line="240" w:lineRule="auto"/>
        <w:jc w:val="center"/>
        <w:rPr>
          <w:b/>
          <w:sz w:val="32"/>
        </w:rPr>
      </w:pPr>
      <w:r w:rsidRPr="00550072">
        <w:rPr>
          <w:b/>
          <w:sz w:val="32"/>
        </w:rPr>
        <w:t>5 dicembre 2017, ore 11:00</w:t>
      </w:r>
    </w:p>
    <w:p w:rsidR="00550072" w:rsidRDefault="00550072" w:rsidP="00550072">
      <w:pPr>
        <w:spacing w:after="0" w:line="240" w:lineRule="auto"/>
        <w:jc w:val="center"/>
        <w:rPr>
          <w:b/>
          <w:sz w:val="32"/>
        </w:rPr>
      </w:pPr>
    </w:p>
    <w:p w:rsidR="00550072" w:rsidRDefault="00550072" w:rsidP="0055007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ALIGI SASSU</w:t>
      </w:r>
    </w:p>
    <w:p w:rsidR="00550072" w:rsidRDefault="00550072" w:rsidP="0055007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Catalogo ragionato dell’opera sacra</w:t>
      </w:r>
    </w:p>
    <w:p w:rsidR="00550072" w:rsidRDefault="00550072" w:rsidP="00550072">
      <w:pPr>
        <w:spacing w:after="0" w:line="240" w:lineRule="auto"/>
        <w:jc w:val="center"/>
        <w:rPr>
          <w:sz w:val="28"/>
        </w:rPr>
      </w:pPr>
      <w:r w:rsidRPr="00550072">
        <w:rPr>
          <w:sz w:val="28"/>
        </w:rPr>
        <w:t>a cura di Alfredo Paglione</w:t>
      </w:r>
    </w:p>
    <w:p w:rsidR="00550072" w:rsidRDefault="00550072" w:rsidP="00550072">
      <w:pPr>
        <w:spacing w:after="0" w:line="240" w:lineRule="auto"/>
        <w:jc w:val="center"/>
        <w:rPr>
          <w:sz w:val="28"/>
        </w:rPr>
      </w:pPr>
      <w:r>
        <w:rPr>
          <w:sz w:val="28"/>
        </w:rPr>
        <w:t>Silvana Editoriale</w:t>
      </w:r>
    </w:p>
    <w:p w:rsidR="00550072" w:rsidRPr="00550072" w:rsidRDefault="00550072" w:rsidP="00550072">
      <w:pPr>
        <w:spacing w:after="0" w:line="240" w:lineRule="auto"/>
        <w:jc w:val="center"/>
        <w:rPr>
          <w:sz w:val="14"/>
        </w:rPr>
      </w:pPr>
    </w:p>
    <w:p w:rsidR="00550072" w:rsidRDefault="00550072" w:rsidP="00550072">
      <w:pPr>
        <w:spacing w:after="0" w:line="240" w:lineRule="auto"/>
        <w:jc w:val="center"/>
        <w:rPr>
          <w:b/>
        </w:rPr>
      </w:pPr>
      <w:r w:rsidRPr="00550072">
        <w:rPr>
          <w:b/>
        </w:rPr>
        <w:t>Fondazione Immagine, Alfredo e Teresita Paglione</w:t>
      </w:r>
    </w:p>
    <w:p w:rsidR="00550072" w:rsidRDefault="00550072" w:rsidP="00550072">
      <w:pPr>
        <w:spacing w:after="0" w:line="240" w:lineRule="auto"/>
        <w:jc w:val="center"/>
        <w:rPr>
          <w:b/>
        </w:rPr>
      </w:pPr>
    </w:p>
    <w:p w:rsidR="00550072" w:rsidRDefault="00550072" w:rsidP="00550072">
      <w:pPr>
        <w:spacing w:after="0" w:line="240" w:lineRule="auto"/>
        <w:jc w:val="center"/>
        <w:rPr>
          <w:b/>
        </w:rPr>
      </w:pPr>
    </w:p>
    <w:p w:rsidR="00550072" w:rsidRDefault="00550072" w:rsidP="00550072">
      <w:pPr>
        <w:spacing w:after="0" w:line="240" w:lineRule="auto"/>
        <w:jc w:val="right"/>
        <w:rPr>
          <w:i/>
        </w:rPr>
      </w:pPr>
      <w:r w:rsidRPr="00550072">
        <w:rPr>
          <w:i/>
        </w:rPr>
        <w:t>Comunicato stampa</w:t>
      </w:r>
      <w:r>
        <w:rPr>
          <w:i/>
        </w:rPr>
        <w:t>. Milano,</w:t>
      </w:r>
      <w:r w:rsidR="005811C0">
        <w:rPr>
          <w:i/>
        </w:rPr>
        <w:t xml:space="preserve"> 20</w:t>
      </w:r>
      <w:r>
        <w:rPr>
          <w:i/>
        </w:rPr>
        <w:t xml:space="preserve"> Novembre 2017</w:t>
      </w:r>
    </w:p>
    <w:p w:rsidR="00550072" w:rsidRDefault="00550072" w:rsidP="00550072">
      <w:pPr>
        <w:spacing w:after="0" w:line="240" w:lineRule="auto"/>
        <w:jc w:val="right"/>
        <w:rPr>
          <w:i/>
        </w:rPr>
      </w:pPr>
    </w:p>
    <w:p w:rsidR="00550072" w:rsidRDefault="00550072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Giuseppe Bonini ed</w:t>
      </w:r>
      <w:bookmarkStart w:id="0" w:name="_GoBack"/>
      <w:bookmarkEnd w:id="0"/>
      <w:r>
        <w:rPr>
          <w:sz w:val="24"/>
          <w:szCs w:val="24"/>
        </w:rPr>
        <w:t xml:space="preserve"> Elena Pontiggia presentano</w:t>
      </w:r>
      <w:r w:rsidR="00062F5D">
        <w:rPr>
          <w:sz w:val="24"/>
          <w:szCs w:val="24"/>
        </w:rPr>
        <w:t xml:space="preserve"> il 5 di dicembre </w:t>
      </w:r>
      <w:r w:rsidR="008B5BD1">
        <w:rPr>
          <w:sz w:val="24"/>
          <w:szCs w:val="24"/>
        </w:rPr>
        <w:t xml:space="preserve">2017 </w:t>
      </w:r>
      <w:r w:rsidR="00062F5D">
        <w:rPr>
          <w:sz w:val="24"/>
          <w:szCs w:val="24"/>
        </w:rPr>
        <w:t>alle ore 11:00,</w:t>
      </w:r>
      <w:r>
        <w:rPr>
          <w:sz w:val="24"/>
          <w:szCs w:val="24"/>
        </w:rPr>
        <w:t xml:space="preserve"> all’Accademia di Brera</w:t>
      </w:r>
      <w:r w:rsidR="008B5BD1">
        <w:rPr>
          <w:sz w:val="24"/>
          <w:szCs w:val="24"/>
        </w:rPr>
        <w:t>, Sala Napoleonica,</w:t>
      </w:r>
      <w:r>
        <w:rPr>
          <w:sz w:val="24"/>
          <w:szCs w:val="24"/>
        </w:rPr>
        <w:t xml:space="preserve"> il Catalogo ragionato dell’opera sacra di Aligi </w:t>
      </w:r>
      <w:proofErr w:type="spellStart"/>
      <w:r>
        <w:rPr>
          <w:sz w:val="24"/>
          <w:szCs w:val="24"/>
        </w:rPr>
        <w:t>Sassu</w:t>
      </w:r>
      <w:proofErr w:type="spellEnd"/>
      <w:r w:rsidR="00062F5D">
        <w:rPr>
          <w:sz w:val="24"/>
          <w:szCs w:val="24"/>
        </w:rPr>
        <w:t>. E</w:t>
      </w:r>
      <w:r>
        <w:rPr>
          <w:sz w:val="24"/>
          <w:szCs w:val="24"/>
        </w:rPr>
        <w:t>dito da Silvana Editoriale, curato da Alfred</w:t>
      </w:r>
      <w:r w:rsidR="00062F5D">
        <w:rPr>
          <w:sz w:val="24"/>
          <w:szCs w:val="24"/>
        </w:rPr>
        <w:t xml:space="preserve">o Paglione, contiene </w:t>
      </w:r>
      <w:r>
        <w:rPr>
          <w:sz w:val="24"/>
          <w:szCs w:val="24"/>
        </w:rPr>
        <w:t xml:space="preserve">saggi di Antonio Paolucci, Gianfranco Ravasi, Antonello Negri, Elena Pontiggia, Giuseppe Bonini e Bruno Forte. </w:t>
      </w:r>
    </w:p>
    <w:p w:rsidR="00550072" w:rsidRDefault="00550072" w:rsidP="008B5BD1">
      <w:pPr>
        <w:spacing w:after="0" w:line="240" w:lineRule="auto"/>
        <w:jc w:val="both"/>
        <w:rPr>
          <w:sz w:val="24"/>
          <w:szCs w:val="24"/>
        </w:rPr>
      </w:pPr>
    </w:p>
    <w:p w:rsidR="00550072" w:rsidRDefault="00550072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catalogo è il risultato del lavoro di ricerca e coordinamento editoriale degli ultimi nove anni di Alfredo Paglione e presenta, oltre ai saggi e ai contributi critici</w:t>
      </w:r>
      <w:r w:rsidR="00062F5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842ED">
        <w:rPr>
          <w:sz w:val="24"/>
          <w:szCs w:val="24"/>
        </w:rPr>
        <w:t xml:space="preserve">500 </w:t>
      </w:r>
      <w:r w:rsidR="00062F5D">
        <w:rPr>
          <w:sz w:val="24"/>
          <w:szCs w:val="24"/>
        </w:rPr>
        <w:t xml:space="preserve">tavole a colori </w:t>
      </w:r>
      <w:r>
        <w:rPr>
          <w:sz w:val="24"/>
          <w:szCs w:val="24"/>
        </w:rPr>
        <w:t xml:space="preserve">sul tema del sacro di Aligi </w:t>
      </w: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>, uno dei più grandi interpreti dell’arte del Novecento</w:t>
      </w:r>
      <w:r w:rsidR="00062F5D">
        <w:rPr>
          <w:sz w:val="24"/>
          <w:szCs w:val="24"/>
        </w:rPr>
        <w:t xml:space="preserve">. </w:t>
      </w:r>
    </w:p>
    <w:p w:rsidR="00550072" w:rsidRDefault="00550072" w:rsidP="008B5BD1">
      <w:pPr>
        <w:spacing w:after="0" w:line="240" w:lineRule="auto"/>
        <w:jc w:val="both"/>
        <w:rPr>
          <w:sz w:val="24"/>
          <w:szCs w:val="24"/>
        </w:rPr>
      </w:pPr>
    </w:p>
    <w:p w:rsidR="00062F5D" w:rsidRDefault="00550072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Dell’artista, Ludovico </w:t>
      </w:r>
      <w:proofErr w:type="spellStart"/>
      <w:r>
        <w:rPr>
          <w:sz w:val="24"/>
          <w:szCs w:val="24"/>
        </w:rPr>
        <w:t>Ragghianti</w:t>
      </w:r>
      <w:proofErr w:type="spellEnd"/>
      <w:r>
        <w:rPr>
          <w:sz w:val="24"/>
          <w:szCs w:val="24"/>
        </w:rPr>
        <w:t xml:space="preserve"> ebbe a scrivere: “</w:t>
      </w:r>
      <w:proofErr w:type="spellStart"/>
      <w:r w:rsidR="008C1AA3" w:rsidRPr="00062F5D">
        <w:rPr>
          <w:i/>
          <w:sz w:val="24"/>
          <w:szCs w:val="24"/>
        </w:rPr>
        <w:t>Sassu</w:t>
      </w:r>
      <w:proofErr w:type="spellEnd"/>
      <w:r w:rsidR="008C1AA3" w:rsidRPr="00062F5D">
        <w:rPr>
          <w:i/>
          <w:sz w:val="24"/>
          <w:szCs w:val="24"/>
        </w:rPr>
        <w:t xml:space="preserve"> ha significato, senza clamore, nella sua vicenda, l’infinita potenza dell’uomo di aggiungere</w:t>
      </w:r>
      <w:r w:rsidR="00062F5D" w:rsidRPr="00062F5D">
        <w:rPr>
          <w:i/>
          <w:sz w:val="24"/>
          <w:szCs w:val="24"/>
        </w:rPr>
        <w:t xml:space="preserve"> </w:t>
      </w:r>
      <w:r w:rsidR="008C1AA3" w:rsidRPr="00062F5D">
        <w:rPr>
          <w:i/>
          <w:sz w:val="24"/>
          <w:szCs w:val="24"/>
        </w:rPr>
        <w:t>sempre nuove e incancellabili verità di poesia alla vita e alla storia</w:t>
      </w:r>
      <w:r w:rsidR="00062F5D">
        <w:rPr>
          <w:sz w:val="24"/>
          <w:szCs w:val="24"/>
        </w:rPr>
        <w:t>”</w:t>
      </w:r>
      <w:r w:rsidR="008C1AA3">
        <w:rPr>
          <w:sz w:val="24"/>
          <w:szCs w:val="24"/>
        </w:rPr>
        <w:t>.</w:t>
      </w:r>
      <w:r w:rsidR="00062F5D">
        <w:rPr>
          <w:sz w:val="24"/>
          <w:szCs w:val="24"/>
        </w:rPr>
        <w:t xml:space="preserve"> Conosciuto e amato in tutto il mondo, fu il primo artista italiano a recarsi in un’ambasceria culturale nella Cina di Mao, </w:t>
      </w:r>
      <w:proofErr w:type="spellStart"/>
      <w:r w:rsidR="00062F5D">
        <w:rPr>
          <w:sz w:val="24"/>
          <w:szCs w:val="24"/>
        </w:rPr>
        <w:t>Sassu</w:t>
      </w:r>
      <w:proofErr w:type="spellEnd"/>
      <w:r w:rsidR="00062F5D">
        <w:rPr>
          <w:sz w:val="24"/>
          <w:szCs w:val="24"/>
        </w:rPr>
        <w:t xml:space="preserve">, attraversato per tutta la vita da un fervore sociale e filosofico di grande impronta intellettuale, visse in prima persona il dramma della detenzione per le sue idee politiche. Ma visse anche amato dagli uomini e dagli artisti del suo tempo per la forza e la pulsione dei suoi soggetti e della sua pittura improntata su un acceso e straordinario cromatismo. </w:t>
      </w:r>
    </w:p>
    <w:p w:rsidR="00062F5D" w:rsidRDefault="00062F5D" w:rsidP="008B5BD1">
      <w:pPr>
        <w:spacing w:after="0" w:line="240" w:lineRule="auto"/>
        <w:jc w:val="both"/>
        <w:rPr>
          <w:sz w:val="24"/>
          <w:szCs w:val="24"/>
        </w:rPr>
      </w:pPr>
    </w:p>
    <w:p w:rsidR="00062F5D" w:rsidRDefault="00062F5D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Dell’uomo si ricordano i forti legami con i personaggi del suo tempo, da Sandro Pertini, suo grande amico, a Paolo VI, suo estimatore, a Quasimodo e all’intero cenacolo di artisti e intellettuali che muovevano </w:t>
      </w:r>
      <w:r w:rsidR="009E777F">
        <w:rPr>
          <w:sz w:val="24"/>
          <w:szCs w:val="24"/>
        </w:rPr>
        <w:t>le arti dai primi decenni del Novecento e fino alla fine del secolo appena trascorso.</w:t>
      </w:r>
    </w:p>
    <w:p w:rsidR="009E777F" w:rsidRDefault="009E777F" w:rsidP="008B5BD1">
      <w:pPr>
        <w:spacing w:after="0" w:line="240" w:lineRule="auto"/>
        <w:jc w:val="both"/>
        <w:rPr>
          <w:sz w:val="24"/>
          <w:szCs w:val="24"/>
        </w:rPr>
      </w:pPr>
    </w:p>
    <w:p w:rsidR="009E777F" w:rsidRDefault="009E777F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perché un catalogo interamente dedicato all’opera sacra di </w:t>
      </w:r>
      <w:proofErr w:type="spellStart"/>
      <w:r>
        <w:rPr>
          <w:sz w:val="24"/>
          <w:szCs w:val="24"/>
        </w:rPr>
        <w:t>Sassu</w:t>
      </w:r>
      <w:proofErr w:type="spellEnd"/>
      <w:r w:rsidR="00DA39F1">
        <w:rPr>
          <w:sz w:val="24"/>
          <w:szCs w:val="24"/>
        </w:rPr>
        <w:t>?</w:t>
      </w:r>
      <w:r>
        <w:rPr>
          <w:sz w:val="24"/>
          <w:szCs w:val="24"/>
        </w:rPr>
        <w:t xml:space="preserve"> Le ragioni non sono poche</w:t>
      </w:r>
      <w:r w:rsidR="00DA39F1">
        <w:rPr>
          <w:sz w:val="24"/>
          <w:szCs w:val="24"/>
        </w:rPr>
        <w:t xml:space="preserve"> e non manca neppure il legame con l’attualità</w:t>
      </w:r>
      <w:r>
        <w:rPr>
          <w:sz w:val="24"/>
          <w:szCs w:val="24"/>
        </w:rPr>
        <w:t xml:space="preserve">. Le opere trasmesseci da </w:t>
      </w: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 xml:space="preserve"> in questa direzione sono </w:t>
      </w:r>
      <w:r w:rsidR="00DA39F1">
        <w:rPr>
          <w:sz w:val="24"/>
          <w:szCs w:val="24"/>
        </w:rPr>
        <w:t xml:space="preserve">emblematiche. In particolar maniera </w:t>
      </w:r>
      <w:r w:rsidR="00E51498">
        <w:rPr>
          <w:sz w:val="24"/>
          <w:szCs w:val="24"/>
        </w:rPr>
        <w:t xml:space="preserve">Aligi </w:t>
      </w:r>
      <w:proofErr w:type="spellStart"/>
      <w:r w:rsidR="00DA39F1">
        <w:rPr>
          <w:sz w:val="24"/>
          <w:szCs w:val="24"/>
        </w:rPr>
        <w:t>Sassu</w:t>
      </w:r>
      <w:proofErr w:type="spellEnd"/>
      <w:r w:rsidR="00DA39F1">
        <w:rPr>
          <w:sz w:val="24"/>
          <w:szCs w:val="24"/>
        </w:rPr>
        <w:t xml:space="preserve"> si accostò a due temi: la deposizione e la crocifissione. Cresciuto in quell’arco di tempo che va fra le due guerre mondiali, l’artista conosce con i suoi occhi gli orrori della guerra. Il suo Cristo Crocifisso e il suo Cristo deposto sono simboli della sofferenza dell’uomo in quella società, sono i partigiani, sono gli uomini comuni colpiti da un fato collettivo che porta con sé dolore, fame, privazioni</w:t>
      </w:r>
      <w:r w:rsidR="008B5BD1">
        <w:rPr>
          <w:sz w:val="24"/>
          <w:szCs w:val="24"/>
        </w:rPr>
        <w:t>, morte. Dal punto di vista</w:t>
      </w:r>
      <w:r w:rsidR="0047029A">
        <w:rPr>
          <w:sz w:val="24"/>
          <w:szCs w:val="24"/>
        </w:rPr>
        <w:t xml:space="preserve"> più strettamente pittorico </w:t>
      </w:r>
      <w:proofErr w:type="spellStart"/>
      <w:r w:rsidR="0047029A">
        <w:rPr>
          <w:sz w:val="24"/>
          <w:szCs w:val="24"/>
        </w:rPr>
        <w:t>Sassu</w:t>
      </w:r>
      <w:proofErr w:type="spellEnd"/>
      <w:r w:rsidR="0047029A">
        <w:rPr>
          <w:sz w:val="24"/>
          <w:szCs w:val="24"/>
        </w:rPr>
        <w:t xml:space="preserve"> declina queste opere su un piano visivo decisamente caratterizzato dal colore, quella cifra stilistica che gli è propria e che ha reso grande la sua pittura. Le figure sono chiuse in se stesse, attraversate dalla cupa ombra del</w:t>
      </w:r>
      <w:r w:rsidR="00E51498">
        <w:rPr>
          <w:sz w:val="24"/>
          <w:szCs w:val="24"/>
        </w:rPr>
        <w:t xml:space="preserve">l’angoscia </w:t>
      </w:r>
      <w:r w:rsidR="0047029A">
        <w:rPr>
          <w:sz w:val="24"/>
          <w:szCs w:val="24"/>
        </w:rPr>
        <w:t xml:space="preserve">e della sofferenza.  </w:t>
      </w:r>
    </w:p>
    <w:p w:rsidR="00E51498" w:rsidRDefault="00E51498" w:rsidP="008B5BD1">
      <w:pPr>
        <w:spacing w:after="0" w:line="240" w:lineRule="auto"/>
        <w:jc w:val="both"/>
        <w:rPr>
          <w:sz w:val="24"/>
          <w:szCs w:val="24"/>
        </w:rPr>
      </w:pPr>
    </w:p>
    <w:p w:rsidR="00E51498" w:rsidRDefault="00E51498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Così come scrive Antonio Paolucci nel volume, “</w:t>
      </w:r>
      <w:r w:rsidRPr="008B5BD1">
        <w:rPr>
          <w:i/>
          <w:sz w:val="24"/>
          <w:szCs w:val="24"/>
        </w:rPr>
        <w:t xml:space="preserve">il catalogo ragionato dell’opera sacra di Aligi </w:t>
      </w:r>
      <w:proofErr w:type="spellStart"/>
      <w:r w:rsidRPr="008B5BD1">
        <w:rPr>
          <w:i/>
          <w:sz w:val="24"/>
          <w:szCs w:val="24"/>
        </w:rPr>
        <w:t>Sassu</w:t>
      </w:r>
      <w:proofErr w:type="spellEnd"/>
      <w:r w:rsidRPr="008B5BD1">
        <w:rPr>
          <w:i/>
          <w:sz w:val="24"/>
          <w:szCs w:val="24"/>
        </w:rPr>
        <w:t xml:space="preserve"> era necessario. Necessaria la fatica che Alfredo Paglione si è assunto nel produrlo. Così si può conoscere un aspetto del Novecento italiano nel percorso di un suo testimone cruciale</w:t>
      </w:r>
      <w:r>
        <w:rPr>
          <w:sz w:val="24"/>
          <w:szCs w:val="24"/>
        </w:rPr>
        <w:t>”.</w:t>
      </w:r>
    </w:p>
    <w:p w:rsidR="00E51498" w:rsidRDefault="00E51498" w:rsidP="008B5BD1">
      <w:pPr>
        <w:spacing w:after="0" w:line="240" w:lineRule="auto"/>
        <w:jc w:val="both"/>
        <w:rPr>
          <w:sz w:val="24"/>
          <w:szCs w:val="24"/>
        </w:rPr>
      </w:pPr>
    </w:p>
    <w:p w:rsidR="00E51498" w:rsidRDefault="00E51498" w:rsidP="008B5BD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 xml:space="preserve"> fu anche il solo artista che nel Novecento dipinse opere aventi come tema il Concilio di Trento. Il Consesso tridentino è un’altra testimonianza del “credente” Aligi </w:t>
      </w: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 xml:space="preserve">, così come scrive in catalogo il Cardinale Gianfranco Ravasi, che ebbe con l’artista un lungo incontro umano e spirituale. </w:t>
      </w:r>
    </w:p>
    <w:p w:rsidR="00E51498" w:rsidRDefault="00E51498" w:rsidP="008B5BD1">
      <w:pPr>
        <w:spacing w:after="0" w:line="240" w:lineRule="auto"/>
        <w:jc w:val="both"/>
        <w:rPr>
          <w:sz w:val="24"/>
          <w:szCs w:val="24"/>
        </w:rPr>
      </w:pPr>
    </w:p>
    <w:p w:rsidR="00E51498" w:rsidRDefault="00E51498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Aligi </w:t>
      </w: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 xml:space="preserve"> era conosciuto per le sue idee politiche, era un uomo del suo tempo, affacciato sui grandi cambiamenti e sulle grandi ideologie politiche dell’epoca</w:t>
      </w:r>
      <w:r w:rsidR="00E8233E">
        <w:rPr>
          <w:sz w:val="24"/>
          <w:szCs w:val="24"/>
        </w:rPr>
        <w:t xml:space="preserve"> che, per la prima volta, attraversavano il mondo a grande velocità</w:t>
      </w:r>
      <w:r>
        <w:rPr>
          <w:sz w:val="24"/>
          <w:szCs w:val="24"/>
        </w:rPr>
        <w:t xml:space="preserve">. </w:t>
      </w:r>
      <w:proofErr w:type="spellStart"/>
      <w:r w:rsidR="00E8233E">
        <w:rPr>
          <w:sz w:val="24"/>
          <w:szCs w:val="24"/>
        </w:rPr>
        <w:t>Sassu</w:t>
      </w:r>
      <w:proofErr w:type="spellEnd"/>
      <w:r w:rsidR="00E8233E">
        <w:rPr>
          <w:sz w:val="24"/>
          <w:szCs w:val="24"/>
        </w:rPr>
        <w:t xml:space="preserve"> era comunque </w:t>
      </w:r>
      <w:r>
        <w:rPr>
          <w:sz w:val="24"/>
          <w:szCs w:val="24"/>
        </w:rPr>
        <w:t>figlio di una cultura e di una tradizione cattolico-cristiana</w:t>
      </w:r>
      <w:r w:rsidR="00E8233E">
        <w:rPr>
          <w:sz w:val="24"/>
          <w:szCs w:val="24"/>
        </w:rPr>
        <w:t xml:space="preserve"> la cui impronta conviveva perfettamente in un alveo di pensiero di fine intellettualità. Quella stessa raffinata intellettualità che si ritrova in tutte le sue opere, e in particolare in quelle sacre, dove la sua visione delle cose, del mondo e della società, trovano spazio ed espressione comune sulla tela che rappresenta un soggetto sacro ma grida il dolore dell’uomo. </w:t>
      </w:r>
    </w:p>
    <w:p w:rsidR="00E8233E" w:rsidRDefault="00E8233E" w:rsidP="008B5BD1">
      <w:pPr>
        <w:spacing w:after="0" w:line="240" w:lineRule="auto"/>
        <w:jc w:val="both"/>
        <w:rPr>
          <w:sz w:val="24"/>
          <w:szCs w:val="24"/>
        </w:rPr>
      </w:pPr>
    </w:p>
    <w:p w:rsidR="00E8233E" w:rsidRDefault="00E8233E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ragioni per conoscere l’opera sacra di </w:t>
      </w: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 xml:space="preserve"> non sono solo artistiche o culturali, </w:t>
      </w: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 xml:space="preserve"> ha saputo, così come tutti i grandi hanno fatto, lasciarci una grande eredità su cui riflettere. L’eredità è quella visione che in opere come la </w:t>
      </w:r>
      <w:r w:rsidRPr="00206776">
        <w:rPr>
          <w:i/>
          <w:sz w:val="24"/>
          <w:szCs w:val="24"/>
        </w:rPr>
        <w:t>Deposizione</w:t>
      </w:r>
      <w:r>
        <w:rPr>
          <w:sz w:val="24"/>
          <w:szCs w:val="24"/>
        </w:rPr>
        <w:t xml:space="preserve"> del 1932, vede per la prima</w:t>
      </w:r>
      <w:r w:rsidR="0090469B">
        <w:rPr>
          <w:sz w:val="24"/>
          <w:szCs w:val="24"/>
        </w:rPr>
        <w:t>,</w:t>
      </w:r>
      <w:r>
        <w:rPr>
          <w:sz w:val="24"/>
          <w:szCs w:val="24"/>
        </w:rPr>
        <w:t xml:space="preserve"> e ultima volta, un fanciullo nel consesso de</w:t>
      </w:r>
      <w:r w:rsidR="00206776">
        <w:rPr>
          <w:sz w:val="24"/>
          <w:szCs w:val="24"/>
        </w:rPr>
        <w:t xml:space="preserve">lla </w:t>
      </w:r>
      <w:r w:rsidR="00206776" w:rsidRPr="00206776">
        <w:rPr>
          <w:i/>
          <w:sz w:val="24"/>
          <w:szCs w:val="24"/>
        </w:rPr>
        <w:t>pietas</w:t>
      </w:r>
      <w:r w:rsidR="00206776">
        <w:rPr>
          <w:sz w:val="24"/>
          <w:szCs w:val="24"/>
        </w:rPr>
        <w:t xml:space="preserve"> di coloro </w:t>
      </w:r>
      <w:r>
        <w:rPr>
          <w:sz w:val="24"/>
          <w:szCs w:val="24"/>
        </w:rPr>
        <w:t xml:space="preserve">che accolgono il corpo del Cristo deposto dalla croce. </w:t>
      </w:r>
    </w:p>
    <w:p w:rsidR="00550072" w:rsidRDefault="00206776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Questo fanciullo che quasi si nasconde è al centro della scena </w:t>
      </w:r>
      <w:r w:rsidR="0090469B">
        <w:rPr>
          <w:sz w:val="24"/>
          <w:szCs w:val="24"/>
        </w:rPr>
        <w:t xml:space="preserve">ed </w:t>
      </w:r>
      <w:r>
        <w:rPr>
          <w:sz w:val="24"/>
          <w:szCs w:val="24"/>
        </w:rPr>
        <w:t>è in piena contrapposizione con il corpo di Cristo abbandonato nell’inconsistenza della morte.</w:t>
      </w:r>
    </w:p>
    <w:p w:rsidR="00206776" w:rsidRDefault="00206776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Perché </w:t>
      </w: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 xml:space="preserve"> dipinge un fanciullo in quest’opera</w:t>
      </w:r>
      <w:r w:rsidR="0090469B">
        <w:rPr>
          <w:sz w:val="24"/>
          <w:szCs w:val="24"/>
        </w:rPr>
        <w:t xml:space="preserve">? Probabilmente per spingere un’immagine di speranza, di futuro, qui rappresentata dal fanciullo. </w:t>
      </w:r>
    </w:p>
    <w:p w:rsidR="0090469B" w:rsidRDefault="0090469B" w:rsidP="008B5BD1">
      <w:pPr>
        <w:spacing w:after="0" w:line="240" w:lineRule="auto"/>
        <w:jc w:val="both"/>
        <w:rPr>
          <w:sz w:val="24"/>
          <w:szCs w:val="24"/>
        </w:rPr>
      </w:pPr>
    </w:p>
    <w:p w:rsidR="0090469B" w:rsidRDefault="00BF6676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0469B" w:rsidRPr="00BF6676">
        <w:rPr>
          <w:i/>
          <w:sz w:val="24"/>
          <w:szCs w:val="24"/>
        </w:rPr>
        <w:t>A questo “fanciullo” è dedicato questo volume. Ai giovani, in particolar maniera, perché sappiano leggere nell’arte una delle essenze principali della vita</w:t>
      </w:r>
      <w:r>
        <w:rPr>
          <w:sz w:val="24"/>
          <w:szCs w:val="24"/>
        </w:rPr>
        <w:t>”</w:t>
      </w:r>
      <w:r w:rsidR="0090469B">
        <w:rPr>
          <w:sz w:val="24"/>
          <w:szCs w:val="24"/>
        </w:rPr>
        <w:t xml:space="preserve">. Così si esprime Alfredo Paglione alla domanda sul motivo che lo ha portato a compiere questo importante lavoro </w:t>
      </w:r>
      <w:r>
        <w:rPr>
          <w:sz w:val="24"/>
          <w:szCs w:val="24"/>
        </w:rPr>
        <w:t xml:space="preserve">di catalogazione </w:t>
      </w:r>
      <w:r w:rsidR="0090469B">
        <w:rPr>
          <w:sz w:val="24"/>
          <w:szCs w:val="24"/>
        </w:rPr>
        <w:t>su un</w:t>
      </w:r>
      <w:r>
        <w:rPr>
          <w:sz w:val="24"/>
          <w:szCs w:val="24"/>
        </w:rPr>
        <w:t xml:space="preserve"> </w:t>
      </w:r>
      <w:r w:rsidR="0090469B">
        <w:rPr>
          <w:sz w:val="24"/>
          <w:szCs w:val="24"/>
        </w:rPr>
        <w:t>artista che ha segnato la sua vita professionale e che lo ha portato, già in passato, a grandissime imprese come, nel 1984, all’ordinamento dell’ant</w:t>
      </w:r>
      <w:r>
        <w:rPr>
          <w:sz w:val="24"/>
          <w:szCs w:val="24"/>
        </w:rPr>
        <w:t xml:space="preserve">ologica di </w:t>
      </w:r>
      <w:proofErr w:type="spellStart"/>
      <w:r>
        <w:rPr>
          <w:sz w:val="24"/>
          <w:szCs w:val="24"/>
        </w:rPr>
        <w:t>Sassu</w:t>
      </w:r>
      <w:proofErr w:type="spellEnd"/>
      <w:r>
        <w:rPr>
          <w:sz w:val="24"/>
          <w:szCs w:val="24"/>
        </w:rPr>
        <w:t xml:space="preserve"> a Palazzo Reale di Milano dove furono esposte 360 opere.</w:t>
      </w:r>
      <w:r w:rsidR="0090469B">
        <w:rPr>
          <w:sz w:val="24"/>
          <w:szCs w:val="24"/>
        </w:rPr>
        <w:t xml:space="preserve"> </w:t>
      </w:r>
    </w:p>
    <w:p w:rsidR="00BF6676" w:rsidRDefault="00BF6676" w:rsidP="008B5BD1">
      <w:pPr>
        <w:spacing w:after="0" w:line="240" w:lineRule="auto"/>
        <w:jc w:val="both"/>
        <w:rPr>
          <w:sz w:val="24"/>
          <w:szCs w:val="24"/>
        </w:rPr>
      </w:pPr>
    </w:p>
    <w:p w:rsidR="00BF6676" w:rsidRDefault="00BF6676" w:rsidP="008B5B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presentazione del volume nella Sala Napoleonica di Brera è gratuita e aperta a tutti fino ad esaurimento dei posti disponibili.</w:t>
      </w:r>
    </w:p>
    <w:p w:rsidR="00BF6676" w:rsidRDefault="00BF6676" w:rsidP="00550072">
      <w:pPr>
        <w:spacing w:after="0" w:line="240" w:lineRule="auto"/>
        <w:rPr>
          <w:sz w:val="24"/>
          <w:szCs w:val="24"/>
        </w:rPr>
      </w:pPr>
    </w:p>
    <w:p w:rsidR="00BF6676" w:rsidRDefault="00BF6676" w:rsidP="00550072">
      <w:pPr>
        <w:spacing w:after="0" w:line="240" w:lineRule="auto"/>
        <w:rPr>
          <w:sz w:val="24"/>
          <w:szCs w:val="24"/>
        </w:rPr>
      </w:pPr>
    </w:p>
    <w:p w:rsidR="00BF6676" w:rsidRDefault="00BF6676" w:rsidP="00550072">
      <w:pPr>
        <w:spacing w:after="0" w:line="240" w:lineRule="auto"/>
        <w:rPr>
          <w:sz w:val="24"/>
          <w:szCs w:val="24"/>
        </w:rPr>
      </w:pPr>
    </w:p>
    <w:p w:rsidR="00BF6676" w:rsidRDefault="00BF6676" w:rsidP="00550072">
      <w:pPr>
        <w:spacing w:after="0" w:line="240" w:lineRule="auto"/>
        <w:rPr>
          <w:sz w:val="24"/>
          <w:szCs w:val="24"/>
        </w:rPr>
      </w:pPr>
    </w:p>
    <w:p w:rsidR="00BF6676" w:rsidRDefault="00BF6676" w:rsidP="00550072">
      <w:pPr>
        <w:spacing w:after="0" w:line="240" w:lineRule="auto"/>
        <w:rPr>
          <w:sz w:val="24"/>
          <w:szCs w:val="24"/>
        </w:rPr>
      </w:pPr>
    </w:p>
    <w:p w:rsidR="00BF6676" w:rsidRDefault="00BF6676" w:rsidP="00550072">
      <w:pPr>
        <w:spacing w:after="0" w:line="240" w:lineRule="auto"/>
        <w:rPr>
          <w:sz w:val="24"/>
          <w:szCs w:val="24"/>
        </w:rPr>
      </w:pPr>
    </w:p>
    <w:p w:rsidR="00BF6676" w:rsidRPr="00BF6676" w:rsidRDefault="00BF6676" w:rsidP="00BF6676">
      <w:pPr>
        <w:spacing w:after="0" w:line="240" w:lineRule="auto"/>
        <w:jc w:val="center"/>
        <w:rPr>
          <w:b/>
          <w:sz w:val="24"/>
          <w:szCs w:val="24"/>
        </w:rPr>
      </w:pPr>
      <w:r w:rsidRPr="00BF6676">
        <w:rPr>
          <w:b/>
          <w:sz w:val="24"/>
          <w:szCs w:val="24"/>
        </w:rPr>
        <w:t xml:space="preserve">Ufficio Stampa: Rosi Fontana, press &amp; Public Relations, </w:t>
      </w:r>
      <w:hyperlink r:id="rId5" w:history="1">
        <w:r w:rsidRPr="00BF6676">
          <w:rPr>
            <w:rStyle w:val="Collegamentoipertestuale"/>
            <w:b/>
            <w:sz w:val="24"/>
            <w:szCs w:val="24"/>
          </w:rPr>
          <w:t>info@rosifontana.it</w:t>
        </w:r>
      </w:hyperlink>
      <w:r w:rsidRPr="00BF6676">
        <w:rPr>
          <w:b/>
          <w:sz w:val="24"/>
          <w:szCs w:val="24"/>
        </w:rPr>
        <w:t xml:space="preserve"> </w:t>
      </w:r>
      <w:proofErr w:type="spellStart"/>
      <w:r w:rsidRPr="00BF6676">
        <w:rPr>
          <w:b/>
          <w:sz w:val="24"/>
          <w:szCs w:val="24"/>
        </w:rPr>
        <w:t>mob</w:t>
      </w:r>
      <w:proofErr w:type="spellEnd"/>
      <w:r w:rsidRPr="00BF6676">
        <w:rPr>
          <w:b/>
          <w:sz w:val="24"/>
          <w:szCs w:val="24"/>
        </w:rPr>
        <w:t>. 335 5623246</w:t>
      </w:r>
    </w:p>
    <w:p w:rsidR="00BF6676" w:rsidRDefault="00BF6676" w:rsidP="00BF6676">
      <w:pPr>
        <w:spacing w:after="0" w:line="240" w:lineRule="auto"/>
        <w:jc w:val="center"/>
        <w:rPr>
          <w:sz w:val="24"/>
          <w:szCs w:val="24"/>
        </w:rPr>
      </w:pPr>
    </w:p>
    <w:p w:rsidR="00BF6676" w:rsidRDefault="00BF6676" w:rsidP="00BF6676">
      <w:pPr>
        <w:spacing w:after="0" w:line="240" w:lineRule="auto"/>
        <w:jc w:val="center"/>
        <w:rPr>
          <w:sz w:val="24"/>
          <w:szCs w:val="24"/>
          <w:u w:val="single"/>
        </w:rPr>
      </w:pPr>
      <w:r w:rsidRPr="008B5BD1">
        <w:rPr>
          <w:sz w:val="24"/>
          <w:szCs w:val="24"/>
          <w:u w:val="single"/>
        </w:rPr>
        <w:t>Nota</w:t>
      </w:r>
      <w:r w:rsidR="008B5BD1" w:rsidRPr="008B5BD1">
        <w:rPr>
          <w:sz w:val="24"/>
          <w:szCs w:val="24"/>
          <w:u w:val="single"/>
        </w:rPr>
        <w:t xml:space="preserve"> bene</w:t>
      </w:r>
      <w:r w:rsidRPr="008B5BD1">
        <w:rPr>
          <w:sz w:val="24"/>
          <w:szCs w:val="24"/>
          <w:u w:val="single"/>
        </w:rPr>
        <w:t xml:space="preserve">: per motivi di organizzazione il volume sarà consegnato esclusivamente ai giornalisti accreditati entro il 3 di dicembre. Scrivere la propria richiesta a </w:t>
      </w:r>
      <w:hyperlink r:id="rId6" w:history="1">
        <w:r w:rsidR="008B5BD1" w:rsidRPr="00416B6A">
          <w:rPr>
            <w:rStyle w:val="Collegamentoipertestuale"/>
            <w:sz w:val="24"/>
            <w:szCs w:val="24"/>
          </w:rPr>
          <w:t>info@rosifontana.it</w:t>
        </w:r>
      </w:hyperlink>
    </w:p>
    <w:p w:rsidR="008B5BD1" w:rsidRPr="008B5BD1" w:rsidRDefault="008B5BD1" w:rsidP="00BF6676">
      <w:pPr>
        <w:spacing w:after="0" w:line="240" w:lineRule="auto"/>
        <w:jc w:val="center"/>
        <w:rPr>
          <w:sz w:val="24"/>
          <w:szCs w:val="24"/>
          <w:u w:val="single"/>
        </w:rPr>
      </w:pPr>
    </w:p>
    <w:sectPr w:rsidR="008B5BD1" w:rsidRPr="008B5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48"/>
    <w:rsid w:val="00062F5D"/>
    <w:rsid w:val="00206776"/>
    <w:rsid w:val="002C6E48"/>
    <w:rsid w:val="0047029A"/>
    <w:rsid w:val="00550072"/>
    <w:rsid w:val="005811C0"/>
    <w:rsid w:val="00627247"/>
    <w:rsid w:val="007842ED"/>
    <w:rsid w:val="007B39B5"/>
    <w:rsid w:val="008B5BD1"/>
    <w:rsid w:val="008C1AA3"/>
    <w:rsid w:val="0090469B"/>
    <w:rsid w:val="009E777F"/>
    <w:rsid w:val="00AA33C9"/>
    <w:rsid w:val="00B0781D"/>
    <w:rsid w:val="00BF6676"/>
    <w:rsid w:val="00DA39F1"/>
    <w:rsid w:val="00E51498"/>
    <w:rsid w:val="00E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osifontana.it" TargetMode="External"/><Relationship Id="rId5" Type="http://schemas.openxmlformats.org/officeDocument/2006/relationships/hyperlink" Target="mailto:info@rosifont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Rosi</cp:lastModifiedBy>
  <cp:revision>13</cp:revision>
  <dcterms:created xsi:type="dcterms:W3CDTF">2017-11-09T15:44:00Z</dcterms:created>
  <dcterms:modified xsi:type="dcterms:W3CDTF">2017-11-13T11:03:00Z</dcterms:modified>
</cp:coreProperties>
</file>