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rPr>
          <w:rFonts w:ascii="Garamond" w:cs="Garamond" w:hAnsi="Garamond" w:eastAsia="Garamond"/>
        </w:rPr>
      </w:pPr>
    </w:p>
    <w:p>
      <w:pPr>
        <w:pStyle w:val="Normale"/>
        <w:rPr>
          <w:rFonts w:ascii="Garamond" w:cs="Garamond" w:hAnsi="Garamond" w:eastAsia="Garamond"/>
        </w:rPr>
      </w:pPr>
    </w:p>
    <w:p>
      <w:pPr>
        <w:pStyle w:val="Normale"/>
        <w:rPr>
          <w:rFonts w:ascii="Garamond" w:cs="Garamond" w:hAnsi="Garamond" w:eastAsia="Garamond"/>
        </w:rPr>
      </w:pPr>
    </w:p>
    <w:p>
      <w:pPr>
        <w:pStyle w:val="Titolo 1"/>
        <w:keepNext w:val="0"/>
        <w:outlineLvl w:val="9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sz w:val="26"/>
          <w:szCs w:val="26"/>
          <w:rtl w:val="0"/>
          <w:lang w:val="it-IT"/>
        </w:rPr>
        <w:t>Comunicato stampa</w:t>
      </w:r>
    </w:p>
    <w:p>
      <w:pPr>
        <w:pStyle w:val="Titolo 1"/>
        <w:keepNext w:val="0"/>
        <w:outlineLvl w:val="9"/>
        <w:rPr>
          <w:rFonts w:ascii="Cambria" w:cs="Cambria" w:hAnsi="Cambria" w:eastAsia="Cambria"/>
          <w:sz w:val="26"/>
          <w:szCs w:val="26"/>
        </w:rPr>
      </w:pPr>
    </w:p>
    <w:p>
      <w:pPr>
        <w:pStyle w:val="Titolo 1"/>
        <w:keepNext w:val="0"/>
        <w:outlineLvl w:val="9"/>
        <w:rPr>
          <w:rFonts w:ascii="Cambria" w:cs="Cambria" w:hAnsi="Cambria" w:eastAsia="Cambria"/>
          <w:sz w:val="26"/>
          <w:szCs w:val="26"/>
        </w:rPr>
      </w:pPr>
      <w:r>
        <w:rPr>
          <w:rFonts w:ascii="Cambria" w:cs="Cambria" w:hAnsi="Cambria" w:eastAsia="Cambria"/>
          <w:sz w:val="26"/>
          <w:szCs w:val="26"/>
          <w:rtl w:val="0"/>
          <w:lang w:val="it-IT"/>
        </w:rPr>
        <w:t xml:space="preserve">PINOCCHIO TORNA A SCUOLA </w:t>
      </w:r>
      <w:r>
        <w:rPr>
          <w:rFonts w:ascii="Cambria" w:cs="Cambria" w:hAnsi="Cambria" w:eastAsia="Cambria"/>
          <w:sz w:val="26"/>
          <w:szCs w:val="26"/>
          <w:rtl w:val="0"/>
          <w:lang w:val="it-IT"/>
        </w:rPr>
        <w:t>CON MIMMO PALADINO</w:t>
      </w:r>
    </w:p>
    <w:p>
      <w:pPr>
        <w:pStyle w:val="Titolo 1"/>
        <w:keepNext w:val="0"/>
        <w:jc w:val="both"/>
        <w:outlineLvl w:val="9"/>
        <w:rPr>
          <w:rFonts w:ascii="Avenir Heavy" w:cs="Avenir Heavy" w:hAnsi="Avenir Heavy" w:eastAsia="Avenir Heavy"/>
          <w:b w:val="0"/>
          <w:bCs w:val="0"/>
          <w:color w:val="000000"/>
          <w:sz w:val="26"/>
          <w:szCs w:val="26"/>
          <w:u w:color="000000"/>
        </w:rPr>
      </w:pPr>
      <w:r>
        <w:rPr>
          <w:rFonts w:ascii="Avenir Heavy" w:hAnsi="Avenir Heavy"/>
          <w:b w:val="0"/>
          <w:bCs w:val="0"/>
          <w:sz w:val="26"/>
          <w:szCs w:val="26"/>
          <w:rtl w:val="0"/>
          <w:lang w:val="it-IT"/>
        </w:rPr>
        <w:t>Il Collegio della Guastalla di Monza (Mb) ospita fino al 9 giugno 26 opere grafiche dedicate al personaggio di Collodi del grande artista beneventano,</w:t>
      </w:r>
      <w:r>
        <w:rPr>
          <w:rFonts w:ascii="Avenir Heavy" w:hAnsi="Avenir Heavy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 </w:t>
      </w:r>
      <w:r>
        <w:rPr>
          <w:rFonts w:ascii="Avenir Heavy" w:hAnsi="Avenir Heavy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noto</w:t>
      </w:r>
      <w:r>
        <w:rPr>
          <w:rFonts w:ascii="Avenir Heavy" w:hAnsi="Avenir Heavy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 in tutto il mondo per la sua opera di</w:t>
      </w:r>
      <w:r>
        <w:rPr>
          <w:rFonts w:ascii="Avenir Heavy" w:hAnsi="Avenir Heavy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 </w:t>
      </w:r>
      <w:r>
        <w:rPr>
          <w:rFonts w:ascii="Avenir Heavy" w:hAnsi="Avenir Heavy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pittore e scultore</w:t>
      </w:r>
      <w:r>
        <w:rPr>
          <w:rFonts w:ascii="Avenir Heavy" w:hAnsi="Avenir Heavy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. In concomitanza con l</w:t>
      </w:r>
      <w:r>
        <w:rPr>
          <w:rFonts w:ascii="Avenir Heavy" w:hAnsi="Avenir Heavy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’</w:t>
      </w:r>
      <w:r>
        <w:rPr>
          <w:rFonts w:ascii="Avenir Heavy" w:hAnsi="Avenir Heavy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esposizione sono previsti diversi eventi e attivit</w:t>
      </w:r>
      <w:r>
        <w:rPr>
          <w:rFonts w:ascii="Avenir Heavy" w:hAnsi="Avenir Heavy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à </w:t>
      </w:r>
      <w:r>
        <w:rPr>
          <w:rFonts w:ascii="Avenir Heavy" w:hAnsi="Avenir Heavy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che coinvolgono l</w:t>
      </w:r>
      <w:r>
        <w:rPr>
          <w:rFonts w:ascii="Avenir Heavy" w:hAnsi="Avenir Heavy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’</w:t>
      </w:r>
      <w:r>
        <w:rPr>
          <w:rFonts w:ascii="Avenir Heavy" w:hAnsi="Avenir Heavy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intero quartiere di San Fruttuoso</w:t>
      </w:r>
    </w:p>
    <w:p>
      <w:pPr>
        <w:pStyle w:val="Titolo 1"/>
        <w:keepNext w:val="0"/>
        <w:jc w:val="both"/>
        <w:outlineLvl w:val="9"/>
        <w:rPr>
          <w:rFonts w:ascii="Avenir Book" w:cs="Avenir Book" w:hAnsi="Avenir Book" w:eastAsia="Avenir Book"/>
          <w:b w:val="0"/>
          <w:bCs w:val="0"/>
          <w:color w:val="000000"/>
          <w:sz w:val="26"/>
          <w:szCs w:val="26"/>
          <w:u w:color="000000"/>
        </w:rPr>
      </w:pP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</w:rPr>
      </w:pP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Dal 15 maggio al 9 giugno il Collegio della Guastalla di Monza, scuola paritaria fondata nel 1557, ospiter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à 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la mostra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 </w:t>
      </w:r>
      <w:r>
        <w:rPr>
          <w:rFonts w:ascii="Avenir Heavy" w:cs="Cambria" w:hAnsi="Avenir Heavy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“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Mimmo Paladino - Pinocchio torna a scuola</w:t>
      </w:r>
      <w:r>
        <w:rPr>
          <w:rFonts w:ascii="Avenir Heavy" w:cs="Cambria" w:hAnsi="Avenir Heavy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”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. L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’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esposizione, promossa direttamente dal Collegio della Guastalla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,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  è 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stata 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curata da Grazia Massone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, membro del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 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Comitato scientifico del CREA, Universit</w:t>
      </w:r>
      <w:r>
        <w:rPr>
          <w:rFonts w:ascii="Avenir Heavy" w:cs="Cambria" w:hAnsi="Avenir Heavy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à 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Cattolica di Milano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,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 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e rientra tra gli eventi promossi nell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’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ambito del progetto 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“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Il Collegio della Guastalla: un luogo di cultura nel cuore di Monza, una storia di oltre 450 anni. Un patrimonio culturale e paesaggistico da scoprire, arte e cultura da vivere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”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, sviluppato con il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 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contributo della Fondazione Cariplo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. L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’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esposizione ha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,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 inoltre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,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 il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 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patrocinio del Comune di Monza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.</w:t>
      </w: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</w:rPr>
      </w:pP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Mimmo Paladino </w:t>
      </w:r>
      <w:r>
        <w:rPr>
          <w:rFonts w:ascii="Avenir Heavy" w:cs="Cambria" w:hAnsi="Avenir Heavy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è 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uno dei pi</w:t>
      </w:r>
      <w:r>
        <w:rPr>
          <w:rFonts w:ascii="Avenir Heavy" w:cs="Cambria" w:hAnsi="Avenir Heavy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ù 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grandi artisti italiani viventi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, conosciuto in tutto il mondo per la sua opera di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 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pittore e scultore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. Una grande mostra a Brescia lo 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ha 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appena celebrato, disseminando nella citt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à 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le sue sculture che riprendono - come i suoi dipinti - i temi e le forme del mondo classico. Meno conosciuta, forse, 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è 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la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 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sua attivit</w:t>
      </w:r>
      <w:r>
        <w:rPr>
          <w:rFonts w:ascii="Avenir Heavy" w:cs="Cambria" w:hAnsi="Avenir Heavy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à 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di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 </w:t>
      </w:r>
      <w:r>
        <w:rPr>
          <w:rFonts w:ascii="Avenir Heavy" w:cs="Cambria" w:hAnsi="Avenir Heavy" w:eastAsia="Cambria"/>
          <w:b w:val="0"/>
          <w:bCs w:val="0"/>
          <w:sz w:val="26"/>
          <w:szCs w:val="26"/>
          <w:u w:color="ff0000"/>
          <w:rtl w:val="0"/>
          <w:lang w:val="it-IT"/>
        </w:rPr>
        <w:t>grafica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, peraltro molto significativa e documentata nella recente esposizione lecchese </w:t>
      </w:r>
      <w:r>
        <w:rPr>
          <w:rFonts w:ascii="Avenir Book Oblique" w:cs="Cambria" w:hAnsi="Avenir Book Oblique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Grandi Cicli Incisori 1986-2012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.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 </w:t>
      </w: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</w:rPr>
      </w:pP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Nella tradizione del 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“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libro d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’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artista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” 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Paladino interpreta il Pinocchio di Collodi secondo il suo stile immaginifico e colorato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, sperimentando una grafica raffinata e al tempo stesso semplice, adeguata al libro pi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ù 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noto di letteratura per l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’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infanzia. Non 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è 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solo illustrazione, ma un altro testo, che affianca il testo letterario e racconta con le immagini piccole storie dentro la grande storia della narrazione di Collodi.</w:t>
      </w: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</w:rPr>
      </w:pP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</w:rPr>
      </w:pP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</w:rPr>
      </w:pP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</w:rPr>
      </w:pP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</w:rPr>
      </w:pP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</w:rPr>
      </w:pP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Ci sono tutti gli elementi dell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’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arte di Paladino: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 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il richiamo a forme arcaiche e alla classicit</w:t>
      </w:r>
      <w:r>
        <w:rPr>
          <w:rFonts w:ascii="Avenir Heavy" w:cs="Cambria" w:hAnsi="Avenir Heavy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à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,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 </w:t>
      </w:r>
      <w:r>
        <w:rPr>
          <w:rFonts w:ascii="Avenir Heavy" w:cs="Cambria" w:hAnsi="Avenir Heavy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gli archetipi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. Cos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 xml:space="preserve">ì 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come l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’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utilizzo di diverse tecniche grafiche cui si aggiunge l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’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inserimento di materiali, come il legno, la foglia d</w:t>
      </w:r>
      <w:r>
        <w:rPr>
          <w:rFonts w:ascii="Cambria" w:cs="Cambria" w:hAnsi="Cambria" w:eastAsia="Cambria" w:hint="default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’</w:t>
      </w:r>
      <w:r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  <w:rtl w:val="0"/>
          <w:lang w:val="it-IT"/>
        </w:rPr>
        <w:t>oro e la fotografia.</w:t>
      </w: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color w:val="212121"/>
          <w:sz w:val="26"/>
          <w:szCs w:val="26"/>
          <w:u w:color="212121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color w:val="000000"/>
          <w:sz w:val="26"/>
          <w:szCs w:val="26"/>
          <w:u w:color="000000"/>
        </w:rPr>
      </w:pPr>
      <w:r>
        <w:rPr>
          <w:rFonts w:ascii="Avenir Heavy" w:hAnsi="Avenir Heavy"/>
          <w:sz w:val="28"/>
          <w:szCs w:val="28"/>
          <w:rtl w:val="0"/>
          <w:lang w:val="it-IT"/>
        </w:rPr>
        <w:t>26 OPERE GRAFICHE SU PINOCCHIO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color w:val="000000"/>
          <w:sz w:val="26"/>
          <w:szCs w:val="26"/>
          <w:u w:color="000000"/>
        </w:rPr>
      </w:pP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 xml:space="preserve">Nel 2004 la riflessione di Paladino su Pinocchio si articola in </w:t>
      </w:r>
      <w:r>
        <w:rPr>
          <w:rFonts w:ascii="Avenir Heavy" w:hAnsi="Avenir Heavy"/>
          <w:color w:val="000000"/>
          <w:sz w:val="26"/>
          <w:szCs w:val="26"/>
          <w:u w:color="000000"/>
          <w:rtl w:val="0"/>
          <w:lang w:val="it-IT"/>
        </w:rPr>
        <w:t>due grandi produzioni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 xml:space="preserve">: la realizzazione delle </w:t>
      </w:r>
      <w:r>
        <w:rPr>
          <w:rFonts w:ascii="Avenir Heavy" w:hAnsi="Avenir Heavy"/>
          <w:color w:val="000000"/>
          <w:sz w:val="26"/>
          <w:szCs w:val="26"/>
          <w:u w:color="000000"/>
          <w:rtl w:val="0"/>
          <w:lang w:val="it-IT"/>
        </w:rPr>
        <w:t xml:space="preserve">illustrazioni del libro di Collodi 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>-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>rivolto al grande pubblico di bambini di oggi e di ieri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 xml:space="preserve">- e il </w:t>
      </w:r>
      <w:r>
        <w:rPr>
          <w:rFonts w:ascii="Avenir Heavy" w:hAnsi="Avenir Heavy"/>
          <w:color w:val="000000"/>
          <w:sz w:val="26"/>
          <w:szCs w:val="26"/>
          <w:u w:color="000000"/>
          <w:rtl w:val="0"/>
          <w:lang w:val="it-IT"/>
        </w:rPr>
        <w:t>doppio ciclo di opere grafiche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Avenir Heavy" w:hAnsi="Avenir Heavy"/>
          <w:color w:val="000000"/>
          <w:sz w:val="26"/>
          <w:szCs w:val="26"/>
          <w:u w:color="000000"/>
          <w:rtl w:val="0"/>
          <w:lang w:val="it-IT"/>
        </w:rPr>
        <w:t>che vengono esposte in una mostra che fa il giro del Giappone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>, in otto sedi differenti.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color w:val="000000"/>
          <w:sz w:val="26"/>
          <w:szCs w:val="26"/>
          <w:u w:color="000000"/>
        </w:rPr>
      </w:pPr>
      <w:r>
        <w:rPr>
          <w:rFonts w:ascii="Avenir Heavy" w:hAnsi="Avenir Heavy"/>
          <w:color w:val="000000"/>
          <w:sz w:val="26"/>
          <w:szCs w:val="26"/>
          <w:u w:color="000000"/>
          <w:rtl w:val="0"/>
          <w:lang w:val="it-IT"/>
        </w:rPr>
        <w:t xml:space="preserve">Nella tradizione del </w:t>
      </w:r>
      <w:r>
        <w:rPr>
          <w:rFonts w:ascii="Avenir Heavy" w:hAnsi="Avenir Heavy" w:hint="default"/>
          <w:color w:val="000000"/>
          <w:sz w:val="26"/>
          <w:szCs w:val="26"/>
          <w:u w:color="000000"/>
          <w:rtl w:val="0"/>
          <w:lang w:val="it-IT"/>
        </w:rPr>
        <w:t>“</w:t>
      </w:r>
      <w:r>
        <w:rPr>
          <w:rFonts w:ascii="Avenir Heavy Oblique" w:hAnsi="Avenir Heavy Oblique"/>
          <w:color w:val="000000"/>
          <w:sz w:val="26"/>
          <w:szCs w:val="26"/>
          <w:u w:color="000000"/>
          <w:rtl w:val="0"/>
          <w:lang w:val="it-IT"/>
        </w:rPr>
        <w:t>libro d</w:t>
      </w:r>
      <w:r>
        <w:rPr>
          <w:rFonts w:ascii="Avenir Heavy Oblique" w:hAnsi="Avenir Heavy Oblique" w:hint="default"/>
          <w:color w:val="000000"/>
          <w:sz w:val="26"/>
          <w:szCs w:val="26"/>
          <w:u w:color="000000"/>
          <w:rtl w:val="0"/>
          <w:lang w:val="it-IT"/>
        </w:rPr>
        <w:t>’</w:t>
      </w:r>
      <w:r>
        <w:rPr>
          <w:rFonts w:ascii="Avenir Heavy Oblique" w:hAnsi="Avenir Heavy Oblique"/>
          <w:color w:val="000000"/>
          <w:sz w:val="26"/>
          <w:szCs w:val="26"/>
          <w:u w:color="000000"/>
          <w:rtl w:val="0"/>
          <w:lang w:val="it-IT"/>
        </w:rPr>
        <w:t>artista</w:t>
      </w:r>
      <w:r>
        <w:rPr>
          <w:rFonts w:ascii="Avenir Heavy" w:hAnsi="Avenir Heavy" w:hint="default"/>
          <w:color w:val="000000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Avenir Heavy" w:hAnsi="Avenir Heavy"/>
          <w:color w:val="000000"/>
          <w:sz w:val="26"/>
          <w:szCs w:val="26"/>
          <w:u w:color="000000"/>
          <w:rtl w:val="0"/>
          <w:lang w:val="it-IT"/>
        </w:rPr>
        <w:t>Paladino interpreta il Pinocchio di Collodi secondo il suo stile immaginifico e colorato, sperimentando una grafica raffinata e al tempo stesso semplice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>, adeguata al pi</w:t>
      </w:r>
      <w:r>
        <w:rPr>
          <w:rFonts w:ascii="Avenir Book" w:hAnsi="Avenir Book" w:hint="default"/>
          <w:color w:val="000000"/>
          <w:sz w:val="26"/>
          <w:szCs w:val="26"/>
          <w:u w:color="000000"/>
          <w:rtl w:val="0"/>
          <w:lang w:val="it-IT"/>
        </w:rPr>
        <w:t xml:space="preserve">ù 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>noto libro italiano di letteratura per l</w:t>
      </w:r>
      <w:r>
        <w:rPr>
          <w:rFonts w:ascii="Avenir Book" w:hAnsi="Avenir Book" w:hint="default"/>
          <w:color w:val="000000"/>
          <w:sz w:val="26"/>
          <w:szCs w:val="26"/>
          <w:u w:color="000000"/>
          <w:rtl w:val="0"/>
          <w:lang w:val="it-IT"/>
        </w:rPr>
        <w:t>’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>infanzia.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  <w:lang w:val="it-IT"/>
        </w:rPr>
        <w:t>TANTI GLI EVENTI COLLATERALI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rtl w:val="0"/>
          <w:lang w:val="en-US"/>
        </w:rPr>
      </w:pPr>
      <w:r>
        <w:rPr>
          <w:rFonts w:ascii="Avenir Book" w:hAnsi="Avenir Book"/>
          <w:sz w:val="26"/>
          <w:szCs w:val="26"/>
          <w:rtl w:val="0"/>
          <w:lang w:val="it-IT"/>
        </w:rPr>
        <w:t>Parallelamente all</w:t>
      </w:r>
      <w:r>
        <w:rPr>
          <w:rFonts w:ascii="Avenir Book" w:hAnsi="Avenir Book" w:hint="default"/>
          <w:sz w:val="26"/>
          <w:szCs w:val="26"/>
          <w:rtl w:val="0"/>
        </w:rPr>
        <w:t>’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esposizione, 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il cui </w:t>
      </w:r>
      <w:r>
        <w:rPr>
          <w:rFonts w:ascii="Avenir Heavy" w:hAnsi="Avenir Heavy"/>
          <w:sz w:val="26"/>
          <w:szCs w:val="26"/>
          <w:rtl w:val="0"/>
          <w:lang w:val="it-IT"/>
        </w:rPr>
        <w:t xml:space="preserve">ingresso 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 xml:space="preserve">è </w:t>
      </w:r>
      <w:r>
        <w:rPr>
          <w:rFonts w:ascii="Avenir Heavy" w:hAnsi="Avenir Heavy"/>
          <w:sz w:val="26"/>
          <w:szCs w:val="26"/>
          <w:rtl w:val="0"/>
          <w:lang w:val="it-IT"/>
        </w:rPr>
        <w:t>gratuito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, </w:t>
      </w:r>
      <w:r>
        <w:rPr>
          <w:rFonts w:ascii="Avenir Book" w:hAnsi="Avenir Book"/>
          <w:sz w:val="26"/>
          <w:szCs w:val="26"/>
          <w:rtl w:val="0"/>
        </w:rPr>
        <w:t>sar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attivata una </w:t>
      </w:r>
      <w:r>
        <w:rPr>
          <w:rFonts w:ascii="Avenir Heavy" w:hAnsi="Avenir Heavy"/>
          <w:sz w:val="26"/>
          <w:szCs w:val="26"/>
          <w:rtl w:val="0"/>
          <w:lang w:val="it-IT"/>
        </w:rPr>
        <w:t xml:space="preserve">serie di eventi </w:t>
      </w:r>
      <w:r>
        <w:rPr>
          <w:rFonts w:ascii="Avenir Book" w:hAnsi="Avenir Book"/>
          <w:sz w:val="26"/>
          <w:szCs w:val="26"/>
          <w:rtl w:val="0"/>
          <w:lang w:val="it-IT"/>
        </w:rPr>
        <w:t>rivolti ad adulti, adolescenti e bambini: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 </w:t>
      </w:r>
      <w:r>
        <w:rPr>
          <w:rFonts w:ascii="Avenir Heavy" w:hAnsi="Avenir Heavy"/>
          <w:sz w:val="26"/>
          <w:szCs w:val="26"/>
          <w:rtl w:val="0"/>
          <w:lang w:val="en-US"/>
        </w:rPr>
        <w:t>una tavola rotonda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 sulla fortuna esistenziale, artistica e letteraria di Pinocchio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; 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laboratori 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creativi </w:t>
      </w:r>
      <w:r>
        <w:rPr>
          <w:rFonts w:ascii="Avenir Heavy" w:hAnsi="Avenir Heavy"/>
          <w:sz w:val="26"/>
          <w:szCs w:val="26"/>
          <w:rtl w:val="0"/>
          <w:lang w:val="en-US"/>
        </w:rPr>
        <w:t>per bambini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 dai 5 ai 7 anni e dagli 8 ai 10 anni, sviluppati e gestiti dal CREA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 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e, in collaborazione con 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l'Associazione </w:t>
      </w:r>
      <w:r>
        <w:rPr>
          <w:rFonts w:ascii="Avenir Heavy" w:hAnsi="Avenir Heavy"/>
          <w:sz w:val="26"/>
          <w:szCs w:val="26"/>
          <w:rtl w:val="0"/>
          <w:lang w:val="en-US"/>
        </w:rPr>
        <w:t>C</w:t>
      </w:r>
      <w:r>
        <w:rPr>
          <w:rFonts w:ascii="Avenir Heavy" w:hAnsi="Avenir Heavy"/>
          <w:sz w:val="26"/>
          <w:szCs w:val="26"/>
          <w:rtl w:val="0"/>
          <w:lang w:val="en-US"/>
        </w:rPr>
        <w:t>ulturale S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an </w:t>
      </w:r>
      <w:r>
        <w:rPr>
          <w:rFonts w:ascii="Avenir Heavy" w:hAnsi="Avenir Heavy"/>
          <w:sz w:val="26"/>
          <w:szCs w:val="26"/>
          <w:rtl w:val="0"/>
          <w:lang w:val="en-US"/>
        </w:rPr>
        <w:t>Fruttuoso,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 </w:t>
      </w:r>
      <w:r>
        <w:rPr>
          <w:rFonts w:ascii="Avenir Book" w:hAnsi="Avenir Book"/>
          <w:sz w:val="26"/>
          <w:szCs w:val="26"/>
          <w:rtl w:val="0"/>
          <w:lang w:val="en-US"/>
        </w:rPr>
        <w:t>la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 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maratona di lettura </w:t>
      </w:r>
      <w:r>
        <w:rPr>
          <w:rFonts w:ascii="Avenir Book" w:hAnsi="Avenir Book"/>
          <w:sz w:val="26"/>
          <w:szCs w:val="26"/>
          <w:rtl w:val="0"/>
          <w:lang w:val="en-US"/>
        </w:rPr>
        <w:t>del libro di Collodi e un contest pittorico</w:t>
      </w:r>
      <w:r>
        <w:rPr>
          <w:rFonts w:ascii="Avenir Book" w:hAnsi="Avenir Book"/>
          <w:sz w:val="26"/>
          <w:szCs w:val="26"/>
          <w:rtl w:val="0"/>
          <w:lang w:val="en-US"/>
        </w:rPr>
        <w:t>. Eccoli nel dettaglio.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sz w:val="26"/>
          <w:szCs w:val="26"/>
          <w:lang w:val="en-US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  <w:lang w:val="it-IT"/>
        </w:rPr>
        <w:t xml:space="preserve">Sabato 19 maggio dalle 9.00 alle 18.00 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 xml:space="preserve">è </w:t>
      </w:r>
      <w:r>
        <w:rPr>
          <w:rFonts w:ascii="Avenir Heavy" w:hAnsi="Avenir Heavy"/>
          <w:sz w:val="26"/>
          <w:szCs w:val="26"/>
          <w:rtl w:val="0"/>
          <w:lang w:val="it-IT"/>
        </w:rPr>
        <w:t>prevista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la </w:t>
      </w:r>
      <w:r>
        <w:rPr>
          <w:rFonts w:ascii="Avenir Heavy" w:hAnsi="Avenir Heavy"/>
          <w:sz w:val="26"/>
          <w:szCs w:val="26"/>
          <w:rtl w:val="0"/>
          <w:lang w:val="it-IT"/>
        </w:rPr>
        <w:t>m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aratona </w:t>
      </w:r>
      <w:r>
        <w:rPr>
          <w:rFonts w:ascii="Avenir Heavy" w:hAnsi="Avenir Heavy"/>
          <w:sz w:val="26"/>
          <w:szCs w:val="26"/>
          <w:rtl w:val="0"/>
          <w:lang w:val="en-US"/>
        </w:rPr>
        <w:t>di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lettura integrale di </w:t>
      </w:r>
      <w:r>
        <w:rPr>
          <w:rFonts w:ascii="Avenir Heavy" w:hAnsi="Avenir Heavy" w:hint="default"/>
          <w:sz w:val="26"/>
          <w:szCs w:val="26"/>
          <w:rtl w:val="0"/>
          <w:lang w:val="en-US"/>
        </w:rPr>
        <w:t>“</w:t>
      </w:r>
      <w:r>
        <w:rPr>
          <w:rFonts w:ascii="Avenir Heavy" w:hAnsi="Avenir Heavy"/>
          <w:sz w:val="26"/>
          <w:szCs w:val="26"/>
          <w:rtl w:val="0"/>
          <w:lang w:val="en-US"/>
        </w:rPr>
        <w:t>Pinocchio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</w:t>
      </w:r>
      <w:r>
        <w:rPr>
          <w:rFonts w:ascii="Avenir Heavy" w:hAnsi="Avenir Heavy"/>
          <w:sz w:val="26"/>
          <w:szCs w:val="26"/>
          <w:rtl w:val="0"/>
          <w:lang w:val="it-IT"/>
        </w:rPr>
        <w:t>#adaltavoce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 xml:space="preserve">” </w:t>
      </w:r>
      <w:r>
        <w:rPr>
          <w:rFonts w:ascii="Avenir Book" w:hAnsi="Avenir Book"/>
          <w:sz w:val="26"/>
          <w:szCs w:val="26"/>
          <w:rtl w:val="0"/>
          <w:lang w:val="it-IT"/>
        </w:rPr>
        <w:t>organizzata in collaborazione con l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’</w:t>
      </w:r>
      <w:r>
        <w:rPr>
          <w:rFonts w:ascii="Avenir Heavy" w:hAnsi="Avenir Heavy"/>
          <w:sz w:val="26"/>
          <w:szCs w:val="26"/>
          <w:rtl w:val="0"/>
          <w:lang w:val="en-US"/>
        </w:rPr>
        <w:t>Associazione Culturale San Fruttuoso,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cui parteciperanno le scuole del Collegio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della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Guastalla, dell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’</w:t>
      </w:r>
      <w:r>
        <w:rPr>
          <w:rFonts w:ascii="Avenir Book" w:hAnsi="Avenir Book"/>
          <w:sz w:val="26"/>
          <w:szCs w:val="26"/>
          <w:rtl w:val="0"/>
          <w:lang w:val="it-IT"/>
        </w:rPr>
        <w:t>Istituto Omnicomprensivo San Fruttuoso di Monza e dell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’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Istituto Mandelli di Milano. </w:t>
      </w:r>
      <w:r>
        <w:rPr>
          <w:rFonts w:ascii="Avenir Book" w:hAnsi="Avenir Book"/>
          <w:sz w:val="26"/>
          <w:szCs w:val="26"/>
          <w:rtl w:val="0"/>
          <w:lang w:val="it-IT"/>
        </w:rPr>
        <w:t>L</w:t>
      </w:r>
      <w:r>
        <w:rPr>
          <w:rFonts w:ascii="Avenir Heavy" w:hAnsi="Avenir Heavy"/>
          <w:sz w:val="26"/>
          <w:szCs w:val="26"/>
          <w:rtl w:val="0"/>
          <w:lang w:val="it-IT"/>
        </w:rPr>
        <w:t>a staffetta di lettura si svolger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it-IT"/>
        </w:rPr>
        <w:t>in cinque tappe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dislocate per il quartiere di San Fruttuoso</w:t>
      </w:r>
      <w:r>
        <w:rPr>
          <w:rFonts w:ascii="Avenir Book" w:hAnsi="Avenir Book"/>
          <w:sz w:val="26"/>
          <w:szCs w:val="26"/>
          <w:rtl w:val="0"/>
          <w:lang w:val="it-IT"/>
        </w:rPr>
        <w:t>,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sar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à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animata da saltimbanchi e giocolieri e accompagnata da stand gastronomici, </w:t>
      </w:r>
      <w:r>
        <w:rPr>
          <w:rFonts w:ascii="Avenir Heavy" w:hAnsi="Avenir Heavy"/>
          <w:sz w:val="26"/>
          <w:szCs w:val="26"/>
          <w:rtl w:val="0"/>
          <w:lang w:val="it-IT"/>
        </w:rPr>
        <w:t>un vero e proprio Paese dei Balocchi.</w:t>
      </w:r>
      <w:r>
        <w:rPr>
          <w:rFonts w:ascii="Avenir Heavy" w:hAnsi="Avenir Heavy"/>
          <w:sz w:val="26"/>
          <w:szCs w:val="26"/>
          <w:rtl w:val="0"/>
          <w:lang w:val="it-IT"/>
        </w:rPr>
        <w:t xml:space="preserve"> </w:t>
      </w:r>
      <w:r>
        <w:rPr>
          <w:rFonts w:ascii="Avenir Book" w:hAnsi="Avenir Book"/>
          <w:sz w:val="26"/>
          <w:szCs w:val="26"/>
          <w:rtl w:val="0"/>
          <w:lang w:val="it-IT"/>
        </w:rPr>
        <w:t>Tutti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gli spettatori riceveranno la </w:t>
      </w:r>
      <w:r>
        <w:rPr>
          <w:rFonts w:ascii="Avenir Heavy" w:hAnsi="Avenir Heavy"/>
          <w:sz w:val="26"/>
          <w:szCs w:val="26"/>
          <w:rtl w:val="0"/>
          <w:lang w:val="en-US"/>
        </w:rPr>
        <w:t>mappa</w:t>
      </w:r>
      <w:r>
        <w:rPr>
          <w:rFonts w:ascii="Avenir Heavy" w:hAnsi="Avenir Heavy"/>
          <w:sz w:val="26"/>
          <w:szCs w:val="26"/>
          <w:rtl w:val="0"/>
          <w:lang w:val="it-IT"/>
        </w:rPr>
        <w:t xml:space="preserve"> della maratona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e potranno partecipare attivamente alla staffetta di lettura.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it-IT"/>
        </w:rPr>
        <w:t>Contemporaneamente</w:t>
      </w:r>
      <w:r>
        <w:rPr>
          <w:rFonts w:ascii="Avenir Book" w:hAnsi="Avenir Book"/>
          <w:sz w:val="26"/>
          <w:szCs w:val="26"/>
          <w:rtl w:val="0"/>
          <w:lang w:val="it-IT"/>
        </w:rPr>
        <w:t>, sempre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dalle ore 9</w:t>
      </w:r>
      <w:r>
        <w:rPr>
          <w:rFonts w:ascii="Avenir Book" w:hAnsi="Avenir Book"/>
          <w:sz w:val="26"/>
          <w:szCs w:val="26"/>
          <w:rtl w:val="0"/>
          <w:lang w:val="it-IT"/>
        </w:rPr>
        <w:t>.00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</w:t>
      </w:r>
      <w:r>
        <w:rPr>
          <w:rFonts w:ascii="Avenir Heavy" w:hAnsi="Avenir Heavy"/>
          <w:sz w:val="26"/>
          <w:szCs w:val="26"/>
          <w:rtl w:val="0"/>
          <w:lang w:val="it-IT"/>
        </w:rPr>
        <w:t>n</w:t>
      </w:r>
      <w:r>
        <w:rPr>
          <w:rFonts w:ascii="Avenir Heavy" w:hAnsi="Avenir Heavy"/>
          <w:sz w:val="26"/>
          <w:szCs w:val="26"/>
          <w:rtl w:val="0"/>
          <w:lang w:val="it-IT"/>
        </w:rPr>
        <w:t xml:space="preserve">ei giardinetti </w:t>
      </w:r>
      <w:r>
        <w:rPr>
          <w:rFonts w:ascii="Avenir Heavy" w:hAnsi="Avenir Heavy"/>
          <w:sz w:val="26"/>
          <w:szCs w:val="26"/>
          <w:rtl w:val="0"/>
          <w:lang w:val="it-IT"/>
        </w:rPr>
        <w:t>in via San Fruttuoso</w:t>
      </w:r>
      <w:r>
        <w:rPr>
          <w:rFonts w:ascii="Avenir Book" w:hAnsi="Avenir Book"/>
          <w:sz w:val="26"/>
          <w:szCs w:val="26"/>
          <w:rtl w:val="0"/>
          <w:lang w:val="it-IT"/>
        </w:rPr>
        <w:t>, verr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aperto il cantiere del </w:t>
      </w:r>
      <w:r>
        <w:rPr>
          <w:rFonts w:ascii="Avenir Heavy" w:hAnsi="Avenir Heavy"/>
          <w:sz w:val="26"/>
          <w:szCs w:val="26"/>
          <w:rtl w:val="0"/>
          <w:lang w:val="en-US"/>
        </w:rPr>
        <w:t>Grande Murales di Pinocchio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, un laboratorio gestito dal writer </w:t>
      </w:r>
      <w:r>
        <w:rPr>
          <w:rFonts w:ascii="Avenir Heavy" w:hAnsi="Avenir Heavy"/>
          <w:sz w:val="26"/>
          <w:szCs w:val="26"/>
          <w:rtl w:val="0"/>
          <w:lang w:val="it-IT"/>
        </w:rPr>
        <w:t>Michele Centoducati</w:t>
      </w:r>
      <w:r>
        <w:rPr>
          <w:rFonts w:ascii="Avenir Book" w:hAnsi="Avenir Book"/>
          <w:sz w:val="26"/>
          <w:szCs w:val="26"/>
          <w:rtl w:val="0"/>
          <w:lang w:val="it-IT"/>
        </w:rPr>
        <w:t>, il quale coordiner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it-IT"/>
        </w:rPr>
        <w:t>una squadra di ragazzi della scuola, di et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compresa tra i 12 e i 17 anni, 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nella </w:t>
      </w:r>
      <w:r>
        <w:rPr>
          <w:rFonts w:ascii="Avenir Book" w:hAnsi="Avenir Book"/>
          <w:sz w:val="26"/>
          <w:szCs w:val="26"/>
          <w:rtl w:val="0"/>
          <w:lang w:val="it-IT"/>
        </w:rPr>
        <w:t>realizzazione di un murales ispirato a Pinocchio.</w:t>
      </w:r>
    </w:p>
    <w:p>
      <w:pPr>
        <w:pStyle w:val="Predefinito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both"/>
        <w:rPr>
          <w:rFonts w:ascii="Avenir Heavy" w:cs="Avenir Heavy" w:hAnsi="Avenir Heavy" w:eastAsia="Avenir Heavy"/>
          <w:sz w:val="26"/>
          <w:szCs w:val="26"/>
          <w:rtl w:val="0"/>
        </w:rPr>
      </w:pPr>
    </w:p>
    <w:p>
      <w:pPr>
        <w:pStyle w:val="Predefinito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rtl w:val="0"/>
          <w:lang w:val="it-IT"/>
        </w:rPr>
      </w:pPr>
      <w:r>
        <w:rPr>
          <w:rFonts w:ascii="Avenir Heavy" w:hAnsi="Avenir Heavy"/>
          <w:sz w:val="26"/>
          <w:szCs w:val="26"/>
          <w:rtl w:val="0"/>
          <w:lang w:val="it-IT"/>
        </w:rPr>
        <w:t>Dal 19 al 27 maggio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</w:t>
      </w:r>
      <w:r>
        <w:rPr>
          <w:rFonts w:ascii="Avenir Heavy" w:hAnsi="Avenir Heavy"/>
          <w:sz w:val="26"/>
          <w:szCs w:val="26"/>
          <w:rtl w:val="0"/>
          <w:lang w:val="en-US"/>
        </w:rPr>
        <w:t>nella sede dell</w:t>
      </w:r>
      <w:r>
        <w:rPr>
          <w:rFonts w:ascii="Avenir Heavy" w:hAnsi="Avenir Heavy" w:hint="default"/>
          <w:sz w:val="26"/>
          <w:szCs w:val="26"/>
          <w:rtl w:val="0"/>
          <w:lang w:val="en-US"/>
        </w:rPr>
        <w:t>’</w:t>
      </w:r>
      <w:r>
        <w:rPr>
          <w:rFonts w:ascii="Avenir Heavy" w:hAnsi="Avenir Heavy"/>
          <w:sz w:val="26"/>
          <w:szCs w:val="26"/>
          <w:rtl w:val="0"/>
          <w:lang w:val="en-US"/>
        </w:rPr>
        <w:t>Associazione Culturale San Fruttuoso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 </w:t>
      </w:r>
      <w:r>
        <w:rPr>
          <w:rFonts w:ascii="Avenir Book" w:hAnsi="Avenir Book"/>
          <w:sz w:val="26"/>
          <w:szCs w:val="26"/>
          <w:rtl w:val="0"/>
          <w:lang w:val="it-IT"/>
        </w:rPr>
        <w:t>sar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à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aperta al pubblico </w:t>
      </w:r>
      <w:r>
        <w:rPr>
          <w:rFonts w:ascii="Avenir Heavy" w:hAnsi="Avenir Heavy"/>
          <w:sz w:val="26"/>
          <w:szCs w:val="26"/>
          <w:rtl w:val="0"/>
          <w:lang w:val="it-IT"/>
        </w:rPr>
        <w:t>l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’</w:t>
      </w:r>
      <w:r>
        <w:rPr>
          <w:rFonts w:ascii="Avenir Heavy" w:hAnsi="Avenir Heavy"/>
          <w:sz w:val="26"/>
          <w:szCs w:val="26"/>
          <w:rtl w:val="0"/>
          <w:lang w:val="it-IT"/>
        </w:rPr>
        <w:t>esposizione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</w:t>
      </w:r>
      <w:r>
        <w:rPr>
          <w:rFonts w:ascii="Avenir Heavy Oblique" w:hAnsi="Avenir Heavy Oblique"/>
          <w:sz w:val="26"/>
          <w:szCs w:val="26"/>
          <w:rtl w:val="0"/>
          <w:lang w:val="it-IT"/>
        </w:rPr>
        <w:t>Pinocchio, un burattino per amico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, illustrazioni, 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fumetti </w:t>
      </w:r>
      <w:r>
        <w:rPr>
          <w:rFonts w:ascii="Avenir Book" w:hAnsi="Avenir Book"/>
          <w:sz w:val="26"/>
          <w:szCs w:val="26"/>
          <w:rtl w:val="0"/>
          <w:lang w:val="en-US"/>
        </w:rPr>
        <w:t>T</w:t>
      </w:r>
      <w:r>
        <w:rPr>
          <w:rFonts w:ascii="Avenir Book" w:hAnsi="Avenir Book"/>
          <w:sz w:val="26"/>
          <w:szCs w:val="26"/>
          <w:rtl w:val="0"/>
          <w:lang w:val="en-US"/>
        </w:rPr>
        <w:t xml:space="preserve">v e cinema d'animazione, </w:t>
      </w:r>
      <w:r>
        <w:rPr>
          <w:rFonts w:ascii="Avenir Book" w:hAnsi="Avenir Book"/>
          <w:sz w:val="26"/>
          <w:szCs w:val="26"/>
          <w:rtl w:val="0"/>
          <w:lang w:val="it-IT"/>
        </w:rPr>
        <w:t>provenienti dal Museo del Fumetto di Milano legati alla figura di Pinocchio.</w:t>
      </w:r>
    </w:p>
    <w:p>
      <w:pPr>
        <w:pStyle w:val="Predefinito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rtl w:val="0"/>
          <w:lang w:val="it-IT"/>
        </w:rPr>
      </w:pPr>
    </w:p>
    <w:p>
      <w:pPr>
        <w:pStyle w:val="Predefinito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rtl w:val="0"/>
        </w:rPr>
      </w:pPr>
      <w:r>
        <w:rPr>
          <w:rFonts w:ascii="Avenir Heavy" w:hAnsi="Avenir Heavy"/>
          <w:sz w:val="26"/>
          <w:szCs w:val="26"/>
          <w:rtl w:val="0"/>
          <w:lang w:val="it-IT"/>
        </w:rPr>
        <w:t>Gioved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 xml:space="preserve">ì </w:t>
      </w:r>
      <w:r>
        <w:rPr>
          <w:rFonts w:ascii="Avenir Heavy" w:hAnsi="Avenir Heavy"/>
          <w:sz w:val="26"/>
          <w:szCs w:val="26"/>
          <w:rtl w:val="0"/>
          <w:lang w:val="it-IT"/>
        </w:rPr>
        <w:t>24 maggio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alle ore 18.00 </w:t>
      </w:r>
      <w:r>
        <w:rPr>
          <w:rFonts w:ascii="Avenir Heavy" w:hAnsi="Avenir Heavy"/>
          <w:sz w:val="26"/>
          <w:szCs w:val="26"/>
          <w:rtl w:val="0"/>
          <w:lang w:val="it-IT"/>
        </w:rPr>
        <w:t>presso il Teatro del Collegio della Guastalla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 si svolger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à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, infine, la </w:t>
      </w:r>
      <w:r>
        <w:rPr>
          <w:rFonts w:ascii="Avenir Heavy" w:hAnsi="Avenir Heavy"/>
          <w:sz w:val="26"/>
          <w:szCs w:val="26"/>
          <w:rtl w:val="0"/>
          <w:lang w:val="it-IT"/>
        </w:rPr>
        <w:t xml:space="preserve">tavola rotonda dal titolo 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“</w:t>
      </w:r>
      <w:r>
        <w:rPr>
          <w:rFonts w:ascii="Avenir Heavy" w:hAnsi="Avenir Heavy"/>
          <w:sz w:val="26"/>
          <w:szCs w:val="26"/>
          <w:rtl w:val="0"/>
          <w:lang w:val="it-IT"/>
        </w:rPr>
        <w:t>Pinocchio torna a scuola?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”</w:t>
      </w:r>
      <w:r>
        <w:rPr>
          <w:rFonts w:ascii="Avenir Book" w:hAnsi="Avenir Book"/>
          <w:sz w:val="26"/>
          <w:szCs w:val="26"/>
          <w:rtl w:val="0"/>
          <w:lang w:val="it-IT"/>
        </w:rPr>
        <w:t>:</w:t>
      </w:r>
      <w:r>
        <w:rPr>
          <w:rFonts w:ascii="Avenir Heavy" w:hAnsi="Avenir Heavy"/>
          <w:sz w:val="26"/>
          <w:szCs w:val="26"/>
          <w:rtl w:val="0"/>
          <w:lang w:val="it-IT"/>
        </w:rPr>
        <w:t xml:space="preserve"> </w:t>
      </w:r>
      <w:r>
        <w:rPr>
          <w:rFonts w:ascii="Avenir Book" w:hAnsi="Avenir Book"/>
          <w:sz w:val="26"/>
          <w:szCs w:val="26"/>
          <w:rtl w:val="0"/>
          <w:lang w:val="it-IT"/>
        </w:rPr>
        <w:t>l</w:t>
      </w:r>
      <w:r>
        <w:rPr>
          <w:rFonts w:ascii="Avenir Book" w:hAnsi="Avenir Book"/>
          <w:sz w:val="26"/>
          <w:szCs w:val="26"/>
          <w:rtl w:val="0"/>
          <w:lang w:val="it-IT"/>
        </w:rPr>
        <w:t>a lunga strada di un burattino che diventa uomo. La fortuna artistica, letteraria e pedagogica del romanzo di Collodi</w:t>
      </w:r>
      <w:r>
        <w:rPr>
          <w:rFonts w:ascii="Avenir Book" w:hAnsi="Avenir Book"/>
          <w:sz w:val="26"/>
          <w:szCs w:val="26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Heavy" w:cs="Avenir Heavy" w:hAnsi="Avenir Heavy" w:eastAsia="Avenir Heavy"/>
          <w:sz w:val="26"/>
          <w:szCs w:val="26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Heavy" w:cs="Avenir Heavy" w:hAnsi="Avenir Heavy" w:eastAsia="Avenir Heavy"/>
          <w:sz w:val="26"/>
          <w:szCs w:val="26"/>
          <w:rtl w:val="0"/>
        </w:rPr>
      </w:pPr>
      <w:r>
        <w:rPr>
          <w:rFonts w:ascii="Avenir Heavy" w:hAnsi="Avenir Heavy"/>
          <w:sz w:val="26"/>
          <w:szCs w:val="26"/>
          <w:rtl w:val="0"/>
          <w:lang w:val="it-IT"/>
        </w:rPr>
        <w:t>INFO TECNICHE MOSTRA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Heavy" w:cs="Avenir Heavy" w:hAnsi="Avenir Heavy" w:eastAsia="Avenir Heavy"/>
          <w:sz w:val="26"/>
          <w:szCs w:val="26"/>
          <w:rtl w:val="0"/>
        </w:rPr>
      </w:pPr>
      <w:r>
        <w:rPr>
          <w:rFonts w:ascii="Avenir Heavy" w:hAnsi="Avenir Heavy"/>
          <w:sz w:val="26"/>
          <w:szCs w:val="26"/>
          <w:rtl w:val="0"/>
          <w:lang w:val="it-IT"/>
        </w:rPr>
        <w:t>QUANDO: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rtl w:val="0"/>
          <w:lang w:val="en-US"/>
        </w:rPr>
      </w:pPr>
      <w:r>
        <w:rPr>
          <w:rFonts w:ascii="Avenir Book" w:hAnsi="Avenir Book"/>
          <w:sz w:val="26"/>
          <w:szCs w:val="26"/>
          <w:rtl w:val="0"/>
          <w:lang w:val="en-US"/>
        </w:rPr>
        <w:t>dal 15 maggio al 9 giugno 2018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rtl w:val="0"/>
          <w:lang w:val="en-US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DOVE: 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color w:val="000000"/>
          <w:sz w:val="26"/>
          <w:szCs w:val="26"/>
          <w:u w:color="000000"/>
        </w:rPr>
      </w:pP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Salone d'Onore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 xml:space="preserve"> del Collegio 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 xml:space="preserve">della 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it-IT"/>
        </w:rPr>
        <w:t>Guastalla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, viale Lombardia 180, Monza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 xml:space="preserve"> (MB)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color w:val="000000"/>
          <w:sz w:val="26"/>
          <w:szCs w:val="26"/>
          <w:u w:color="000000"/>
          <w:lang w:val="en-US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color w:val="000000"/>
          <w:sz w:val="26"/>
          <w:szCs w:val="26"/>
          <w:u w:color="000000"/>
          <w:lang w:val="en-US"/>
        </w:rPr>
      </w:pPr>
      <w:r>
        <w:rPr>
          <w:rFonts w:ascii="Avenir Heavy" w:hAnsi="Avenir Heavy"/>
          <w:color w:val="000000"/>
          <w:sz w:val="26"/>
          <w:szCs w:val="26"/>
          <w:u w:color="000000"/>
          <w:rtl w:val="0"/>
          <w:lang w:val="en-US"/>
        </w:rPr>
        <w:t>GIORNI DI APERTURA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color w:val="000000"/>
          <w:sz w:val="26"/>
          <w:szCs w:val="26"/>
          <w:u w:color="000000"/>
          <w:lang w:val="en-US"/>
        </w:rPr>
      </w:pP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Luned</w:t>
      </w:r>
      <w:r>
        <w:rPr>
          <w:rFonts w:ascii="Avenir Book" w:hAnsi="Avenir Book" w:hint="default"/>
          <w:color w:val="000000"/>
          <w:sz w:val="26"/>
          <w:szCs w:val="26"/>
          <w:u w:color="000000"/>
          <w:rtl w:val="0"/>
          <w:lang w:val="en-US"/>
        </w:rPr>
        <w:t>ì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, mercoled</w:t>
      </w:r>
      <w:r>
        <w:rPr>
          <w:rFonts w:ascii="Avenir Book" w:hAnsi="Avenir Book" w:hint="default"/>
          <w:color w:val="000000"/>
          <w:sz w:val="26"/>
          <w:szCs w:val="26"/>
          <w:u w:color="000000"/>
          <w:rtl w:val="0"/>
          <w:lang w:val="en-US"/>
        </w:rPr>
        <w:t>ì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, venerd</w:t>
      </w:r>
      <w:r>
        <w:rPr>
          <w:rFonts w:ascii="Avenir Book" w:hAnsi="Avenir Book" w:hint="default"/>
          <w:color w:val="000000"/>
          <w:sz w:val="26"/>
          <w:szCs w:val="26"/>
          <w:u w:color="000000"/>
          <w:rtl w:val="0"/>
          <w:lang w:val="en-US"/>
        </w:rPr>
        <w:t xml:space="preserve">ì 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dalle 9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.00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 xml:space="preserve"> alle 12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.00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color w:val="000000"/>
          <w:sz w:val="26"/>
          <w:szCs w:val="26"/>
          <w:u w:color="000000"/>
          <w:lang w:val="en-US"/>
        </w:rPr>
      </w:pP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Marted</w:t>
      </w:r>
      <w:r>
        <w:rPr>
          <w:rFonts w:ascii="Avenir Book" w:hAnsi="Avenir Book" w:hint="default"/>
          <w:color w:val="000000"/>
          <w:sz w:val="26"/>
          <w:szCs w:val="26"/>
          <w:u w:color="000000"/>
          <w:rtl w:val="0"/>
          <w:lang w:val="en-US"/>
        </w:rPr>
        <w:t>ì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, gioved</w:t>
      </w:r>
      <w:r>
        <w:rPr>
          <w:rFonts w:ascii="Avenir Book" w:hAnsi="Avenir Book" w:hint="default"/>
          <w:color w:val="000000"/>
          <w:sz w:val="26"/>
          <w:szCs w:val="26"/>
          <w:u w:color="000000"/>
          <w:rtl w:val="0"/>
          <w:lang w:val="en-US"/>
        </w:rPr>
        <w:t xml:space="preserve">ì 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dalle 15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.00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 xml:space="preserve"> alle 18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.00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color w:val="000000"/>
          <w:sz w:val="26"/>
          <w:szCs w:val="26"/>
          <w:u w:color="000000"/>
        </w:rPr>
      </w:pPr>
      <w:r>
        <w:rPr>
          <w:rFonts w:ascii="Avenir Heavy" w:hAnsi="Avenir Heavy"/>
          <w:color w:val="000000"/>
          <w:sz w:val="26"/>
          <w:szCs w:val="26"/>
          <w:u w:color="000000"/>
          <w:rtl w:val="0"/>
          <w:lang w:val="it-IT"/>
        </w:rPr>
        <w:t>Ingresso gratuito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color w:val="000000"/>
          <w:sz w:val="26"/>
          <w:szCs w:val="26"/>
          <w:u w:color="000000"/>
          <w:lang w:val="en-US"/>
        </w:rPr>
      </w:pP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 xml:space="preserve">Previste visite su appuntamento per gruppi e scolaresche 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chiamando lo</w:t>
      </w: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 xml:space="preserve"> 039740470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  <w:lang w:val="en-US"/>
        </w:rPr>
      </w:pPr>
      <w:r>
        <w:rPr>
          <w:rFonts w:ascii="Avenir Book" w:hAnsi="Avenir Book"/>
          <w:color w:val="000000"/>
          <w:sz w:val="26"/>
          <w:szCs w:val="26"/>
          <w:u w:color="000000"/>
          <w:rtl w:val="0"/>
          <w:lang w:val="en-US"/>
        </w:rPr>
        <w:t>Per maggiori informazioni sui laboratori creativi: www.guastalla.org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  <w:lang w:val="en-US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  <w:lang w:val="en-US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  <w:lang w:val="en-US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Mostra a cura di 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  <w:lang w:val="en-US"/>
        </w:rPr>
      </w:pPr>
      <w:r>
        <w:rPr>
          <w:rFonts w:ascii="Avenir Book" w:hAnsi="Avenir Book"/>
          <w:sz w:val="26"/>
          <w:szCs w:val="26"/>
          <w:rtl w:val="0"/>
          <w:lang w:val="en-US"/>
        </w:rPr>
        <w:t>Grazia Massone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sz w:val="26"/>
          <w:szCs w:val="26"/>
          <w:lang w:val="en-US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>Con il contributo di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  <w:lang w:val="en-US"/>
        </w:rPr>
      </w:pPr>
      <w:r>
        <w:rPr>
          <w:rFonts w:ascii="Avenir Book" w:hAnsi="Avenir Book"/>
          <w:sz w:val="26"/>
          <w:szCs w:val="26"/>
          <w:rtl w:val="0"/>
          <w:lang w:val="en-US"/>
        </w:rPr>
        <w:t>Fondazione Cariplo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sz w:val="26"/>
          <w:szCs w:val="26"/>
          <w:lang w:val="en-US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Con il patrocinio di 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  <w:lang w:val="en-US"/>
        </w:rPr>
      </w:pPr>
      <w:r>
        <w:rPr>
          <w:rFonts w:ascii="Avenir Book" w:hAnsi="Avenir Book"/>
          <w:sz w:val="26"/>
          <w:szCs w:val="26"/>
          <w:rtl w:val="0"/>
          <w:lang w:val="en-US"/>
        </w:rPr>
        <w:t>Comune di Monza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  <w:shd w:val="clear" w:color="auto" w:fill="ffff00"/>
          <w:lang w:val="en-US"/>
        </w:rPr>
      </w:pP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  <w:lang w:val="it-IT"/>
        </w:rPr>
        <w:t>Con la collaborazione di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  <w:lang w:val="en-US"/>
        </w:rPr>
      </w:pPr>
      <w:r>
        <w:rPr>
          <w:rFonts w:ascii="Avenir Book" w:hAnsi="Avenir Book"/>
          <w:sz w:val="26"/>
          <w:szCs w:val="26"/>
          <w:rtl w:val="0"/>
          <w:lang w:val="en-US"/>
        </w:rPr>
        <w:t>Galleria Bellinzona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Heavy" w:cs="Avenir Heavy" w:hAnsi="Avenir Heavy" w:eastAsia="Avenir Heavy"/>
          <w:color w:val="222222"/>
          <w:sz w:val="26"/>
          <w:szCs w:val="26"/>
          <w:rtl w:val="0"/>
          <w:lang w:val="en-US"/>
        </w:rPr>
      </w:pPr>
      <w:r>
        <w:rPr>
          <w:rFonts w:ascii="Avenir Heavy" w:hAnsi="Avenir Heavy"/>
          <w:color w:val="222222"/>
          <w:sz w:val="26"/>
          <w:szCs w:val="26"/>
          <w:rtl w:val="0"/>
          <w:lang w:val="en-US"/>
        </w:rPr>
        <w:t>Si ringrazia il Collezionista per il prestito delle opere</w:t>
      </w:r>
    </w:p>
    <w:p>
      <w:pPr>
        <w:pStyle w:val="Predefini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Book" w:cs="Avenir Book" w:hAnsi="Avenir Book" w:eastAsia="Avenir Book"/>
          <w:sz w:val="26"/>
          <w:szCs w:val="26"/>
          <w:lang w:val="en-US"/>
        </w:rPr>
      </w:pPr>
      <w:r>
        <w:rPr>
          <w:rFonts w:ascii="Avenir Book" w:hAnsi="Avenir Book"/>
          <w:sz w:val="26"/>
          <w:szCs w:val="26"/>
          <w:rtl w:val="0"/>
          <w:lang w:val="en-US"/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Heavy" w:cs="Avenir Heavy" w:hAnsi="Avenir Heavy" w:eastAsia="Avenir Heavy"/>
          <w:sz w:val="26"/>
          <w:szCs w:val="26"/>
          <w:rtl w:val="0"/>
        </w:rPr>
      </w:pPr>
      <w:r>
        <w:rPr>
          <w:rFonts w:ascii="Avenir Heavy" w:hAnsi="Avenir Heavy"/>
          <w:sz w:val="26"/>
          <w:szCs w:val="26"/>
          <w:rtl w:val="0"/>
          <w:lang w:val="it-IT"/>
        </w:rPr>
        <w:t>BIOGRAFIA DOMENICO PALADINO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rtl w:val="0"/>
        </w:rPr>
      </w:pPr>
      <w:r>
        <w:rPr>
          <w:rFonts w:ascii="Avenir Book" w:hAnsi="Avenir Book"/>
          <w:sz w:val="26"/>
          <w:szCs w:val="26"/>
          <w:rtl w:val="0"/>
          <w:lang w:val="it-IT"/>
        </w:rPr>
        <w:t xml:space="preserve">Domenico Paladino 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 xml:space="preserve">è 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un artista originario di Benevento. Noto a partire dagli anni </w:t>
      </w:r>
      <w:r>
        <w:rPr>
          <w:rFonts w:ascii="Avenir Book" w:hAnsi="Avenir Book" w:hint="default"/>
          <w:sz w:val="26"/>
          <w:szCs w:val="26"/>
          <w:rtl w:val="0"/>
        </w:rPr>
        <w:t>’</w:t>
      </w:r>
      <w:r>
        <w:rPr>
          <w:rFonts w:ascii="Avenir Book" w:hAnsi="Avenir Book"/>
          <w:sz w:val="26"/>
          <w:szCs w:val="26"/>
          <w:rtl w:val="0"/>
          <w:lang w:val="it-IT"/>
        </w:rPr>
        <w:t>80 come esponente della Transavanguardia, che incarn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 xml:space="preserve">ò </w:t>
      </w:r>
      <w:r>
        <w:rPr>
          <w:rFonts w:ascii="Avenir Book" w:hAnsi="Avenir Book"/>
          <w:sz w:val="26"/>
          <w:szCs w:val="26"/>
          <w:rtl w:val="0"/>
          <w:lang w:val="it-IT"/>
        </w:rPr>
        <w:t>il ritorno alla pittura come tecnica espressiva in antitesi all</w:t>
      </w:r>
      <w:r>
        <w:rPr>
          <w:rFonts w:ascii="Avenir Book" w:hAnsi="Avenir Book" w:hint="default"/>
          <w:sz w:val="26"/>
          <w:szCs w:val="26"/>
          <w:rtl w:val="0"/>
        </w:rPr>
        <w:t>’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arte concettuale, 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 xml:space="preserve">è </w:t>
      </w:r>
      <w:r>
        <w:rPr>
          <w:rFonts w:ascii="Avenir Book" w:hAnsi="Avenir Book"/>
          <w:sz w:val="26"/>
          <w:szCs w:val="26"/>
          <w:rtl w:val="0"/>
          <w:lang w:val="it-IT"/>
        </w:rPr>
        <w:t>oggi considerato uno dei pi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 xml:space="preserve">ù </w:t>
      </w:r>
      <w:r>
        <w:rPr>
          <w:rFonts w:ascii="Avenir Book" w:hAnsi="Avenir Book"/>
          <w:sz w:val="26"/>
          <w:szCs w:val="26"/>
          <w:rtl w:val="0"/>
          <w:lang w:val="it-IT"/>
        </w:rPr>
        <w:t>grandi nomi del panorama creativo italiano contemporaneo. Autore fra l</w:t>
      </w:r>
      <w:r>
        <w:rPr>
          <w:rFonts w:ascii="Avenir Book" w:hAnsi="Avenir Book" w:hint="default"/>
          <w:sz w:val="26"/>
          <w:szCs w:val="26"/>
          <w:rtl w:val="0"/>
        </w:rPr>
        <w:t>’</w:t>
      </w:r>
      <w:r>
        <w:rPr>
          <w:rFonts w:ascii="Avenir Book" w:hAnsi="Avenir Book"/>
          <w:sz w:val="26"/>
          <w:szCs w:val="26"/>
          <w:rtl w:val="0"/>
          <w:lang w:val="it-IT"/>
        </w:rPr>
        <w:t>altro delle scenografiche Montagne di sale installate in Piazza del Plebiscito a Napoli e in Piazza Duomo a Milano intorno al 2011, Paladino ha progettato e realizzato la celebre Porta d</w:t>
      </w:r>
      <w:r>
        <w:rPr>
          <w:rFonts w:ascii="Avenir Book" w:hAnsi="Avenir Book" w:hint="default"/>
          <w:sz w:val="26"/>
          <w:szCs w:val="26"/>
          <w:rtl w:val="0"/>
        </w:rPr>
        <w:t>’</w:t>
      </w:r>
      <w:r>
        <w:rPr>
          <w:rFonts w:ascii="Avenir Book" w:hAnsi="Avenir Book"/>
          <w:sz w:val="26"/>
          <w:szCs w:val="26"/>
          <w:rtl w:val="0"/>
          <w:lang w:val="it-IT"/>
        </w:rPr>
        <w:t>Europa, posta sullo scoglio pi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 xml:space="preserve">ù </w:t>
      </w:r>
      <w:r>
        <w:rPr>
          <w:rFonts w:ascii="Avenir Book" w:hAnsi="Avenir Book"/>
          <w:sz w:val="26"/>
          <w:szCs w:val="26"/>
          <w:rtl w:val="0"/>
          <w:lang w:val="it-IT"/>
        </w:rPr>
        <w:t>meridionale dell</w:t>
      </w:r>
      <w:r>
        <w:rPr>
          <w:rFonts w:ascii="Avenir Book" w:hAnsi="Avenir Book" w:hint="default"/>
          <w:sz w:val="26"/>
          <w:szCs w:val="26"/>
          <w:rtl w:val="0"/>
        </w:rPr>
        <w:t>’</w:t>
      </w:r>
      <w:r>
        <w:rPr>
          <w:rFonts w:ascii="Avenir Book" w:hAnsi="Avenir Book"/>
          <w:sz w:val="26"/>
          <w:szCs w:val="26"/>
          <w:rtl w:val="0"/>
          <w:lang w:val="it-IT"/>
        </w:rPr>
        <w:t>isola di Lampedusa.</w:t>
      </w: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sz w:val="26"/>
          <w:szCs w:val="26"/>
        </w:rPr>
      </w:pP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sz w:val="26"/>
          <w:szCs w:val="26"/>
          <w:u w:val="single"/>
        </w:rPr>
      </w:pPr>
      <w:r>
        <w:rPr>
          <w:rFonts w:ascii="Cambria" w:cs="Cambria" w:hAnsi="Cambria" w:eastAsia="Cambria"/>
          <w:b w:val="0"/>
          <w:bCs w:val="0"/>
          <w:sz w:val="26"/>
          <w:szCs w:val="26"/>
          <w:u w:val="single"/>
          <w:rtl w:val="0"/>
          <w:lang w:val="it-IT"/>
        </w:rPr>
        <w:t>Per maggiori informazioni: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rtl w:val="0"/>
        </w:rPr>
      </w:pPr>
      <w:r>
        <w:rPr>
          <w:rFonts w:ascii="Avenir Book" w:hAnsi="Avenir Book"/>
          <w:sz w:val="26"/>
          <w:szCs w:val="26"/>
          <w:rtl w:val="0"/>
          <w:lang w:val="it-IT"/>
        </w:rPr>
        <w:t>Elena Scandroglio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u w:val="none"/>
          <w:rtl w:val="0"/>
        </w:rPr>
      </w:pPr>
      <w:r>
        <w:rPr>
          <w:rFonts w:ascii="Avenir Book" w:hAnsi="Avenir Book"/>
          <w:sz w:val="26"/>
          <w:szCs w:val="26"/>
          <w:rtl w:val="0"/>
          <w:lang w:val="it-IT"/>
        </w:rPr>
        <w:t>Comunicazione esterna Collegio della Guastalla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u w:val="none" w:color="4687ff"/>
          <w:rtl w:val="0"/>
        </w:rPr>
      </w:pPr>
      <w:r>
        <w:rPr>
          <w:rFonts w:ascii="Avenir Book" w:hAnsi="Avenir Book"/>
          <w:sz w:val="26"/>
          <w:szCs w:val="26"/>
          <w:u w:val="none" w:color="4687ff"/>
          <w:rtl w:val="0"/>
        </w:rPr>
        <w:t>mail:</w:t>
      </w:r>
      <w:r>
        <w:rPr>
          <w:rFonts w:ascii="Avenir Book" w:hAnsi="Avenir Book" w:hint="default"/>
          <w:sz w:val="26"/>
          <w:szCs w:val="26"/>
          <w:u w:val="none" w:color="4687ff"/>
          <w:rtl w:val="0"/>
        </w:rPr>
        <w:t> </w:t>
      </w: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fldChar w:fldCharType="begin" w:fldLock="0"/>
      </w: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instrText xml:space="preserve"> HYPERLINK "mailto:escandroglio73@gmail.com"</w:instrText>
      </w: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fldChar w:fldCharType="separate" w:fldLock="0"/>
      </w:r>
      <w:r>
        <w:rPr>
          <w:rFonts w:ascii="Avenir Book" w:hAnsi="Avenir Book"/>
          <w:sz w:val="26"/>
          <w:szCs w:val="26"/>
          <w:u w:val="single" w:color="4687ff"/>
          <w:rtl w:val="0"/>
          <w:lang w:val="it-IT"/>
        </w:rPr>
        <w:t>escandroglio73@gmail.com</w:t>
      </w: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fldChar w:fldCharType="end" w:fldLock="0"/>
      </w:r>
      <w:r>
        <w:rPr>
          <w:rFonts w:ascii="Avenir Book" w:hAnsi="Avenir Book" w:hint="default"/>
          <w:sz w:val="26"/>
          <w:szCs w:val="26"/>
          <w:u w:val="none" w:color="4687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rtl w:val="0"/>
        </w:rPr>
      </w:pPr>
      <w:r>
        <w:rPr>
          <w:rFonts w:ascii="Avenir Book" w:hAnsi="Avenir Book"/>
          <w:sz w:val="26"/>
          <w:szCs w:val="26"/>
          <w:rtl w:val="0"/>
          <w:lang w:val="it-IT"/>
        </w:rPr>
        <w:t>cell. 3397289422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Heavy" w:cs="Avenir Heavy" w:hAnsi="Avenir Heavy" w:eastAsia="Avenir Heavy"/>
          <w:sz w:val="26"/>
          <w:szCs w:val="26"/>
          <w:rtl w:val="0"/>
        </w:rPr>
      </w:pPr>
      <w:r>
        <w:rPr>
          <w:rFonts w:ascii="Avenir Heavy" w:hAnsi="Avenir Heavy"/>
          <w:sz w:val="26"/>
          <w:szCs w:val="26"/>
          <w:rtl w:val="0"/>
          <w:lang w:val="it-IT"/>
        </w:rPr>
        <w:t>Collegio della Guastalla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rtl w:val="0"/>
        </w:rPr>
      </w:pPr>
      <w:r>
        <w:rPr>
          <w:rFonts w:ascii="Avenir Book" w:hAnsi="Avenir Book"/>
          <w:sz w:val="26"/>
          <w:szCs w:val="26"/>
          <w:rtl w:val="0"/>
          <w:lang w:val="it-IT"/>
        </w:rPr>
        <w:t>Viale Lombardia 180, Monza (Mb)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rtl w:val="0"/>
        </w:rPr>
      </w:pPr>
      <w:r>
        <w:rPr>
          <w:rFonts w:ascii="Avenir Book" w:hAnsi="Avenir Book"/>
          <w:sz w:val="26"/>
          <w:szCs w:val="26"/>
          <w:rtl w:val="0"/>
          <w:lang w:val="pt-PT"/>
        </w:rPr>
        <w:t>tel. 039.740470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u w:val="none" w:color="4687ff"/>
          <w:rtl w:val="0"/>
        </w:rPr>
      </w:pP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fldChar w:fldCharType="begin" w:fldLock="0"/>
      </w: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instrText xml:space="preserve"> HYPERLINK "http://www.guastalla.org/"</w:instrText>
      </w: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fldChar w:fldCharType="separate" w:fldLock="0"/>
      </w:r>
      <w:r>
        <w:rPr>
          <w:rFonts w:ascii="Avenir Book" w:hAnsi="Avenir Book"/>
          <w:sz w:val="26"/>
          <w:szCs w:val="26"/>
          <w:u w:val="single" w:color="4687ff"/>
          <w:rtl w:val="0"/>
          <w:lang w:val="it-IT"/>
        </w:rPr>
        <w:t>www.guastalla.org</w:t>
      </w: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</w:pP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fldChar w:fldCharType="begin" w:fldLock="0"/>
      </w: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instrText xml:space="preserve"> HYPERLINK "mailto:info@guastalla.org"</w:instrText>
      </w: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fldChar w:fldCharType="separate" w:fldLock="0"/>
      </w:r>
      <w:r>
        <w:rPr>
          <w:rFonts w:ascii="Avenir Book" w:hAnsi="Avenir Book"/>
          <w:sz w:val="26"/>
          <w:szCs w:val="26"/>
          <w:u w:val="single" w:color="4687ff"/>
          <w:rtl w:val="0"/>
          <w:lang w:val="it-IT"/>
        </w:rPr>
        <w:t>info@guastalla.org</w:t>
      </w:r>
      <w:r>
        <w:rPr>
          <w:rFonts w:ascii="Avenir Book" w:cs="Avenir Book" w:hAnsi="Avenir Book" w:eastAsia="Avenir Book"/>
          <w:sz w:val="26"/>
          <w:szCs w:val="26"/>
          <w:u w:val="single" w:color="4687ff"/>
          <w:rtl w:val="0"/>
        </w:rPr>
        <w:fldChar w:fldCharType="end" w:fldLock="0"/>
      </w:r>
    </w:p>
    <w:p>
      <w:pPr>
        <w:pStyle w:val="Titolo 1"/>
        <w:keepNext w:val="0"/>
        <w:jc w:val="both"/>
        <w:outlineLvl w:val="9"/>
        <w:rPr>
          <w:rFonts w:ascii="Cambria" w:cs="Cambria" w:hAnsi="Cambria" w:eastAsia="Cambria"/>
          <w:b w:val="0"/>
          <w:bCs w:val="0"/>
          <w:sz w:val="26"/>
          <w:szCs w:val="26"/>
        </w:rPr>
      </w:pPr>
      <w:r>
        <w:rPr>
          <w:rFonts w:ascii="Cambria" w:cs="Cambria" w:hAnsi="Cambria" w:eastAsia="Cambria"/>
          <w:b w:val="0"/>
          <w:bCs w:val="0"/>
          <w:sz w:val="26"/>
          <w:szCs w:val="26"/>
          <w:rtl w:val="0"/>
          <w:lang w:val="it-IT"/>
        </w:rPr>
        <w:t xml:space="preserve">Facebook: </w:t>
      </w:r>
      <w:r>
        <w:rPr>
          <w:rFonts w:ascii="Cambria" w:cs="Cambria" w:hAnsi="Cambria" w:eastAsia="Cambria"/>
          <w:b w:val="0"/>
          <w:bCs w:val="0"/>
          <w:sz w:val="26"/>
          <w:szCs w:val="26"/>
          <w:rtl w:val="0"/>
          <w:lang w:val="it-IT"/>
        </w:rPr>
        <w:t>CollegioGuastallaMonza</w:t>
      </w:r>
    </w:p>
    <w:p>
      <w:pPr>
        <w:pStyle w:val="Titolo 1"/>
        <w:keepNext w:val="0"/>
        <w:jc w:val="both"/>
        <w:outlineLvl w:val="9"/>
      </w:pPr>
      <w:r>
        <w:rPr>
          <w:rFonts w:ascii="Cambria" w:cs="Cambria" w:hAnsi="Cambria" w:eastAsia="Cambria"/>
          <w:b w:val="0"/>
          <w:bCs w:val="0"/>
          <w:sz w:val="26"/>
          <w:szCs w:val="26"/>
          <w:rtl w:val="0"/>
          <w:lang w:val="it-IT"/>
        </w:rPr>
        <w:t>Instagram: collegioguastalla</w:t>
      </w:r>
    </w:p>
    <w:sectPr>
      <w:headerReference w:type="default" r:id="rId4"/>
      <w:footerReference w:type="default" r:id="rId5"/>
      <w:pgSz w:w="11900" w:h="16840" w:orient="portrait"/>
      <w:pgMar w:top="993" w:right="1134" w:bottom="709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  <w:font w:name="Avenir Medium">
    <w:charset w:val="00"/>
    <w:family w:val="roman"/>
    <w:pitch w:val="default"/>
  </w:font>
  <w:font w:name="Avenir Heavy Obliq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e"/>
      <w:jc w:val="center"/>
      <w:rPr>
        <w:rFonts w:ascii="Garamond" w:cs="Garamond" w:hAnsi="Garamond" w:eastAsia="Garamond"/>
        <w:smallCaps w:val="1"/>
      </w:rPr>
    </w:pPr>
  </w:p>
  <w:p>
    <w:pPr>
      <w:pStyle w:val="Normale"/>
      <w:jc w:val="center"/>
      <w:rPr>
        <w:rFonts w:ascii="Garamond" w:cs="Garamond" w:hAnsi="Garamond" w:eastAsia="Garamond"/>
        <w:smallCaps w:val="1"/>
      </w:rPr>
    </w:pPr>
    <w:r>
      <w:rPr>
        <w:rFonts w:ascii="Garamond" w:hAnsi="Garamond"/>
        <w:smallCaps w:val="1"/>
        <w:rtl w:val="0"/>
        <w:lang w:val="it-IT"/>
      </w:rPr>
      <w:t>Fondazione Opere Educative</w:t>
    </w:r>
  </w:p>
  <w:p>
    <w:pPr>
      <w:pStyle w:val="Piè di pagina"/>
      <w:tabs>
        <w:tab w:val="right" w:pos="9612"/>
        <w:tab w:val="clear" w:pos="9638"/>
      </w:tabs>
      <w:jc w:val="center"/>
      <w:rPr>
        <w:rFonts w:ascii="Garamond" w:cs="Garamond" w:hAnsi="Garamond" w:eastAsia="Garamond"/>
        <w:sz w:val="18"/>
        <w:szCs w:val="18"/>
      </w:rPr>
    </w:pPr>
    <w:r>
      <w:rPr>
        <w:rFonts w:ascii="Garamond" w:hAnsi="Garamond"/>
        <w:sz w:val="18"/>
        <w:szCs w:val="18"/>
        <w:rtl w:val="0"/>
        <w:lang w:val="it-IT"/>
      </w:rPr>
      <w:t>ente morale ric. con D.G.R. 43197 del 28.V.1999</w:t>
    </w:r>
  </w:p>
  <w:p>
    <w:pPr>
      <w:pStyle w:val="Piè di pagina"/>
      <w:tabs>
        <w:tab w:val="right" w:pos="9612"/>
        <w:tab w:val="clear" w:pos="9638"/>
      </w:tabs>
      <w:jc w:val="center"/>
    </w:pPr>
    <w:r>
      <w:rPr>
        <w:rFonts w:ascii="Garamond" w:hAnsi="Garamond"/>
        <w:sz w:val="18"/>
        <w:szCs w:val="18"/>
        <w:rtl w:val="0"/>
        <w:lang w:val="it-IT"/>
      </w:rPr>
      <w:t>P.IVA 02873860965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e"/>
      <w:jc w:val="center"/>
      <w:rPr>
        <w:rFonts w:ascii="Garamond" w:cs="Garamond" w:hAnsi="Garamond" w:eastAsia="Garamond"/>
        <w:b w:val="1"/>
        <w:bCs w:val="1"/>
        <w:smallCaps w:val="1"/>
        <w:color w:val="000000"/>
        <w:sz w:val="40"/>
        <w:szCs w:val="40"/>
        <w:u w:color="000000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361950</wp:posOffset>
          </wp:positionH>
          <wp:positionV relativeFrom="page">
            <wp:posOffset>209550</wp:posOffset>
          </wp:positionV>
          <wp:extent cx="1019175" cy="103378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temma_guastall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337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Garamond" w:hAnsi="Garamond"/>
        <w:b w:val="1"/>
        <w:bCs w:val="1"/>
        <w:smallCaps w:val="1"/>
        <w:color w:val="000000"/>
        <w:sz w:val="40"/>
        <w:szCs w:val="40"/>
        <w:u w:color="000000"/>
        <w:rtl w:val="0"/>
        <w:lang w:val="it-IT"/>
      </w:rPr>
      <w:t>Fondazione Opere Educative</w:t>
    </w:r>
  </w:p>
  <w:p>
    <w:pPr>
      <w:pStyle w:val="Normale"/>
      <w:jc w:val="center"/>
      <w:rPr>
        <w:rFonts w:ascii="Garamond" w:cs="Garamond" w:hAnsi="Garamond" w:eastAsia="Garamond"/>
        <w:b w:val="1"/>
        <w:bCs w:val="1"/>
        <w:smallCaps w:val="1"/>
        <w:color w:val="000000"/>
        <w:sz w:val="36"/>
        <w:szCs w:val="36"/>
        <w:u w:color="000000"/>
      </w:rPr>
    </w:pPr>
    <w:r>
      <w:rPr>
        <w:rFonts w:ascii="Garamond" w:hAnsi="Garamond"/>
        <w:b w:val="1"/>
        <w:bCs w:val="1"/>
        <w:smallCaps w:val="1"/>
        <w:color w:val="000000"/>
        <w:sz w:val="36"/>
        <w:szCs w:val="36"/>
        <w:u w:color="000000"/>
        <w:rtl w:val="0"/>
        <w:lang w:val="it-IT"/>
      </w:rPr>
      <w:t>Collegio della Guastalla</w:t>
    </w:r>
  </w:p>
  <w:p>
    <w:pPr>
      <w:pStyle w:val="Normale"/>
      <w:jc w:val="center"/>
      <w:rPr>
        <w:sz w:val="8"/>
        <w:szCs w:val="8"/>
      </w:rPr>
    </w:pPr>
    <w:r>
      <w:rPr>
        <w:rtl w:val="0"/>
        <w:lang w:val="it-IT"/>
      </w:rPr>
      <w:t xml:space="preserve">  </w:t>
    </w:r>
  </w:p>
  <w:p>
    <w:pPr>
      <w:pStyle w:val="Normale"/>
      <w:jc w:val="center"/>
      <w:rPr>
        <w:rFonts w:ascii="Garamond" w:cs="Garamond" w:hAnsi="Garamond" w:eastAsia="Garamond"/>
        <w:color w:val="000000"/>
        <w:sz w:val="18"/>
        <w:szCs w:val="18"/>
        <w:u w:color="000000"/>
      </w:rPr>
    </w:pPr>
    <w:r>
      <w:rPr>
        <w:rFonts w:ascii="Garamond" w:hAnsi="Garamond"/>
        <w:color w:val="000000"/>
        <w:sz w:val="18"/>
        <w:szCs w:val="18"/>
        <w:u w:color="000000"/>
        <w:rtl w:val="0"/>
        <w:lang w:val="it-IT"/>
      </w:rPr>
      <w:t>Viale Lombardia, 180 - 20900 Monza (MB)</w:t>
    </w:r>
  </w:p>
  <w:p>
    <w:pPr>
      <w:pStyle w:val="Normale"/>
      <w:jc w:val="center"/>
      <w:rPr>
        <w:rFonts w:ascii="Garamond" w:cs="Garamond" w:hAnsi="Garamond" w:eastAsia="Garamond"/>
        <w:color w:val="000000"/>
        <w:sz w:val="18"/>
        <w:szCs w:val="18"/>
        <w:u w:color="000000"/>
      </w:rPr>
    </w:pPr>
    <w:r>
      <w:rPr>
        <w:rFonts w:ascii="Garamond" w:hAnsi="Garamond"/>
        <w:color w:val="000000"/>
        <w:sz w:val="18"/>
        <w:szCs w:val="18"/>
        <w:u w:color="000000"/>
        <w:rtl w:val="0"/>
        <w:lang w:val="it-IT"/>
      </w:rPr>
      <w:t>Tel. 039.740470 Fax 039.742026 E-mail: info@guastalla.org</w:t>
    </w:r>
  </w:p>
  <w:p>
    <w:pPr>
      <w:pStyle w:val="Normale"/>
      <w:jc w:val="center"/>
      <w:rPr>
        <w:rFonts w:ascii="Garamond" w:cs="Garamond" w:hAnsi="Garamond" w:eastAsia="Garamond"/>
        <w:color w:val="000000"/>
        <w:sz w:val="8"/>
        <w:szCs w:val="8"/>
        <w:u w:color="000000"/>
      </w:rPr>
    </w:pPr>
  </w:p>
  <w:p>
    <w:pPr>
      <w:pStyle w:val="Normale"/>
      <w:jc w:val="center"/>
    </w:pPr>
    <w:r>
      <w:rPr>
        <w:rFonts w:ascii="Garamond" w:hAnsi="Garamond" w:hint="default"/>
        <w:smallCaps w:val="1"/>
        <w:color w:val="000000"/>
        <w:sz w:val="20"/>
        <w:szCs w:val="20"/>
        <w:u w:color="000000"/>
        <w:rtl w:val="0"/>
        <w:lang w:val="it-IT"/>
      </w:rPr>
      <w:t>“</w:t>
    </w:r>
    <w:r>
      <w:rPr>
        <w:rFonts w:ascii="Garamond" w:hAnsi="Garamond"/>
        <w:smallCaps w:val="1"/>
        <w:color w:val="000000"/>
        <w:sz w:val="20"/>
        <w:szCs w:val="20"/>
        <w:u w:color="000000"/>
        <w:rtl w:val="0"/>
        <w:lang w:val="it-IT"/>
      </w:rPr>
      <w:t>Unum Loquuntur Omnia</w:t>
    </w:r>
    <w:r>
      <w:rPr>
        <w:rFonts w:ascii="Garamond" w:hAnsi="Garamond" w:hint="default"/>
        <w:smallCaps w:val="1"/>
        <w:color w:val="000000"/>
        <w:sz w:val="20"/>
        <w:szCs w:val="20"/>
        <w:u w:color="000000"/>
        <w:rtl w:val="0"/>
        <w:lang w:val="it-IT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it-IT"/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Hyperlink.0">
    <w:name w:val="Hyperlink.0"/>
    <w:basedOn w:val="Hyperlink"/>
    <w:next w:val="Hyperlink.0"/>
    <w:rPr/>
  </w:style>
  <w:style w:type="character" w:styleId="Hyperlink.1">
    <w:name w:val="Hyperlink.1"/>
    <w:basedOn w:val="Hyperlink"/>
    <w:next w:val="Hyperlink.1"/>
    <w:rPr/>
  </w:style>
  <w:style w:type="character" w:styleId="Hyperlink.2">
    <w:name w:val="Hyperlink.2"/>
    <w:basedOn w:val="Hyperlink"/>
    <w:next w:val="Hyperlink.2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