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INAUGURAZIONE MURALES DI VESOD BRERO A PADOVA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10"/>
          <w:szCs w:val="10"/>
        </w:rPr>
      </w:pPr>
      <w:r w:rsidDel="00000000" w:rsidR="00000000" w:rsidRPr="00000000">
        <w:rPr>
          <w:sz w:val="20"/>
          <w:szCs w:val="20"/>
          <w:rtl w:val="0"/>
        </w:rPr>
        <w:t xml:space="preserve">Conferenza stampa 23 aprile 2019 </w:t>
      </w:r>
      <w:r w:rsidDel="00000000" w:rsidR="00000000" w:rsidRPr="00000000">
        <w:rPr>
          <w:sz w:val="20"/>
          <w:szCs w:val="20"/>
          <w:rtl w:val="0"/>
        </w:rPr>
        <w:t xml:space="preserve">ore 11.00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Inaugurazione 27 aprile 2019 </w:t>
      </w:r>
      <w:r w:rsidDel="00000000" w:rsidR="00000000" w:rsidRPr="00000000">
        <w:rPr>
          <w:sz w:val="20"/>
          <w:szCs w:val="20"/>
          <w:rtl w:val="0"/>
        </w:rPr>
        <w:t xml:space="preserve">ore 18.00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i w:val="1"/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La città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Padova</w:t>
      </w:r>
      <w:r w:rsidDel="00000000" w:rsidR="00000000" w:rsidRPr="00000000">
        <w:rPr>
          <w:sz w:val="20"/>
          <w:szCs w:val="20"/>
          <w:rtl w:val="0"/>
        </w:rPr>
        <w:t xml:space="preserve"> per cinque giorni -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 23 al 27 aprile 2019</w:t>
      </w:r>
      <w:r w:rsidDel="00000000" w:rsidR="00000000" w:rsidRPr="00000000">
        <w:rPr>
          <w:sz w:val="20"/>
          <w:szCs w:val="20"/>
          <w:rtl w:val="0"/>
        </w:rPr>
        <w:t xml:space="preserve"> - sarà il punto di arrivo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OCULUS</w:t>
      </w:r>
      <w:r w:rsidDel="00000000" w:rsidR="00000000" w:rsidRPr="00000000">
        <w:rPr>
          <w:sz w:val="20"/>
          <w:szCs w:val="20"/>
          <w:rtl w:val="0"/>
        </w:rPr>
        <w:t xml:space="preserve">, il primo programma nazionale di formazione per Operatori per la Creatività Urbana, che ha coinvolto 40 giovani provenienti da tutta Italia nell’organizzazione dell’opera di street art dell’artista </w:t>
      </w:r>
      <w:r w:rsidDel="00000000" w:rsidR="00000000" w:rsidRPr="00000000">
        <w:rPr>
          <w:b w:val="1"/>
          <w:sz w:val="20"/>
          <w:szCs w:val="20"/>
          <w:rtl w:val="0"/>
        </w:rPr>
        <w:t xml:space="preserve">Vesod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Brero</w:t>
      </w:r>
      <w:r w:rsidDel="00000000" w:rsidR="00000000" w:rsidRPr="00000000">
        <w:rPr>
          <w:sz w:val="20"/>
          <w:szCs w:val="20"/>
          <w:rtl w:val="0"/>
        </w:rPr>
        <w:t xml:space="preserve"> sulla torretta idrica di Viale Codalunga, in collaborazione con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Comune di Padova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AcegasApsAmga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10"/>
          <w:szCs w:val="10"/>
        </w:rPr>
      </w:pPr>
      <w:bookmarkStart w:colFirst="0" w:colLast="0" w:name="_odcvtw7hke1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La fase finale del programma </w:t>
      </w:r>
      <w:r w:rsidDel="00000000" w:rsidR="00000000" w:rsidRPr="00000000">
        <w:rPr>
          <w:b w:val="1"/>
          <w:sz w:val="20"/>
          <w:szCs w:val="20"/>
          <w:rtl w:val="0"/>
        </w:rPr>
        <w:t xml:space="preserve">OCULUS</w:t>
      </w:r>
      <w:r w:rsidDel="00000000" w:rsidR="00000000" w:rsidRPr="00000000">
        <w:rPr>
          <w:sz w:val="20"/>
          <w:szCs w:val="20"/>
          <w:rtl w:val="0"/>
        </w:rPr>
        <w:t xml:space="preserve"> prenderà avvio</w:t>
      </w:r>
      <w:r w:rsidDel="00000000" w:rsidR="00000000" w:rsidRPr="00000000">
        <w:rPr>
          <w:b w:val="1"/>
          <w:sz w:val="20"/>
          <w:szCs w:val="20"/>
          <w:rtl w:val="0"/>
        </w:rPr>
        <w:t xml:space="preserve"> il 23 aprile 2019 </w:t>
      </w:r>
      <w:r w:rsidDel="00000000" w:rsidR="00000000" w:rsidRPr="00000000">
        <w:rPr>
          <w:sz w:val="20"/>
          <w:szCs w:val="20"/>
          <w:rtl w:val="0"/>
        </w:rPr>
        <w:t xml:space="preserve">con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conferenza stampa</w:t>
      </w:r>
      <w:r w:rsidDel="00000000" w:rsidR="00000000" w:rsidRPr="00000000">
        <w:rPr>
          <w:sz w:val="20"/>
          <w:szCs w:val="20"/>
          <w:rtl w:val="0"/>
        </w:rPr>
        <w:t xml:space="preserve"> alle ore 11.00,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presso la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torretta posta tra viale Codalunga e Piazza Mazzini a Padova</w:t>
      </w:r>
      <w:r w:rsidDel="00000000" w:rsidR="00000000" w:rsidRPr="00000000">
        <w:rPr>
          <w:color w:val="1d2228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e si concluderà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27 aprile</w:t>
      </w:r>
      <w:r w:rsidDel="00000000" w:rsidR="00000000" w:rsidRPr="00000000">
        <w:rPr>
          <w:sz w:val="20"/>
          <w:szCs w:val="20"/>
          <w:rtl w:val="0"/>
        </w:rPr>
        <w:t xml:space="preserve"> con</w:t>
      </w:r>
      <w:r w:rsidDel="00000000" w:rsidR="00000000" w:rsidRPr="00000000">
        <w:rPr>
          <w:b w:val="1"/>
          <w:sz w:val="20"/>
          <w:szCs w:val="20"/>
          <w:rtl w:val="0"/>
        </w:rPr>
        <w:t xml:space="preserve"> l’inaugurazione </w:t>
      </w:r>
      <w:r w:rsidDel="00000000" w:rsidR="00000000" w:rsidRPr="00000000">
        <w:rPr>
          <w:sz w:val="20"/>
          <w:szCs w:val="20"/>
          <w:rtl w:val="0"/>
        </w:rPr>
        <w:t xml:space="preserve">dell’opera alle ore 18.00. I 40 giovani Operatori per la Creatività Urbana, formati secondo il progetto a </w:t>
      </w:r>
      <w:r w:rsidDel="00000000" w:rsidR="00000000" w:rsidRPr="00000000">
        <w:rPr>
          <w:b w:val="1"/>
          <w:sz w:val="20"/>
          <w:szCs w:val="20"/>
          <w:rtl w:val="0"/>
        </w:rPr>
        <w:t xml:space="preserve">Torino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Bergamo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Napoli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Trieste</w:t>
      </w:r>
      <w:r w:rsidDel="00000000" w:rsidR="00000000" w:rsidRPr="00000000">
        <w:rPr>
          <w:sz w:val="20"/>
          <w:szCs w:val="20"/>
          <w:rtl w:val="0"/>
        </w:rPr>
        <w:t xml:space="preserve">, dopo essere stati suddivisi in quattro gruppi operativi, per l’opera di Vesod a Padova si sono occupati di relazioni con istituzioni e territorio, curatela artistica, logistica, comunicazione.</w:t>
      </w:r>
    </w:p>
    <w:p w:rsidR="00000000" w:rsidDel="00000000" w:rsidP="00000000" w:rsidRDefault="00000000" w:rsidRPr="00000000" w14:paraId="0000000A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10"/>
          <w:szCs w:val="10"/>
        </w:rPr>
      </w:pPr>
      <w:bookmarkStart w:colFirst="0" w:colLast="0" w:name="_244m8st0man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Dopo lunga analisi, l’artista selezionato dai giovani formati per realizzare l’opera finale è </w:t>
      </w:r>
      <w:r w:rsidDel="00000000" w:rsidR="00000000" w:rsidRPr="00000000">
        <w:rPr>
          <w:b w:val="1"/>
          <w:sz w:val="20"/>
          <w:szCs w:val="20"/>
          <w:rtl w:val="0"/>
        </w:rPr>
        <w:t xml:space="preserve">Vesod Brero</w:t>
      </w:r>
      <w:r w:rsidDel="00000000" w:rsidR="00000000" w:rsidRPr="00000000">
        <w:rPr>
          <w:sz w:val="20"/>
          <w:szCs w:val="20"/>
          <w:rtl w:val="0"/>
        </w:rPr>
        <w:t xml:space="preserve">, artista piemontese, classe 1981. La sua propensione artistica, sollecitata dal padre pittore surrealista, sfocia alla fine degli anni ’90 nel mondo dei graffiti. La laurea in matematica è poi fondamentale per la sua arte, insieme con influenze rinascimentali e futuristiche. Stavolta Vesod, con il suo personalissimo stile, proporrà la rivisitazione della celeberrima </w:t>
      </w:r>
      <w:r w:rsidDel="00000000" w:rsidR="00000000" w:rsidRPr="00000000">
        <w:rPr>
          <w:b w:val="1"/>
          <w:sz w:val="20"/>
          <w:szCs w:val="20"/>
          <w:rtl w:val="0"/>
        </w:rPr>
        <w:t xml:space="preserve">Cappella degli Scrovegni</w:t>
      </w:r>
      <w:r w:rsidDel="00000000" w:rsidR="00000000" w:rsidRPr="00000000">
        <w:rPr>
          <w:sz w:val="20"/>
          <w:szCs w:val="20"/>
          <w:rtl w:val="0"/>
        </w:rPr>
        <w:t xml:space="preserve"> per elevarne la candidatura alla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World Heritage List UNESCO</w:t>
      </w:r>
      <w:r w:rsidDel="00000000" w:rsidR="00000000" w:rsidRPr="00000000">
        <w:rPr>
          <w:sz w:val="20"/>
          <w:szCs w:val="20"/>
          <w:rtl w:val="0"/>
        </w:rPr>
        <w:t xml:space="preserve">, assieme ai cicli pittorici padovani del Trecento, grazie al progetto </w:t>
      </w:r>
      <w:r w:rsidDel="00000000" w:rsidR="00000000" w:rsidRPr="00000000">
        <w:rPr>
          <w:i w:val="1"/>
          <w:sz w:val="20"/>
          <w:szCs w:val="20"/>
          <w:rtl w:val="0"/>
        </w:rPr>
        <w:t xml:space="preserve">Padova Urbs picta</w:t>
      </w:r>
      <w:r w:rsidDel="00000000" w:rsidR="00000000" w:rsidRPr="00000000">
        <w:rPr>
          <w:sz w:val="20"/>
          <w:szCs w:val="20"/>
          <w:rtl w:val="0"/>
        </w:rPr>
        <w:t xml:space="preserve">, capitale mondiale della pittura del Trecento.</w:t>
      </w:r>
    </w:p>
    <w:p w:rsidR="00000000" w:rsidDel="00000000" w:rsidP="00000000" w:rsidRDefault="00000000" w:rsidRPr="00000000" w14:paraId="0000000D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10"/>
          <w:szCs w:val="10"/>
        </w:rPr>
      </w:pPr>
      <w:bookmarkStart w:colFirst="0" w:colLast="0" w:name="_8obe1rnabla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Nell’area multiculturale alle porte della zona di Arcella, già partecipe negli ultimi anni delle dinamiche artistiche emergenti ed innovative, sorge l'edificio che ospiterà l’intervento di street art: si tratta della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torretta di Codalunga</w:t>
      </w:r>
      <w:r w:rsidDel="00000000" w:rsidR="00000000" w:rsidRPr="00000000">
        <w:rPr>
          <w:sz w:val="20"/>
          <w:szCs w:val="20"/>
          <w:rtl w:val="0"/>
        </w:rPr>
        <w:t xml:space="preserve">, collocata nell’omonimo viale, in gestione a AcegasApsAmga</w:t>
      </w:r>
      <w:r w:rsidDel="00000000" w:rsidR="00000000" w:rsidRPr="00000000">
        <w:rPr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Per cinque giorni, si potranno vedere l’artista in azione e i progressi nella realizzazione dell'opera.</w:t>
      </w:r>
    </w:p>
    <w:p w:rsidR="00000000" w:rsidDel="00000000" w:rsidP="00000000" w:rsidRDefault="00000000" w:rsidRPr="00000000" w14:paraId="00000010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10"/>
          <w:szCs w:val="10"/>
        </w:rPr>
      </w:pPr>
      <w:bookmarkStart w:colFirst="0" w:colLast="0" w:name="_wvm8e9n88rk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Come da programma, al termine del percorso formativo, i partecipanti diventeranno i protagonisti di una nuova </w:t>
      </w:r>
      <w:r w:rsidDel="00000000" w:rsidR="00000000" w:rsidRPr="00000000">
        <w:rPr>
          <w:b w:val="1"/>
          <w:sz w:val="20"/>
          <w:szCs w:val="20"/>
          <w:rtl w:val="0"/>
        </w:rPr>
        <w:t xml:space="preserve">ACU - Associazione per la Creatività Urbana,</w:t>
      </w:r>
      <w:r w:rsidDel="00000000" w:rsidR="00000000" w:rsidRPr="00000000">
        <w:rPr>
          <w:sz w:val="20"/>
          <w:szCs w:val="20"/>
          <w:rtl w:val="0"/>
        </w:rPr>
        <w:t xml:space="preserve"> che entrerà di diritto nel network nazionale</w:t>
      </w:r>
      <w:r w:rsidDel="00000000" w:rsidR="00000000" w:rsidRPr="00000000">
        <w:rPr>
          <w:b w:val="1"/>
          <w:sz w:val="20"/>
          <w:szCs w:val="20"/>
          <w:rtl w:val="0"/>
        </w:rPr>
        <w:t xml:space="preserve"> DTW - DoTheWriting!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00000a"/>
            <w:sz w:val="20"/>
            <w:szCs w:val="20"/>
            <w:u w:val="single"/>
            <w:rtl w:val="0"/>
          </w:rPr>
          <w:t xml:space="preserve">www.dothewriting.it</w:t>
        </w:r>
      </w:hyperlink>
      <w:r w:rsidDel="00000000" w:rsidR="00000000" w:rsidRPr="00000000">
        <w:rPr>
          <w:sz w:val="20"/>
          <w:szCs w:val="20"/>
          <w:rtl w:val="0"/>
        </w:rPr>
        <w:t xml:space="preserve">) coordinato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INWARD</w:t>
      </w:r>
      <w:r w:rsidDel="00000000" w:rsidR="00000000" w:rsidRPr="00000000">
        <w:rPr>
          <w:sz w:val="20"/>
          <w:szCs w:val="20"/>
          <w:rtl w:val="0"/>
        </w:rPr>
        <w:t xml:space="preserve">. Lo stesso percorso formativo, in ultimo, avrà alimentato un’inedita ricerca nazionale sugli scenari lavorativi giovanili nell’ambito della creatività urbana, condotta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Inopinatum - Centro Studi sulla Creatività Urbana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10"/>
          <w:szCs w:val="10"/>
        </w:rPr>
      </w:pPr>
      <w:bookmarkStart w:colFirst="0" w:colLast="0" w:name="_2aifzpuqjye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OCULUS</w:t>
      </w:r>
      <w:r w:rsidDel="00000000" w:rsidR="00000000" w:rsidRPr="00000000">
        <w:rPr>
          <w:sz w:val="20"/>
          <w:szCs w:val="20"/>
          <w:rtl w:val="0"/>
        </w:rPr>
        <w:t xml:space="preserve">, acronimo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Operatori per la Creatività Urbana tra Lavoro e Utilità Sociale</w:t>
      </w:r>
      <w:r w:rsidDel="00000000" w:rsidR="00000000" w:rsidRPr="00000000">
        <w:rPr>
          <w:sz w:val="20"/>
          <w:szCs w:val="20"/>
          <w:rtl w:val="0"/>
        </w:rPr>
        <w:t xml:space="preserve">, è un progetto ideato e guidato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Amesci</w:t>
      </w:r>
      <w:r w:rsidDel="00000000" w:rsidR="00000000" w:rsidRPr="00000000">
        <w:rPr>
          <w:sz w:val="20"/>
          <w:szCs w:val="20"/>
          <w:rtl w:val="0"/>
        </w:rPr>
        <w:t xml:space="preserve"> ed </w:t>
      </w:r>
      <w:r w:rsidDel="00000000" w:rsidR="00000000" w:rsidRPr="00000000">
        <w:rPr>
          <w:b w:val="1"/>
          <w:sz w:val="20"/>
          <w:szCs w:val="20"/>
          <w:rtl w:val="0"/>
        </w:rPr>
        <w:t xml:space="preserve">INWARD</w:t>
      </w:r>
      <w:r w:rsidDel="00000000" w:rsidR="00000000" w:rsidRPr="00000000">
        <w:rPr>
          <w:sz w:val="20"/>
          <w:szCs w:val="20"/>
          <w:rtl w:val="0"/>
        </w:rPr>
        <w:t xml:space="preserve"> Osservatorio Nazionale sulla Creatività Urbana in partnership con le tre ACU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Cerchio e le Gocce</w:t>
      </w:r>
      <w:r w:rsidDel="00000000" w:rsidR="00000000" w:rsidRPr="00000000">
        <w:rPr>
          <w:sz w:val="20"/>
          <w:szCs w:val="20"/>
          <w:rtl w:val="0"/>
        </w:rPr>
        <w:t xml:space="preserve"> di Torino, </w:t>
      </w:r>
      <w:r w:rsidDel="00000000" w:rsidR="00000000" w:rsidRPr="00000000">
        <w:rPr>
          <w:b w:val="1"/>
          <w:sz w:val="20"/>
          <w:szCs w:val="20"/>
          <w:rtl w:val="0"/>
        </w:rPr>
        <w:t xml:space="preserve">Macross</w:t>
      </w:r>
      <w:r w:rsidDel="00000000" w:rsidR="00000000" w:rsidRPr="00000000">
        <w:rPr>
          <w:sz w:val="20"/>
          <w:szCs w:val="20"/>
          <w:rtl w:val="0"/>
        </w:rPr>
        <w:t xml:space="preserve"> di Trieste ed </w:t>
      </w:r>
      <w:r w:rsidDel="00000000" w:rsidR="00000000" w:rsidRPr="00000000">
        <w:rPr>
          <w:b w:val="1"/>
          <w:sz w:val="20"/>
          <w:szCs w:val="20"/>
          <w:rtl w:val="0"/>
        </w:rPr>
        <w:t xml:space="preserve">Xpression</w:t>
      </w:r>
      <w:r w:rsidDel="00000000" w:rsidR="00000000" w:rsidRPr="00000000">
        <w:rPr>
          <w:sz w:val="20"/>
          <w:szCs w:val="20"/>
          <w:rtl w:val="0"/>
        </w:rPr>
        <w:t xml:space="preserve"> di Bergamo, oltre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Khorakhanè</w:t>
      </w:r>
      <w:r w:rsidDel="00000000" w:rsidR="00000000" w:rsidRPr="00000000">
        <w:rPr>
          <w:sz w:val="20"/>
          <w:szCs w:val="20"/>
          <w:rtl w:val="0"/>
        </w:rPr>
        <w:t xml:space="preserve"> di Abano Terme. OCULUS è un programma innovativo finanziato dal Dipartimento della Gioventù della Presidenza del Consiglio dei Ministri, vincitore del bando nazionale "Giovani Talenti". Il progetto mira a colmare, con il supporto e la partecipazione di enti e dei migliori esperti del settore, un gap del settore creativo urbano con la creazione di un profilo operativo </w:t>
      </w:r>
      <w:r w:rsidDel="00000000" w:rsidR="00000000" w:rsidRPr="00000000">
        <w:rPr>
          <w:i w:val="1"/>
          <w:sz w:val="20"/>
          <w:szCs w:val="20"/>
          <w:rtl w:val="0"/>
        </w:rPr>
        <w:t xml:space="preserve">ad hoc</w:t>
      </w:r>
      <w:r w:rsidDel="00000000" w:rsidR="00000000" w:rsidRPr="00000000">
        <w:rPr>
          <w:sz w:val="20"/>
          <w:szCs w:val="20"/>
          <w:rtl w:val="0"/>
        </w:rPr>
        <w:t xml:space="preserve">, attraverso un fitto programma di formazione, tutoraggio e stage operativo. La proposta formativa ha coinvolto le città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Napoli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Torino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Bergamo </w:t>
      </w:r>
      <w:r w:rsidDel="00000000" w:rsidR="00000000" w:rsidRPr="00000000">
        <w:rPr>
          <w:sz w:val="20"/>
          <w:szCs w:val="20"/>
          <w:rtl w:val="0"/>
        </w:rPr>
        <w:t xml:space="preserve">e </w:t>
      </w:r>
      <w:r w:rsidDel="00000000" w:rsidR="00000000" w:rsidRPr="00000000">
        <w:rPr>
          <w:b w:val="1"/>
          <w:sz w:val="20"/>
          <w:szCs w:val="20"/>
          <w:rtl w:val="0"/>
        </w:rPr>
        <w:t xml:space="preserve">Trieste</w:t>
      </w:r>
      <w:r w:rsidDel="00000000" w:rsidR="00000000" w:rsidRPr="00000000">
        <w:rPr>
          <w:sz w:val="20"/>
          <w:szCs w:val="20"/>
          <w:rtl w:val="0"/>
        </w:rPr>
        <w:t xml:space="preserve"> e si è rivolta ai giovani dai 20 ai 35 anni con talento nei campi della creatività, delle arti visive, della comunicazione e della grafica. Attraverso la voce competente dei migliori formatori italiani del Tavolo Nazionale Esperti Street Art, i partecipanti hanno approfondito tutte le aree di competenza della creatività urbana: la storia del fenomeno, le relazioni con gli enti ed il territorio, la curatela, gli strumenti, i materiali e la logistica necessari alla realizzazione delle opere, la loro comunicazione e promozione.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bookmarkStart w:colFirst="0" w:colLast="0" w:name="_i0qpjstfte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  <w:u w:val="single"/>
        </w:rPr>
      </w:pPr>
      <w:bookmarkStart w:colFirst="0" w:colLast="0" w:name="_3xibrfjylen9" w:id="7"/>
      <w:bookmarkEnd w:id="7"/>
      <w:r w:rsidDel="00000000" w:rsidR="00000000" w:rsidRPr="00000000">
        <w:rPr>
          <w:sz w:val="20"/>
          <w:szCs w:val="20"/>
          <w:u w:val="single"/>
          <w:rtl w:val="0"/>
        </w:rPr>
        <w:t xml:space="preserve">CARTELLA STAMPA per maggiori informazioni e immagini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bookmarkStart w:colFirst="0" w:colLast="0" w:name="_dol0f0gx2nvv" w:id="8"/>
      <w:bookmarkEnd w:id="8"/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http://bit.ly/csinaugurazionemuralesvesodbrero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sz w:val="10"/>
          <w:szCs w:val="10"/>
        </w:rPr>
      </w:pPr>
      <w:bookmarkStart w:colFirst="0" w:colLast="0" w:name="_bn3l8tprpas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10"/>
          <w:szCs w:val="10"/>
        </w:rPr>
      </w:pPr>
      <w:bookmarkStart w:colFirst="0" w:colLast="0" w:name="_67vqfp1cvrx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  <w:u w:val="single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u w:val="single"/>
          <w:rtl w:val="0"/>
        </w:rPr>
        <w:t xml:space="preserve">INFO</w:t>
      </w:r>
    </w:p>
    <w:p w:rsidR="00000000" w:rsidDel="00000000" w:rsidP="00000000" w:rsidRDefault="00000000" w:rsidRPr="00000000" w14:paraId="0000001C">
      <w:pPr>
        <w:spacing w:line="240" w:lineRule="auto"/>
        <w:rPr>
          <w:color w:val="1d2228"/>
          <w:sz w:val="20"/>
          <w:szCs w:val="20"/>
        </w:rPr>
      </w:pPr>
      <w:bookmarkStart w:colFirst="0" w:colLast="0" w:name="_bn3l8tprpasb" w:id="0"/>
      <w:bookmarkEnd w:id="0"/>
      <w:r w:rsidDel="00000000" w:rsidR="00000000" w:rsidRPr="00000000">
        <w:rPr>
          <w:sz w:val="20"/>
          <w:szCs w:val="20"/>
          <w:rtl w:val="0"/>
        </w:rPr>
        <w:t xml:space="preserve">Conferenza stampa: 23 aprile, ore 11.00, </w:t>
      </w:r>
      <w:r w:rsidDel="00000000" w:rsidR="00000000" w:rsidRPr="00000000">
        <w:rPr>
          <w:sz w:val="20"/>
          <w:szCs w:val="20"/>
          <w:rtl w:val="0"/>
        </w:rPr>
        <w:t xml:space="preserve">torretta all’incrocio tra viale Codalunga e Piazza Mazzini a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bookmarkStart w:colFirst="0" w:colLast="0" w:name="_2olxvax43c8s" w:id="10"/>
      <w:bookmarkEnd w:id="10"/>
      <w:r w:rsidDel="00000000" w:rsidR="00000000" w:rsidRPr="00000000">
        <w:rPr>
          <w:sz w:val="20"/>
          <w:szCs w:val="20"/>
          <w:rtl w:val="0"/>
        </w:rPr>
        <w:t xml:space="preserve">Inaugurazione: 27 aprile, ore 18.00, torretta all’incrocio tra viale Codalunga e Piazza Mazzini a Padova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bookmarkStart w:colFirst="0" w:colLast="0" w:name="_i962p5b5jq6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  <w:u w:val="single"/>
        </w:rPr>
      </w:pPr>
      <w:bookmarkStart w:colFirst="0" w:colLast="0" w:name="_uo0a2sm1xb31" w:id="12"/>
      <w:bookmarkEnd w:id="12"/>
      <w:r w:rsidDel="00000000" w:rsidR="00000000" w:rsidRPr="00000000">
        <w:rPr>
          <w:sz w:val="20"/>
          <w:szCs w:val="20"/>
          <w:u w:val="single"/>
          <w:rtl w:val="0"/>
        </w:rPr>
        <w:t xml:space="preserve">CONTATTI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bookmarkStart w:colFirst="0" w:colLast="0" w:name="_jbaqbtwz107n" w:id="13"/>
      <w:bookmarkEnd w:id="13"/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www.streetart-oculus.it</w:t>
        </w:r>
      </w:hyperlink>
      <w:r w:rsidDel="00000000" w:rsidR="00000000" w:rsidRPr="00000000">
        <w:rPr>
          <w:sz w:val="20"/>
          <w:szCs w:val="20"/>
          <w:rtl w:val="0"/>
        </w:rPr>
        <w:t xml:space="preserve"> -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0a"/>
            <w:sz w:val="20"/>
            <w:szCs w:val="20"/>
            <w:u w:val="single"/>
            <w:rtl w:val="0"/>
          </w:rPr>
          <w:t xml:space="preserve">www.facebook.com/streetartoculus</w:t>
        </w:r>
      </w:hyperlink>
      <w:r w:rsidDel="00000000" w:rsidR="00000000" w:rsidRPr="00000000">
        <w:rPr>
          <w:sz w:val="20"/>
          <w:szCs w:val="20"/>
          <w:rtl w:val="0"/>
        </w:rPr>
        <w:t xml:space="preserve"> - www.instagram.com/ostreetart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bookmarkStart w:colFirst="0" w:colLast="0" w:name="_qy90v990098i" w:id="14"/>
      <w:bookmarkEnd w:id="14"/>
      <w:r w:rsidDel="00000000" w:rsidR="00000000" w:rsidRPr="00000000">
        <w:rPr>
          <w:sz w:val="20"/>
          <w:szCs w:val="20"/>
          <w:rtl w:val="0"/>
        </w:rPr>
        <w:t xml:space="preserve">Giovanna Maroccolo: 339 8417088 - comunicazione@streetart-oculus.it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bookmarkStart w:colFirst="0" w:colLast="0" w:name="_wn54ywyd3iel" w:id="15"/>
      <w:bookmarkEnd w:id="15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2450" cy="228872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534" l="15339" r="15285" t="35191"/>
                  <a:stretch>
                    <a:fillRect/>
                  </a:stretch>
                </pic:blipFill>
                <pic:spPr>
                  <a:xfrm>
                    <a:off x="0" y="0"/>
                    <a:ext cx="552450" cy="2288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790575" cy="23120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5687" l="8043" r="6949" t="39495"/>
                  <a:stretch>
                    <a:fillRect/>
                  </a:stretch>
                </pic:blipFill>
                <pic:spPr>
                  <a:xfrm>
                    <a:off x="0" y="0"/>
                    <a:ext cx="790575" cy="231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528638" cy="252827"/>
          <wp:effectExtent b="0" l="0" r="0" t="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32959" l="12447" r="15582" t="32438"/>
                  <a:stretch>
                    <a:fillRect/>
                  </a:stretch>
                </pic:blipFill>
                <pic:spPr>
                  <a:xfrm>
                    <a:off x="0" y="0"/>
                    <a:ext cx="528638" cy="252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190500" cy="236220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17164" l="22380" r="23437" t="18176"/>
                  <a:stretch>
                    <a:fillRect/>
                  </a:stretch>
                </pic:blipFill>
                <pic:spPr>
                  <a:xfrm>
                    <a:off x="0" y="0"/>
                    <a:ext cx="190500" cy="236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528638" cy="215922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 b="30083" l="7342" r="6576" t="35301"/>
                  <a:stretch>
                    <a:fillRect/>
                  </a:stretch>
                </pic:blipFill>
                <pic:spPr>
                  <a:xfrm>
                    <a:off x="0" y="0"/>
                    <a:ext cx="528638" cy="2159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479778" cy="1905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b="34991" l="9447" r="9754" t="32859"/>
                  <a:stretch>
                    <a:fillRect/>
                  </a:stretch>
                </pic:blipFill>
                <pic:spPr>
                  <a:xfrm>
                    <a:off x="0" y="0"/>
                    <a:ext cx="479778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0" distT="0" distL="0" distR="0">
          <wp:extent cx="919163" cy="919163"/>
          <wp:effectExtent b="0" l="0" r="0" t="0"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facebook.com/streetartoculus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facebook.com/streetartoculu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othewriting.it" TargetMode="External"/><Relationship Id="rId7" Type="http://schemas.openxmlformats.org/officeDocument/2006/relationships/hyperlink" Target="http://bit.ly/csinaugurazionemuralesvesodbrero" TargetMode="External"/><Relationship Id="rId8" Type="http://schemas.openxmlformats.org/officeDocument/2006/relationships/hyperlink" Target="http://www.streetart-oculus.it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7.png"/><Relationship Id="rId4" Type="http://schemas.openxmlformats.org/officeDocument/2006/relationships/image" Target="media/image4.png"/><Relationship Id="rId5" Type="http://schemas.openxmlformats.org/officeDocument/2006/relationships/image" Target="media/image6.png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