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B71" w:rsidRDefault="00F26EBB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1016000" cy="1016000"/>
            <wp:effectExtent l="0" t="0" r="0" b="0"/>
            <wp:docPr id="1073741825" name="officeArt object" descr="raw-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w-color.jpg" descr="raw-color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90B71" w:rsidRDefault="00F26EBB">
      <w:pPr>
        <w:spacing w:after="0" w:line="240" w:lineRule="auto"/>
        <w:jc w:val="center"/>
        <w:rPr>
          <w:rFonts w:ascii="Arial" w:eastAsia="Arial" w:hAnsi="Arial" w:cs="Arial"/>
          <w:b/>
          <w:bCs/>
          <w:color w:val="7030A0"/>
          <w:sz w:val="44"/>
          <w:szCs w:val="44"/>
          <w:u w:color="7030A0"/>
        </w:rPr>
      </w:pPr>
      <w:r>
        <w:rPr>
          <w:rFonts w:ascii="Arial" w:hAnsi="Arial"/>
          <w:b/>
          <w:bCs/>
          <w:color w:val="7030A0"/>
          <w:sz w:val="44"/>
          <w:szCs w:val="44"/>
          <w:u w:color="7030A0"/>
        </w:rPr>
        <w:t xml:space="preserve">ROME ART WEEK 2021 </w:t>
      </w:r>
    </w:p>
    <w:p w:rsidR="00190B71" w:rsidRDefault="00F26EBB">
      <w:pPr>
        <w:spacing w:after="0" w:line="240" w:lineRule="auto"/>
        <w:jc w:val="center"/>
        <w:rPr>
          <w:rFonts w:ascii="Arial" w:eastAsia="Arial" w:hAnsi="Arial" w:cs="Arial"/>
          <w:b/>
          <w:bCs/>
          <w:color w:val="7030A0"/>
          <w:sz w:val="36"/>
          <w:szCs w:val="36"/>
          <w:u w:color="7030A0"/>
        </w:rPr>
      </w:pPr>
      <w:r>
        <w:rPr>
          <w:rFonts w:ascii="Arial" w:hAnsi="Arial"/>
          <w:b/>
          <w:bCs/>
          <w:color w:val="7030A0"/>
          <w:sz w:val="36"/>
          <w:szCs w:val="36"/>
          <w:u w:color="7030A0"/>
        </w:rPr>
        <w:t>La settimana dell</w:t>
      </w:r>
      <w:r>
        <w:rPr>
          <w:rFonts w:ascii="Arial" w:hAnsi="Arial"/>
          <w:b/>
          <w:bCs/>
          <w:color w:val="7030A0"/>
          <w:sz w:val="36"/>
          <w:szCs w:val="36"/>
          <w:u w:color="7030A0"/>
        </w:rPr>
        <w:t>’</w:t>
      </w:r>
      <w:r>
        <w:rPr>
          <w:rFonts w:ascii="Arial" w:hAnsi="Arial"/>
          <w:b/>
          <w:bCs/>
          <w:color w:val="7030A0"/>
          <w:sz w:val="36"/>
          <w:szCs w:val="36"/>
          <w:u w:color="7030A0"/>
        </w:rPr>
        <w:t>arte contemporanea</w:t>
      </w:r>
    </w:p>
    <w:p w:rsidR="00190B71" w:rsidRDefault="00190B71">
      <w:pPr>
        <w:spacing w:after="0" w:line="240" w:lineRule="auto"/>
        <w:jc w:val="center"/>
        <w:rPr>
          <w:rFonts w:ascii="Arial" w:eastAsia="Arial" w:hAnsi="Arial" w:cs="Arial"/>
          <w:b/>
          <w:bCs/>
          <w:color w:val="7030A0"/>
          <w:sz w:val="36"/>
          <w:szCs w:val="36"/>
          <w:u w:color="7030A0"/>
        </w:rPr>
      </w:pPr>
    </w:p>
    <w:p w:rsidR="00190B71" w:rsidRDefault="00F26EBB">
      <w:pPr>
        <w:spacing w:after="0" w:line="240" w:lineRule="auto"/>
        <w:jc w:val="center"/>
        <w:rPr>
          <w:rFonts w:ascii="Arial" w:eastAsia="Arial" w:hAnsi="Arial" w:cs="Arial"/>
          <w:b/>
          <w:bCs/>
          <w:color w:val="7030A0"/>
          <w:sz w:val="36"/>
          <w:szCs w:val="36"/>
          <w:u w:val="single" w:color="7030A0"/>
        </w:rPr>
      </w:pPr>
      <w:r>
        <w:rPr>
          <w:rFonts w:ascii="Arial" w:hAnsi="Arial"/>
          <w:b/>
          <w:bCs/>
          <w:color w:val="7030A0"/>
          <w:sz w:val="36"/>
          <w:szCs w:val="36"/>
          <w:u w:val="single" w:color="7030A0"/>
        </w:rPr>
        <w:t>I PRIMI HIGHLIGHTS DELLA SESTA EDIZIONE</w:t>
      </w:r>
    </w:p>
    <w:p w:rsidR="00190B71" w:rsidRDefault="00190B71">
      <w:pPr>
        <w:spacing w:after="0" w:line="240" w:lineRule="auto"/>
        <w:jc w:val="center"/>
        <w:rPr>
          <w:rFonts w:ascii="Arial" w:eastAsia="Arial" w:hAnsi="Arial" w:cs="Arial"/>
          <w:b/>
          <w:bCs/>
          <w:color w:val="660066"/>
          <w:sz w:val="36"/>
          <w:szCs w:val="36"/>
          <w:u w:color="660066"/>
        </w:rPr>
      </w:pPr>
    </w:p>
    <w:p w:rsidR="00190B71" w:rsidRDefault="00F26EBB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5146158" cy="2893511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6158" cy="28935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90B71" w:rsidRDefault="00F26EB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Dal 25 al 30 ottobre 2021</w:t>
      </w:r>
    </w:p>
    <w:p w:rsidR="00190B71" w:rsidRDefault="00F26EB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Roma</w:t>
      </w:r>
    </w:p>
    <w:p w:rsidR="00190B71" w:rsidRDefault="00F26EBB">
      <w:pPr>
        <w:pStyle w:val="NormaleWeb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Dal 25 al 30 ottobre 2021</w:t>
      </w:r>
      <w:r>
        <w:rPr>
          <w:rFonts w:ascii="Arial" w:hAnsi="Arial"/>
        </w:rPr>
        <w:t xml:space="preserve"> la Capitale si tinge di viola: torna </w:t>
      </w:r>
      <w:r>
        <w:rPr>
          <w:rFonts w:ascii="Arial" w:hAnsi="Arial"/>
          <w:b/>
          <w:bCs/>
        </w:rPr>
        <w:t>Rome Art Week</w:t>
      </w:r>
      <w:r>
        <w:rPr>
          <w:rFonts w:ascii="Arial" w:hAnsi="Arial"/>
        </w:rPr>
        <w:t xml:space="preserve">, la </w:t>
      </w:r>
      <w:r>
        <w:rPr>
          <w:rFonts w:ascii="Arial" w:hAnsi="Arial"/>
          <w:b/>
          <w:bCs/>
        </w:rPr>
        <w:t>settimana dedicata all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arte </w:t>
      </w:r>
      <w:r>
        <w:rPr>
          <w:rFonts w:ascii="Arial" w:hAnsi="Arial"/>
          <w:b/>
          <w:bCs/>
        </w:rPr>
        <w:t>contemporanea</w:t>
      </w:r>
      <w:r>
        <w:rPr>
          <w:rFonts w:ascii="Arial" w:hAnsi="Arial"/>
        </w:rPr>
        <w:t xml:space="preserve"> che animer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la Citt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Eterna con un </w:t>
      </w:r>
      <w:r>
        <w:rPr>
          <w:rFonts w:ascii="Arial" w:hAnsi="Arial"/>
          <w:b/>
          <w:bCs/>
        </w:rPr>
        <w:t>ricco calendario di mostre personali e collettive, open studio, performance, talk, eventi e appuntamenti virtuali</w:t>
      </w:r>
      <w:r>
        <w:rPr>
          <w:rFonts w:ascii="Arial" w:hAnsi="Arial"/>
        </w:rPr>
        <w:t xml:space="preserve">. </w:t>
      </w:r>
    </w:p>
    <w:p w:rsidR="00190B71" w:rsidRDefault="00F26EBB">
      <w:pPr>
        <w:pStyle w:val="NormaleWeb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manifestazione, promossa e organizzata da </w:t>
      </w:r>
      <w:r>
        <w:rPr>
          <w:rFonts w:ascii="Arial" w:hAnsi="Arial"/>
          <w:b/>
          <w:bCs/>
        </w:rPr>
        <w:t>KOU - Associazione culturale per la promozione</w:t>
      </w:r>
      <w:r>
        <w:rPr>
          <w:rFonts w:ascii="Arial" w:hAnsi="Arial"/>
          <w:b/>
          <w:bCs/>
        </w:rPr>
        <w:t xml:space="preserve"> delle arti visive</w:t>
      </w:r>
      <w:r>
        <w:rPr>
          <w:rFonts w:ascii="Arial" w:hAnsi="Arial"/>
        </w:rPr>
        <w:t xml:space="preserve">, si pone come un </w:t>
      </w:r>
      <w:r>
        <w:rPr>
          <w:rFonts w:ascii="Arial" w:hAnsi="Arial"/>
          <w:b/>
          <w:bCs/>
        </w:rPr>
        <w:t>sofisticato network per 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arte contemporanea</w:t>
      </w:r>
      <w:r>
        <w:rPr>
          <w:rFonts w:ascii="Arial" w:hAnsi="Arial"/>
        </w:rPr>
        <w:t xml:space="preserve"> che ha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obiettivo di </w:t>
      </w:r>
      <w:r>
        <w:rPr>
          <w:rFonts w:ascii="Arial" w:hAnsi="Arial"/>
          <w:b/>
          <w:bCs/>
        </w:rPr>
        <w:t>costruire una rete tra tutti gli operatori del settore e il pubblico</w:t>
      </w:r>
      <w:r>
        <w:rPr>
          <w:rFonts w:ascii="Arial" w:hAnsi="Arial"/>
        </w:rPr>
        <w:t>. Protagonisti musei, gallerie, spazi espositivi, curatori, artisti, associazioni, fo</w:t>
      </w:r>
      <w:r>
        <w:rPr>
          <w:rFonts w:ascii="Arial" w:hAnsi="Arial"/>
        </w:rPr>
        <w:t xml:space="preserve">ndazioni e tutti gli </w:t>
      </w:r>
      <w:proofErr w:type="spellStart"/>
      <w:r>
        <w:rPr>
          <w:rFonts w:ascii="Arial" w:hAnsi="Arial"/>
        </w:rPr>
        <w:t>stakeholders</w:t>
      </w:r>
      <w:proofErr w:type="spellEnd"/>
      <w:r>
        <w:rPr>
          <w:rFonts w:ascii="Arial" w:hAnsi="Arial"/>
        </w:rPr>
        <w:t xml:space="preserve">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arte contemporanea romana, uniti in un evento diffuso e </w:t>
      </w:r>
      <w:r>
        <w:rPr>
          <w:rFonts w:ascii="Arial" w:hAnsi="Arial"/>
        </w:rPr>
        <w:t>“</w:t>
      </w:r>
      <w:r>
        <w:rPr>
          <w:rFonts w:ascii="Arial" w:hAnsi="Arial"/>
        </w:rPr>
        <w:t>orizzontale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con lo scopo di sviluppare e sostenere la conoscenza e la diffusione dell</w:t>
      </w:r>
      <w:r>
        <w:rPr>
          <w:rFonts w:ascii="Arial" w:hAnsi="Arial"/>
        </w:rPr>
        <w:t>’</w:t>
      </w:r>
      <w:r>
        <w:rPr>
          <w:rFonts w:ascii="Arial" w:hAnsi="Arial"/>
        </w:rPr>
        <w:t>arte a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 xml:space="preserve">livelli. </w:t>
      </w:r>
    </w:p>
    <w:p w:rsidR="00190B71" w:rsidRDefault="00F26EBB">
      <w:pPr>
        <w:pStyle w:val="NormaleWeb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Dopo il successo delle passate edizioni con </w:t>
      </w:r>
      <w:r>
        <w:rPr>
          <w:rFonts w:ascii="Arial" w:hAnsi="Arial"/>
        </w:rPr>
        <w:t>oltre 300 eventi sparsi per la citt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 xml:space="preserve">di 1000 adesioni tra gallerie e istituzioni, artisti e curatori, </w:t>
      </w:r>
      <w:r>
        <w:rPr>
          <w:rFonts w:ascii="Arial" w:hAnsi="Arial"/>
          <w:b/>
          <w:bCs/>
        </w:rPr>
        <w:t xml:space="preserve">RAW 2021 </w:t>
      </w:r>
      <w:r>
        <w:rPr>
          <w:rFonts w:ascii="Arial" w:hAnsi="Arial"/>
        </w:rPr>
        <w:t>conferma la sua capacit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di </w:t>
      </w:r>
      <w:r>
        <w:rPr>
          <w:rFonts w:ascii="Arial" w:hAnsi="Arial"/>
          <w:b/>
          <w:bCs/>
        </w:rPr>
        <w:t>fondere passato e contemporaneo</w:t>
      </w:r>
      <w:r>
        <w:rPr>
          <w:rFonts w:ascii="Arial" w:hAnsi="Arial"/>
        </w:rPr>
        <w:t>, offrendo al pubblico la possibilit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di </w:t>
      </w:r>
      <w:r>
        <w:rPr>
          <w:rFonts w:ascii="Arial" w:hAnsi="Arial"/>
          <w:b/>
          <w:bCs/>
        </w:rPr>
        <w:t>esplorare la citt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attraverso un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altra </w:t>
      </w:r>
      <w:r>
        <w:rPr>
          <w:rFonts w:ascii="Arial" w:hAnsi="Arial"/>
          <w:b/>
          <w:bCs/>
        </w:rPr>
        <w:t>prospettiva</w:t>
      </w:r>
      <w:r>
        <w:rPr>
          <w:rFonts w:ascii="Arial" w:hAnsi="Arial"/>
        </w:rPr>
        <w:t xml:space="preserve">. RAW, infatti, ha come obiettivo quello di promuovere un </w:t>
      </w:r>
      <w:r>
        <w:rPr>
          <w:rFonts w:ascii="Arial" w:hAnsi="Arial"/>
          <w:b/>
          <w:bCs/>
        </w:rPr>
        <w:t>nuovo turismo legato al contemporaneo</w:t>
      </w:r>
      <w:r>
        <w:rPr>
          <w:rFonts w:ascii="Arial" w:hAnsi="Arial"/>
        </w:rPr>
        <w:t xml:space="preserve">. </w:t>
      </w:r>
    </w:p>
    <w:p w:rsidR="00190B71" w:rsidRDefault="00F26EBB">
      <w:pPr>
        <w:pStyle w:val="NormaleWeb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“</w:t>
      </w:r>
      <w:r>
        <w:rPr>
          <w:rFonts w:ascii="Arial" w:hAnsi="Arial"/>
          <w:i/>
          <w:iCs/>
        </w:rPr>
        <w:t xml:space="preserve">Roma </w:t>
      </w:r>
      <w:r>
        <w:rPr>
          <w:rFonts w:ascii="Arial" w:hAnsi="Arial"/>
          <w:i/>
          <w:iCs/>
        </w:rPr>
        <w:t xml:space="preserve">è </w:t>
      </w:r>
      <w:r>
        <w:rPr>
          <w:rFonts w:ascii="Arial" w:hAnsi="Arial"/>
          <w:i/>
          <w:iCs/>
        </w:rPr>
        <w:t>famosa in tutto il mondo per la sua straordinaria storia e per le sue bellezze archeologiche o i suoi antichi monumenti. La Rome Art Week n</w:t>
      </w:r>
      <w:r>
        <w:rPr>
          <w:rFonts w:ascii="Arial" w:hAnsi="Arial"/>
          <w:i/>
          <w:iCs/>
        </w:rPr>
        <w:t>asce dall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esigenza di espandere l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appeal della Capitale come meta turistica anche verso un nuovo pubblico, legato all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arte contemporanea, al pari delle altre Citt</w:t>
      </w:r>
      <w:r>
        <w:rPr>
          <w:rFonts w:ascii="Arial" w:hAnsi="Arial"/>
          <w:i/>
          <w:iCs/>
        </w:rPr>
        <w:t xml:space="preserve">à </w:t>
      </w:r>
      <w:r>
        <w:rPr>
          <w:rFonts w:ascii="Arial" w:hAnsi="Arial"/>
          <w:i/>
          <w:iCs/>
        </w:rPr>
        <w:t>Europee come Berlino e Londra.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cos</w:t>
      </w:r>
      <w:r>
        <w:rPr>
          <w:rFonts w:ascii="Arial" w:hAnsi="Arial"/>
        </w:rPr>
        <w:t xml:space="preserve">ì </w:t>
      </w:r>
      <w:r>
        <w:rPr>
          <w:rFonts w:ascii="Arial" w:hAnsi="Arial"/>
        </w:rPr>
        <w:t xml:space="preserve">dichiara </w:t>
      </w:r>
      <w:r>
        <w:rPr>
          <w:rFonts w:ascii="Arial" w:hAnsi="Arial"/>
          <w:b/>
          <w:bCs/>
        </w:rPr>
        <w:t xml:space="preserve">Massimiliano </w:t>
      </w:r>
      <w:proofErr w:type="spellStart"/>
      <w:r>
        <w:rPr>
          <w:rFonts w:ascii="Arial" w:hAnsi="Arial"/>
          <w:b/>
          <w:bCs/>
        </w:rPr>
        <w:t>Padovan</w:t>
      </w:r>
      <w:proofErr w:type="spellEnd"/>
      <w:r>
        <w:rPr>
          <w:rFonts w:ascii="Arial" w:hAnsi="Arial"/>
          <w:b/>
          <w:bCs/>
        </w:rPr>
        <w:t xml:space="preserve"> di Benedetto</w:t>
      </w:r>
      <w:r>
        <w:rPr>
          <w:rFonts w:ascii="Arial" w:hAnsi="Arial"/>
        </w:rPr>
        <w:t>, ideatore e</w:t>
      </w:r>
      <w:r>
        <w:rPr>
          <w:rFonts w:ascii="Arial" w:hAnsi="Arial"/>
        </w:rPr>
        <w:t xml:space="preserve"> coordinatore di Rome Art Week - </w:t>
      </w:r>
      <w:r>
        <w:rPr>
          <w:rFonts w:ascii="Arial" w:hAnsi="Arial"/>
          <w:i/>
          <w:iCs/>
        </w:rPr>
        <w:t>Con questa manifestazione, dal 2015, cerchiamo di dare rilievo e far conoscere le numerose realt</w:t>
      </w:r>
      <w:r>
        <w:rPr>
          <w:rFonts w:ascii="Arial" w:hAnsi="Arial"/>
          <w:i/>
          <w:iCs/>
        </w:rPr>
        <w:t xml:space="preserve">à </w:t>
      </w:r>
      <w:r>
        <w:rPr>
          <w:rFonts w:ascii="Arial" w:hAnsi="Arial"/>
          <w:i/>
          <w:iCs/>
        </w:rPr>
        <w:t>ed eccellenze che nella capitale lavorano da tempo nel mondo dell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arte contemporanea. Oltre alla storia e alle classiche mete</w:t>
      </w:r>
      <w:r>
        <w:rPr>
          <w:rFonts w:ascii="Arial" w:hAnsi="Arial"/>
          <w:i/>
          <w:iCs/>
        </w:rPr>
        <w:t xml:space="preserve"> conosciute da tutti, Roma ha tutte le carte per essere un nuovo punto di riferimento a livello nazionale e internazionale per il contemporaneo</w:t>
      </w:r>
      <w:r>
        <w:rPr>
          <w:rFonts w:ascii="Arial" w:hAnsi="Arial"/>
        </w:rPr>
        <w:t xml:space="preserve">” </w:t>
      </w:r>
    </w:p>
    <w:p w:rsidR="00C756C4" w:rsidRDefault="00C756C4">
      <w:pPr>
        <w:pStyle w:val="NormaleWeb"/>
        <w:jc w:val="both"/>
        <w:rPr>
          <w:rFonts w:ascii="Arial" w:eastAsia="Arial" w:hAnsi="Arial" w:cs="Arial"/>
        </w:rPr>
      </w:pPr>
    </w:p>
    <w:p w:rsidR="00190B71" w:rsidRDefault="00F26EBB">
      <w:pPr>
        <w:pStyle w:val="NormaleWeb"/>
        <w:jc w:val="both"/>
        <w:rPr>
          <w:rFonts w:ascii="Arial" w:eastAsia="Arial" w:hAnsi="Arial" w:cs="Arial"/>
          <w:b/>
          <w:bCs/>
          <w:color w:val="7030A0"/>
          <w:u w:val="single" w:color="7030A0"/>
        </w:rPr>
      </w:pPr>
      <w:r>
        <w:rPr>
          <w:rFonts w:ascii="Arial" w:hAnsi="Arial"/>
          <w:b/>
          <w:bCs/>
          <w:color w:val="7030A0"/>
          <w:u w:val="single" w:color="7030A0"/>
        </w:rPr>
        <w:t>LE PRIME ANTICIPAZIONI DELLA SESTA EDIZIONE DI ROME ART WEEK</w:t>
      </w:r>
    </w:p>
    <w:p w:rsidR="00190B71" w:rsidRDefault="00F26EBB">
      <w:pPr>
        <w:pStyle w:val="NormaleWeb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numerosi eventi organizzati e le </w:t>
      </w:r>
      <w:r>
        <w:rPr>
          <w:rFonts w:ascii="Arial" w:hAnsi="Arial"/>
        </w:rPr>
        <w:t>variegate 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Rome Art Week animeranno ogni rione e zona di Roma, mostrando quanto l</w:t>
      </w:r>
      <w:r>
        <w:rPr>
          <w:rFonts w:ascii="Arial" w:hAnsi="Arial"/>
        </w:rPr>
        <w:t>’</w:t>
      </w:r>
      <w:r>
        <w:rPr>
          <w:rFonts w:ascii="Arial" w:hAnsi="Arial"/>
        </w:rPr>
        <w:t>arte contemporanea sia radicata nello spirito della Citt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Eterna. Tra le </w:t>
      </w:r>
      <w:r>
        <w:rPr>
          <w:rFonts w:ascii="Arial" w:hAnsi="Arial"/>
          <w:b/>
          <w:bCs/>
        </w:rPr>
        <w:t>novit</w:t>
      </w:r>
      <w:r>
        <w:rPr>
          <w:rFonts w:ascii="Arial" w:hAnsi="Arial"/>
          <w:b/>
          <w:bCs/>
        </w:rPr>
        <w:t>à</w:t>
      </w:r>
      <w:r>
        <w:rPr>
          <w:rFonts w:ascii="Arial" w:hAnsi="Arial"/>
        </w:rPr>
        <w:t xml:space="preserve"> della sesta edizione, </w:t>
      </w:r>
      <w:r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adesione di diverse realt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internazionali</w:t>
      </w:r>
      <w:r>
        <w:rPr>
          <w:rFonts w:ascii="Arial" w:hAnsi="Arial"/>
        </w:rPr>
        <w:t>, tra gallerie, is</w:t>
      </w:r>
      <w:r>
        <w:rPr>
          <w:rFonts w:ascii="Arial" w:hAnsi="Arial"/>
        </w:rPr>
        <w:t>tituzioni e fondazioni, che hanno scelto la cornice di Rome Art Week per presentare al pubblico la loro attivit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. Tra queste la </w:t>
      </w:r>
      <w:r>
        <w:rPr>
          <w:rFonts w:ascii="Arial" w:hAnsi="Arial"/>
          <w:b/>
          <w:bCs/>
        </w:rPr>
        <w:t>Casa Argentina</w:t>
      </w:r>
      <w:r>
        <w:rPr>
          <w:rFonts w:ascii="Arial" w:hAnsi="Arial"/>
        </w:rPr>
        <w:t xml:space="preserve">, il </w:t>
      </w:r>
      <w:r>
        <w:rPr>
          <w:rFonts w:ascii="Arial" w:hAnsi="Arial"/>
          <w:b/>
          <w:bCs/>
        </w:rPr>
        <w:t>Forum Austriaco di Cultura</w:t>
      </w:r>
      <w:r>
        <w:rPr>
          <w:rFonts w:ascii="Arial" w:hAnsi="Arial"/>
        </w:rPr>
        <w:t xml:space="preserve">, la </w:t>
      </w:r>
      <w:r>
        <w:rPr>
          <w:rFonts w:ascii="Arial" w:hAnsi="Arial"/>
          <w:b/>
          <w:bCs/>
        </w:rPr>
        <w:t xml:space="preserve">Real Academia de </w:t>
      </w:r>
      <w:proofErr w:type="spellStart"/>
      <w:r>
        <w:rPr>
          <w:rFonts w:ascii="Arial" w:hAnsi="Arial"/>
          <w:b/>
          <w:bCs/>
        </w:rPr>
        <w:t>Espa</w:t>
      </w:r>
      <w:r>
        <w:rPr>
          <w:rFonts w:ascii="Arial" w:hAnsi="Arial"/>
          <w:b/>
          <w:bCs/>
        </w:rPr>
        <w:t>ñ</w:t>
      </w:r>
      <w:r>
        <w:rPr>
          <w:rFonts w:ascii="Arial" w:hAnsi="Arial"/>
          <w:b/>
          <w:bCs/>
        </w:rPr>
        <w:t>a</w:t>
      </w:r>
      <w:proofErr w:type="spellEnd"/>
      <w:r>
        <w:rPr>
          <w:rFonts w:ascii="Arial" w:hAnsi="Arial"/>
          <w:b/>
          <w:bCs/>
        </w:rPr>
        <w:t xml:space="preserve">, la </w:t>
      </w:r>
      <w:proofErr w:type="spellStart"/>
      <w:r>
        <w:rPr>
          <w:rFonts w:ascii="Arial" w:hAnsi="Arial"/>
          <w:b/>
          <w:bCs/>
        </w:rPr>
        <w:t>Temple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University</w:t>
      </w:r>
      <w:proofErr w:type="spellEnd"/>
      <w:r>
        <w:rPr>
          <w:rFonts w:ascii="Arial" w:hAnsi="Arial"/>
          <w:b/>
          <w:bCs/>
        </w:rPr>
        <w:t xml:space="preserve"> Rome, 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AAIE </w:t>
      </w:r>
      <w:proofErr w:type="spellStart"/>
      <w:r>
        <w:rPr>
          <w:rFonts w:ascii="Arial" w:hAnsi="Arial"/>
          <w:b/>
          <w:bCs/>
        </w:rPr>
        <w:t>Contemporary</w:t>
      </w:r>
      <w:proofErr w:type="spellEnd"/>
      <w:r>
        <w:rPr>
          <w:rFonts w:ascii="Arial" w:hAnsi="Arial"/>
          <w:b/>
          <w:bCs/>
        </w:rPr>
        <w:t xml:space="preserve"> Art Ce</w:t>
      </w:r>
      <w:r>
        <w:rPr>
          <w:rFonts w:ascii="Arial" w:hAnsi="Arial"/>
          <w:b/>
          <w:bCs/>
        </w:rPr>
        <w:t xml:space="preserve">nter. </w:t>
      </w:r>
    </w:p>
    <w:p w:rsidR="00190B71" w:rsidRDefault="00F26EBB">
      <w:pPr>
        <w:pStyle w:val="NormaleWeb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Oltre agli eventi in presenza, Rome Art Week offre una vetrina accesa 356 giorni su 365 a tutti i partecipanti: il </w:t>
      </w:r>
      <w:r>
        <w:rPr>
          <w:rFonts w:ascii="Arial" w:hAnsi="Arial"/>
          <w:b/>
          <w:bCs/>
        </w:rPr>
        <w:t xml:space="preserve">sito </w:t>
      </w:r>
      <w:hyperlink r:id="rId8" w:history="1">
        <w:r>
          <w:rPr>
            <w:rStyle w:val="Hyperlink0"/>
          </w:rPr>
          <w:t>www.romeartweek.com</w:t>
        </w:r>
      </w:hyperlink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un vero e proprio portale di </w:t>
      </w:r>
      <w:r>
        <w:rPr>
          <w:rFonts w:ascii="Arial" w:hAnsi="Arial"/>
          <w:b/>
          <w:bCs/>
        </w:rPr>
        <w:t>networking attivo tutto 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anno</w:t>
      </w:r>
      <w:r>
        <w:rPr>
          <w:rFonts w:ascii="Arial" w:hAnsi="Arial"/>
        </w:rPr>
        <w:t xml:space="preserve"> in cu</w:t>
      </w:r>
      <w:r>
        <w:rPr>
          <w:rFonts w:ascii="Arial" w:hAnsi="Arial"/>
        </w:rPr>
        <w:t>i ogni artista, curatore e struttura pu</w:t>
      </w:r>
      <w:r>
        <w:rPr>
          <w:rFonts w:ascii="Arial" w:hAnsi="Arial"/>
        </w:rPr>
        <w:t xml:space="preserve">ò </w:t>
      </w:r>
      <w:r>
        <w:rPr>
          <w:rFonts w:ascii="Arial" w:hAnsi="Arial"/>
        </w:rPr>
        <w:t xml:space="preserve">continuare a promuovere il proprio lavoro; la piattaforma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anche uno strumento per trovare tutte le informazioni riguardanti gli eventi, le visite guidate gratuite e i percorsi suggeriti durante la manifestazione. </w:t>
      </w:r>
      <w:r>
        <w:rPr>
          <w:rFonts w:ascii="Arial" w:hAnsi="Arial"/>
        </w:rPr>
        <w:t>All</w:t>
      </w:r>
      <w:r>
        <w:rPr>
          <w:rFonts w:ascii="Arial" w:hAnsi="Arial"/>
        </w:rPr>
        <w:t>’</w:t>
      </w:r>
      <w:r>
        <w:rPr>
          <w:rFonts w:ascii="Arial" w:hAnsi="Arial"/>
        </w:rPr>
        <w:t>interno del sito, inoltre, il pubblico potr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partecipare ai numerosi </w:t>
      </w:r>
      <w:proofErr w:type="spellStart"/>
      <w:r>
        <w:rPr>
          <w:rFonts w:ascii="Arial" w:hAnsi="Arial"/>
          <w:b/>
          <w:bCs/>
        </w:rPr>
        <w:t>virtual</w:t>
      </w:r>
      <w:proofErr w:type="spellEnd"/>
      <w:r>
        <w:rPr>
          <w:rFonts w:ascii="Arial" w:hAnsi="Arial"/>
          <w:b/>
          <w:bCs/>
        </w:rPr>
        <w:t xml:space="preserve"> tour</w:t>
      </w:r>
      <w:r>
        <w:rPr>
          <w:rFonts w:ascii="Arial" w:hAnsi="Arial"/>
        </w:rPr>
        <w:t xml:space="preserve"> proposti nella </w:t>
      </w:r>
      <w:r>
        <w:rPr>
          <w:rFonts w:ascii="Arial" w:hAnsi="Arial"/>
          <w:b/>
          <w:bCs/>
        </w:rPr>
        <w:t>sezione RAW 360</w:t>
      </w:r>
      <w:r>
        <w:rPr>
          <w:rFonts w:ascii="Arial" w:hAnsi="Arial"/>
          <w:b/>
          <w:bCs/>
        </w:rPr>
        <w:t>°</w:t>
      </w:r>
      <w:r>
        <w:rPr>
          <w:rFonts w:ascii="Arial" w:hAnsi="Arial"/>
        </w:rPr>
        <w:t>: un servizio non solo rivolto a chi non potr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assistere personalmente agli eventi organizzati dagli iscritti, ma anche </w:t>
      </w:r>
      <w:r>
        <w:rPr>
          <w:rFonts w:ascii="Arial" w:hAnsi="Arial"/>
        </w:rPr>
        <w:t>finalizzato a creare un archivio virtuale efficace e duraturo delle opere e degli allestimenti, rendendo cos</w:t>
      </w:r>
      <w:r>
        <w:rPr>
          <w:rFonts w:ascii="Arial" w:hAnsi="Arial"/>
        </w:rPr>
        <w:t xml:space="preserve">ì </w:t>
      </w:r>
      <w:r>
        <w:rPr>
          <w:rFonts w:ascii="Arial" w:hAnsi="Arial"/>
        </w:rPr>
        <w:t xml:space="preserve">giustizia al lavoro artistico e </w:t>
      </w:r>
      <w:proofErr w:type="spellStart"/>
      <w:r>
        <w:rPr>
          <w:rFonts w:ascii="Arial" w:hAnsi="Arial"/>
        </w:rPr>
        <w:t>curatoriale</w:t>
      </w:r>
      <w:proofErr w:type="spellEnd"/>
      <w:r>
        <w:rPr>
          <w:rFonts w:ascii="Arial" w:hAnsi="Arial"/>
        </w:rPr>
        <w:t>.</w:t>
      </w:r>
    </w:p>
    <w:p w:rsidR="00190B71" w:rsidRDefault="00C756C4">
      <w:pPr>
        <w:pStyle w:val="NormaleWeb"/>
        <w:jc w:val="both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738505</wp:posOffset>
            </wp:positionH>
            <wp:positionV relativeFrom="page">
              <wp:posOffset>6317615</wp:posOffset>
            </wp:positionV>
            <wp:extent cx="2844800" cy="2936240"/>
            <wp:effectExtent l="0" t="0" r="0" b="0"/>
            <wp:wrapSquare wrapText="bothSides" distT="57150" distB="57150" distL="57150" distR="57150"/>
            <wp:docPr id="1073741827" name="officeArt object" descr="CE-3417-0743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-3417-0743-0.jpg" descr="CE-3417-0743-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936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26EBB">
        <w:rPr>
          <w:rFonts w:ascii="Arial" w:hAnsi="Arial"/>
        </w:rPr>
        <w:t>Anche per la sesta edizione, RAW d</w:t>
      </w:r>
      <w:r w:rsidR="00F26EBB">
        <w:rPr>
          <w:rFonts w:ascii="Arial" w:hAnsi="Arial"/>
        </w:rPr>
        <w:t xml:space="preserve">à </w:t>
      </w:r>
      <w:r w:rsidR="00F26EBB">
        <w:rPr>
          <w:rFonts w:ascii="Arial" w:hAnsi="Arial"/>
        </w:rPr>
        <w:t xml:space="preserve">grande spazio ai </w:t>
      </w:r>
      <w:r w:rsidR="00F26EBB">
        <w:rPr>
          <w:rFonts w:ascii="Arial" w:hAnsi="Arial"/>
          <w:b/>
          <w:bCs/>
        </w:rPr>
        <w:t>curatori</w:t>
      </w:r>
      <w:r w:rsidR="00F26EBB">
        <w:rPr>
          <w:rFonts w:ascii="Arial" w:hAnsi="Arial"/>
        </w:rPr>
        <w:t>, figure chiave dell</w:t>
      </w:r>
      <w:r w:rsidR="00F26EBB">
        <w:rPr>
          <w:rFonts w:ascii="Arial" w:hAnsi="Arial"/>
        </w:rPr>
        <w:t>’</w:t>
      </w:r>
      <w:r w:rsidR="00F26EBB">
        <w:rPr>
          <w:rFonts w:ascii="Arial" w:hAnsi="Arial"/>
        </w:rPr>
        <w:t>arte contemporanea</w:t>
      </w:r>
      <w:r w:rsidR="00F26EBB">
        <w:rPr>
          <w:rFonts w:ascii="Arial" w:hAnsi="Arial"/>
        </w:rPr>
        <w:t xml:space="preserve">. Per guidare il pubblico nel ricco programma di RAW 2021, noti critici, curatori e operatori del settore forniranno il loro </w:t>
      </w:r>
      <w:r w:rsidR="00F26EBB">
        <w:rPr>
          <w:rFonts w:ascii="Arial" w:hAnsi="Arial"/>
          <w:b/>
          <w:bCs/>
        </w:rPr>
        <w:t>punto di vista</w:t>
      </w:r>
      <w:r w:rsidR="00F26EBB">
        <w:rPr>
          <w:rFonts w:ascii="Arial" w:hAnsi="Arial"/>
        </w:rPr>
        <w:t xml:space="preserve"> sui partecipanti e sugli eventi delineando percorsi omogenei ed evidenziando le eccellenze della manifestazione. I p</w:t>
      </w:r>
      <w:r w:rsidR="00F26EBB">
        <w:rPr>
          <w:rFonts w:ascii="Arial" w:hAnsi="Arial"/>
        </w:rPr>
        <w:t xml:space="preserve">unti di vista di RAW 2021 sono consultabili qui: </w:t>
      </w:r>
      <w:hyperlink r:id="rId10" w:history="1">
        <w:r w:rsidR="00F26EBB">
          <w:rPr>
            <w:rStyle w:val="Hyperlink1"/>
          </w:rPr>
          <w:t>https://romeartweek.com/it/punti-di-vista/</w:t>
        </w:r>
      </w:hyperlink>
      <w:r w:rsidR="00F26EBB">
        <w:rPr>
          <w:rFonts w:ascii="Arial" w:hAnsi="Arial"/>
        </w:rPr>
        <w:t xml:space="preserve"> </w:t>
      </w:r>
    </w:p>
    <w:p w:rsidR="00190B71" w:rsidRDefault="00F26EBB">
      <w:pPr>
        <w:pStyle w:val="NormaleWeb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Oltre alle numerose mostre personali e collettive proposte da strutture e curatori, con Rome Art Week </w:t>
      </w:r>
      <w:r>
        <w:rPr>
          <w:rFonts w:ascii="Arial" w:hAnsi="Arial"/>
          <w:b/>
          <w:bCs/>
        </w:rPr>
        <w:t xml:space="preserve">il </w:t>
      </w:r>
      <w:r>
        <w:rPr>
          <w:rFonts w:ascii="Arial" w:hAnsi="Arial"/>
          <w:b/>
          <w:bCs/>
        </w:rPr>
        <w:t>pubblico potr</w:t>
      </w:r>
      <w:r>
        <w:rPr>
          <w:rFonts w:ascii="Arial" w:hAnsi="Arial"/>
          <w:b/>
          <w:bCs/>
        </w:rPr>
        <w:t>à “</w:t>
      </w:r>
      <w:r>
        <w:rPr>
          <w:rFonts w:ascii="Arial" w:hAnsi="Arial"/>
          <w:b/>
          <w:bCs/>
        </w:rPr>
        <w:t>toccare con mano</w:t>
      </w:r>
      <w:r>
        <w:rPr>
          <w:rFonts w:ascii="Arial" w:hAnsi="Arial"/>
          <w:b/>
          <w:bCs/>
        </w:rPr>
        <w:t xml:space="preserve">” </w:t>
      </w:r>
      <w:r>
        <w:rPr>
          <w:rFonts w:ascii="Arial" w:hAnsi="Arial"/>
          <w:b/>
          <w:bCs/>
        </w:rPr>
        <w:t>il lavoro degli artisti</w:t>
      </w:r>
      <w:r>
        <w:rPr>
          <w:rFonts w:ascii="Arial" w:hAnsi="Arial"/>
        </w:rPr>
        <w:t xml:space="preserve">, partecipando ai numerosi </w:t>
      </w:r>
      <w:r>
        <w:rPr>
          <w:rFonts w:ascii="Arial" w:hAnsi="Arial"/>
          <w:b/>
          <w:bCs/>
          <w:i/>
          <w:iCs/>
        </w:rPr>
        <w:t>open studio</w:t>
      </w:r>
      <w:r>
        <w:rPr>
          <w:rFonts w:ascii="Arial" w:hAnsi="Arial"/>
        </w:rPr>
        <w:t xml:space="preserve"> in programma. La stimolante esperienza della visita negli open studio sar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un</w:t>
      </w:r>
      <w:r>
        <w:rPr>
          <w:rFonts w:ascii="Arial" w:hAnsi="Arial"/>
        </w:rPr>
        <w:t>’</w:t>
      </w:r>
      <w:r>
        <w:rPr>
          <w:rFonts w:ascii="Arial" w:hAnsi="Arial"/>
        </w:rPr>
        <w:t>occasione per i visitatori e gli addetti ai lavori di conoscere le novit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del merc</w:t>
      </w:r>
      <w:r>
        <w:rPr>
          <w:rFonts w:ascii="Arial" w:hAnsi="Arial"/>
        </w:rPr>
        <w:t>ato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arte romana e scoprire da vicino gli ultimi lavori dei diversi artisti che Rome Art Week ha accolto volentieri nel suo network. </w:t>
      </w:r>
    </w:p>
    <w:p w:rsidR="00190B71" w:rsidRDefault="00C756C4">
      <w:pPr>
        <w:pStyle w:val="NormaleWeb"/>
        <w:jc w:val="both"/>
        <w:rPr>
          <w:rFonts w:ascii="Arial" w:hAnsi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3109018</wp:posOffset>
            </wp:positionH>
            <wp:positionV relativeFrom="page">
              <wp:posOffset>944822</wp:posOffset>
            </wp:positionV>
            <wp:extent cx="3740150" cy="2142490"/>
            <wp:effectExtent l="0" t="0" r="0" b="0"/>
            <wp:wrapSquare wrapText="bothSides" distT="57150" distB="57150" distL="57150" distR="57150"/>
            <wp:docPr id="1073741828" name="officeArt object" descr="CE-3398-0386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E-3398-0386-0.jpg" descr="CE-3398-0386-0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142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26EBB">
        <w:rPr>
          <w:rFonts w:ascii="Arial" w:hAnsi="Arial"/>
        </w:rPr>
        <w:t>Tra gli eventi gi</w:t>
      </w:r>
      <w:r w:rsidR="00F26EBB">
        <w:rPr>
          <w:rFonts w:ascii="Arial" w:hAnsi="Arial"/>
        </w:rPr>
        <w:t xml:space="preserve">à </w:t>
      </w:r>
      <w:r w:rsidR="00F26EBB">
        <w:rPr>
          <w:rFonts w:ascii="Arial" w:hAnsi="Arial"/>
        </w:rPr>
        <w:t xml:space="preserve">confermati nel programma segnaliamo: </w:t>
      </w:r>
      <w:r w:rsidR="00F26EBB">
        <w:rPr>
          <w:rFonts w:ascii="Arial" w:hAnsi="Arial"/>
        </w:rPr>
        <w:t>“</w:t>
      </w:r>
      <w:r w:rsidR="00F26EBB">
        <w:rPr>
          <w:rFonts w:ascii="Arial" w:hAnsi="Arial"/>
          <w:b/>
          <w:bCs/>
          <w:i/>
          <w:iCs/>
        </w:rPr>
        <w:t>Per un prossimo reale</w:t>
      </w:r>
      <w:r w:rsidR="00F26EBB">
        <w:rPr>
          <w:rFonts w:ascii="Arial" w:hAnsi="Arial"/>
        </w:rPr>
        <w:t>”</w:t>
      </w:r>
      <w:r w:rsidR="00F26EBB">
        <w:rPr>
          <w:rFonts w:ascii="Arial" w:hAnsi="Arial"/>
        </w:rPr>
        <w:t xml:space="preserve">, la mostra personale di </w:t>
      </w:r>
      <w:r w:rsidR="00F26EBB">
        <w:rPr>
          <w:rFonts w:ascii="Arial" w:hAnsi="Arial"/>
          <w:b/>
          <w:bCs/>
        </w:rPr>
        <w:t>Antonio della</w:t>
      </w:r>
      <w:r w:rsidR="00F26EBB">
        <w:rPr>
          <w:rFonts w:ascii="Arial" w:hAnsi="Arial"/>
          <w:b/>
          <w:bCs/>
        </w:rPr>
        <w:t xml:space="preserve"> Guardia</w:t>
      </w:r>
      <w:r w:rsidR="00F26EBB">
        <w:rPr>
          <w:rFonts w:ascii="Arial" w:hAnsi="Arial"/>
        </w:rPr>
        <w:t xml:space="preserve"> a cura di </w:t>
      </w:r>
      <w:r w:rsidR="00F26EBB">
        <w:rPr>
          <w:rFonts w:ascii="Arial" w:hAnsi="Arial"/>
          <w:b/>
          <w:bCs/>
        </w:rPr>
        <w:t>Vasco Forconi</w:t>
      </w:r>
      <w:r w:rsidR="00F26EBB">
        <w:rPr>
          <w:rFonts w:ascii="Arial" w:hAnsi="Arial"/>
        </w:rPr>
        <w:t xml:space="preserve"> presso la </w:t>
      </w:r>
      <w:r w:rsidR="00F26EBB">
        <w:rPr>
          <w:rFonts w:ascii="Arial" w:hAnsi="Arial"/>
          <w:b/>
          <w:bCs/>
        </w:rPr>
        <w:t>Fondazione Pastificio Cerere</w:t>
      </w:r>
      <w:r w:rsidR="00F26EBB">
        <w:rPr>
          <w:rFonts w:ascii="Arial" w:hAnsi="Arial"/>
        </w:rPr>
        <w:t xml:space="preserve">; la mostra </w:t>
      </w:r>
      <w:r w:rsidR="00F26EBB">
        <w:rPr>
          <w:rFonts w:ascii="Arial" w:hAnsi="Arial"/>
        </w:rPr>
        <w:t>“</w:t>
      </w:r>
      <w:r w:rsidR="00F26EBB">
        <w:rPr>
          <w:rFonts w:ascii="Arial" w:hAnsi="Arial"/>
          <w:b/>
          <w:bCs/>
        </w:rPr>
        <w:t>SUBVERSIONES</w:t>
      </w:r>
      <w:r w:rsidR="00F26EBB">
        <w:rPr>
          <w:rFonts w:ascii="Arial" w:hAnsi="Arial"/>
        </w:rPr>
        <w:t xml:space="preserve">" una personale di </w:t>
      </w:r>
      <w:proofErr w:type="spellStart"/>
      <w:r w:rsidR="00F26EBB">
        <w:rPr>
          <w:rFonts w:ascii="Arial" w:hAnsi="Arial"/>
          <w:b/>
          <w:bCs/>
        </w:rPr>
        <w:t>Estibaliz</w:t>
      </w:r>
      <w:proofErr w:type="spellEnd"/>
      <w:r w:rsidR="00F26EBB">
        <w:rPr>
          <w:rFonts w:ascii="Arial" w:hAnsi="Arial"/>
          <w:b/>
          <w:bCs/>
        </w:rPr>
        <w:t xml:space="preserve"> </w:t>
      </w:r>
      <w:proofErr w:type="spellStart"/>
      <w:r w:rsidR="00F26EBB">
        <w:rPr>
          <w:rFonts w:ascii="Arial" w:hAnsi="Arial"/>
          <w:b/>
          <w:bCs/>
        </w:rPr>
        <w:t>S</w:t>
      </w:r>
      <w:r w:rsidR="00F26EBB">
        <w:rPr>
          <w:rFonts w:ascii="Arial" w:hAnsi="Arial"/>
          <w:b/>
          <w:bCs/>
        </w:rPr>
        <w:t>á</w:t>
      </w:r>
      <w:r w:rsidR="00F26EBB">
        <w:rPr>
          <w:rFonts w:ascii="Arial" w:hAnsi="Arial"/>
          <w:b/>
          <w:bCs/>
        </w:rPr>
        <w:t>daba</w:t>
      </w:r>
      <w:proofErr w:type="spellEnd"/>
      <w:r w:rsidR="00F26EBB">
        <w:rPr>
          <w:rFonts w:ascii="Arial" w:hAnsi="Arial"/>
          <w:b/>
          <w:bCs/>
        </w:rPr>
        <w:t xml:space="preserve"> </w:t>
      </w:r>
      <w:proofErr w:type="spellStart"/>
      <w:r w:rsidR="00F26EBB">
        <w:rPr>
          <w:rFonts w:ascii="Arial" w:hAnsi="Arial"/>
          <w:b/>
          <w:bCs/>
        </w:rPr>
        <w:t>Murgu</w:t>
      </w:r>
      <w:r w:rsidR="00F26EBB">
        <w:rPr>
          <w:rFonts w:ascii="Arial" w:hAnsi="Arial"/>
          <w:b/>
          <w:bCs/>
        </w:rPr>
        <w:t>í</w:t>
      </w:r>
      <w:r w:rsidR="00F26EBB">
        <w:rPr>
          <w:rFonts w:ascii="Arial" w:hAnsi="Arial"/>
          <w:b/>
          <w:bCs/>
        </w:rPr>
        <w:t>a</w:t>
      </w:r>
      <w:proofErr w:type="spellEnd"/>
      <w:r w:rsidR="00F26EBB">
        <w:rPr>
          <w:rFonts w:ascii="Arial" w:hAnsi="Arial"/>
        </w:rPr>
        <w:t xml:space="preserve"> presso la galleria </w:t>
      </w:r>
      <w:proofErr w:type="spellStart"/>
      <w:r w:rsidR="00F26EBB">
        <w:rPr>
          <w:rFonts w:ascii="Arial" w:hAnsi="Arial"/>
          <w:b/>
          <w:bCs/>
        </w:rPr>
        <w:t>AlbumArte</w:t>
      </w:r>
      <w:proofErr w:type="spellEnd"/>
      <w:r w:rsidR="00F26EBB">
        <w:rPr>
          <w:rFonts w:ascii="Arial" w:hAnsi="Arial"/>
        </w:rPr>
        <w:t>; l</w:t>
      </w:r>
      <w:r w:rsidR="00F26EBB">
        <w:rPr>
          <w:rFonts w:ascii="Arial" w:hAnsi="Arial"/>
        </w:rPr>
        <w:t>’</w:t>
      </w:r>
      <w:r w:rsidR="00F26EBB">
        <w:rPr>
          <w:rFonts w:ascii="Arial" w:hAnsi="Arial"/>
        </w:rPr>
        <w:t xml:space="preserve">open studio di </w:t>
      </w:r>
      <w:proofErr w:type="spellStart"/>
      <w:r w:rsidR="00F26EBB">
        <w:rPr>
          <w:rFonts w:ascii="Arial" w:hAnsi="Arial"/>
          <w:b/>
          <w:bCs/>
        </w:rPr>
        <w:t>Susanne</w:t>
      </w:r>
      <w:proofErr w:type="spellEnd"/>
      <w:r w:rsidR="00F26EBB">
        <w:rPr>
          <w:rFonts w:ascii="Arial" w:hAnsi="Arial"/>
          <w:b/>
          <w:bCs/>
        </w:rPr>
        <w:t xml:space="preserve"> Kessler</w:t>
      </w:r>
      <w:r w:rsidR="00F26EBB">
        <w:rPr>
          <w:rFonts w:ascii="Arial" w:hAnsi="Arial"/>
        </w:rPr>
        <w:t xml:space="preserve"> che presenter</w:t>
      </w:r>
      <w:r w:rsidR="00F26EBB">
        <w:rPr>
          <w:rFonts w:ascii="Arial" w:hAnsi="Arial"/>
        </w:rPr>
        <w:t xml:space="preserve">à </w:t>
      </w:r>
      <w:r w:rsidR="00F26EBB">
        <w:rPr>
          <w:rFonts w:ascii="Arial" w:hAnsi="Arial"/>
        </w:rPr>
        <w:t xml:space="preserve">un progetto realizzato con altri </w:t>
      </w:r>
      <w:r w:rsidR="00F26EBB">
        <w:rPr>
          <w:rFonts w:ascii="Arial" w:hAnsi="Arial"/>
        </w:rPr>
        <w:t>artisti provenienti da tutto il mondo; la mostra collettiva dedicata ai temi dell</w:t>
      </w:r>
      <w:r w:rsidR="00F26EBB">
        <w:rPr>
          <w:rFonts w:ascii="Arial" w:hAnsi="Arial"/>
        </w:rPr>
        <w:t>’</w:t>
      </w:r>
      <w:r w:rsidR="00F26EBB">
        <w:rPr>
          <w:rFonts w:ascii="Arial" w:hAnsi="Arial"/>
        </w:rPr>
        <w:t>Agenda 2030 dell</w:t>
      </w:r>
      <w:r w:rsidR="00F26EBB">
        <w:rPr>
          <w:rFonts w:ascii="Arial" w:hAnsi="Arial"/>
        </w:rPr>
        <w:t>’</w:t>
      </w:r>
      <w:r w:rsidR="00F26EBB">
        <w:rPr>
          <w:rFonts w:ascii="Arial" w:hAnsi="Arial"/>
        </w:rPr>
        <w:t xml:space="preserve">ONU </w:t>
      </w:r>
      <w:r w:rsidR="00F26EBB">
        <w:rPr>
          <w:rFonts w:ascii="Arial" w:hAnsi="Arial"/>
        </w:rPr>
        <w:t>“</w:t>
      </w:r>
      <w:r w:rsidR="00F26EBB">
        <w:rPr>
          <w:rFonts w:ascii="Arial" w:hAnsi="Arial"/>
          <w:b/>
          <w:bCs/>
          <w:i/>
          <w:iCs/>
        </w:rPr>
        <w:t xml:space="preserve">Rescue </w:t>
      </w:r>
      <w:proofErr w:type="spellStart"/>
      <w:r w:rsidR="00F26EBB">
        <w:rPr>
          <w:rFonts w:ascii="Arial" w:hAnsi="Arial"/>
          <w:b/>
          <w:bCs/>
          <w:i/>
          <w:iCs/>
        </w:rPr>
        <w:t>it!</w:t>
      </w:r>
      <w:proofErr w:type="spellEnd"/>
      <w:r w:rsidR="00F26EBB">
        <w:rPr>
          <w:rFonts w:ascii="Arial" w:hAnsi="Arial"/>
          <w:b/>
          <w:bCs/>
          <w:i/>
          <w:iCs/>
        </w:rPr>
        <w:t xml:space="preserve"> Artisti in movimento</w:t>
      </w:r>
      <w:r w:rsidR="00F26EBB">
        <w:rPr>
          <w:rFonts w:ascii="Arial" w:hAnsi="Arial"/>
        </w:rPr>
        <w:t xml:space="preserve">” </w:t>
      </w:r>
      <w:r w:rsidR="00F26EBB">
        <w:rPr>
          <w:rFonts w:ascii="Arial" w:hAnsi="Arial"/>
        </w:rPr>
        <w:t>all</w:t>
      </w:r>
      <w:r w:rsidR="00F26EBB">
        <w:rPr>
          <w:rFonts w:ascii="Arial" w:hAnsi="Arial"/>
        </w:rPr>
        <w:t>’</w:t>
      </w:r>
      <w:proofErr w:type="spellStart"/>
      <w:r w:rsidR="00F26EBB">
        <w:rPr>
          <w:rFonts w:ascii="Arial" w:hAnsi="Arial"/>
          <w:b/>
          <w:bCs/>
        </w:rPr>
        <w:t>ExGarage</w:t>
      </w:r>
      <w:proofErr w:type="spellEnd"/>
      <w:r w:rsidR="00F26EBB">
        <w:rPr>
          <w:rFonts w:ascii="Arial" w:hAnsi="Arial"/>
        </w:rPr>
        <w:t>; l</w:t>
      </w:r>
      <w:r w:rsidR="00F26EBB">
        <w:rPr>
          <w:rFonts w:ascii="Arial" w:hAnsi="Arial"/>
        </w:rPr>
        <w:t>’</w:t>
      </w:r>
      <w:r w:rsidR="00F26EBB">
        <w:rPr>
          <w:rFonts w:ascii="Arial" w:hAnsi="Arial"/>
        </w:rPr>
        <w:t>incontro online con l</w:t>
      </w:r>
      <w:r w:rsidR="00F26EBB">
        <w:rPr>
          <w:rFonts w:ascii="Arial" w:hAnsi="Arial"/>
        </w:rPr>
        <w:t>’</w:t>
      </w:r>
      <w:r w:rsidR="00F26EBB">
        <w:rPr>
          <w:rFonts w:ascii="Arial" w:hAnsi="Arial"/>
        </w:rPr>
        <w:t xml:space="preserve">autore </w:t>
      </w:r>
      <w:r w:rsidR="00F26EBB">
        <w:rPr>
          <w:rFonts w:ascii="Arial" w:hAnsi="Arial"/>
          <w:b/>
          <w:bCs/>
        </w:rPr>
        <w:t>Marco Ciccolella</w:t>
      </w:r>
      <w:r w:rsidR="00F26EBB">
        <w:rPr>
          <w:rFonts w:ascii="Arial" w:hAnsi="Arial"/>
        </w:rPr>
        <w:t xml:space="preserve"> che racconter</w:t>
      </w:r>
      <w:r w:rsidR="00F26EBB">
        <w:rPr>
          <w:rFonts w:ascii="Arial" w:hAnsi="Arial"/>
        </w:rPr>
        <w:t xml:space="preserve">à </w:t>
      </w:r>
      <w:r w:rsidR="00F26EBB">
        <w:rPr>
          <w:rFonts w:ascii="Arial" w:hAnsi="Arial"/>
        </w:rPr>
        <w:t xml:space="preserve">il progetto </w:t>
      </w:r>
      <w:r w:rsidR="00F26EBB">
        <w:rPr>
          <w:rFonts w:ascii="Arial" w:hAnsi="Arial"/>
        </w:rPr>
        <w:t>“</w:t>
      </w:r>
      <w:r w:rsidR="00F26EBB">
        <w:rPr>
          <w:rFonts w:ascii="Arial" w:hAnsi="Arial"/>
        </w:rPr>
        <w:t xml:space="preserve">People and </w:t>
      </w:r>
      <w:proofErr w:type="spellStart"/>
      <w:r w:rsidR="00F26EBB">
        <w:rPr>
          <w:rFonts w:ascii="Arial" w:hAnsi="Arial"/>
        </w:rPr>
        <w:t>Places</w:t>
      </w:r>
      <w:proofErr w:type="spellEnd"/>
      <w:r w:rsidR="00F26EBB">
        <w:rPr>
          <w:rFonts w:ascii="Arial" w:hAnsi="Arial"/>
        </w:rPr>
        <w:t>”</w:t>
      </w:r>
      <w:r w:rsidR="00F26EBB">
        <w:rPr>
          <w:rFonts w:ascii="Arial" w:hAnsi="Arial"/>
        </w:rPr>
        <w:t xml:space="preserve">; e infine </w:t>
      </w:r>
      <w:r w:rsidR="00F26EBB">
        <w:rPr>
          <w:rFonts w:ascii="Arial" w:hAnsi="Arial"/>
        </w:rPr>
        <w:t xml:space="preserve">la mostra collettiva </w:t>
      </w:r>
      <w:r w:rsidR="00F26EBB">
        <w:rPr>
          <w:rFonts w:ascii="Arial" w:hAnsi="Arial"/>
        </w:rPr>
        <w:t>“</w:t>
      </w:r>
      <w:r w:rsidR="00F26EBB">
        <w:rPr>
          <w:rFonts w:ascii="Arial" w:hAnsi="Arial"/>
          <w:b/>
          <w:bCs/>
        </w:rPr>
        <w:t>Impudica Mente</w:t>
      </w:r>
      <w:r w:rsidR="00F26EBB">
        <w:rPr>
          <w:rFonts w:ascii="Arial" w:hAnsi="Arial"/>
        </w:rPr>
        <w:t xml:space="preserve">” </w:t>
      </w:r>
      <w:r w:rsidR="00F26EBB">
        <w:rPr>
          <w:rFonts w:ascii="Arial" w:hAnsi="Arial"/>
        </w:rPr>
        <w:t>della serie (S)</w:t>
      </w:r>
      <w:proofErr w:type="spellStart"/>
      <w:r w:rsidR="00F26EBB">
        <w:rPr>
          <w:rFonts w:ascii="Arial" w:hAnsi="Arial"/>
        </w:rPr>
        <w:t>exhibitions</w:t>
      </w:r>
      <w:proofErr w:type="spellEnd"/>
      <w:r w:rsidR="00F26EBB">
        <w:rPr>
          <w:rFonts w:ascii="Arial" w:hAnsi="Arial"/>
        </w:rPr>
        <w:t xml:space="preserve"> 2021/2022 ospitata negli spazi di Ospizio Giovani Artisti; la partecipazione delle gallerie </w:t>
      </w:r>
      <w:proofErr w:type="spellStart"/>
      <w:r w:rsidR="00F26EBB">
        <w:rPr>
          <w:rFonts w:ascii="Arial" w:hAnsi="Arial"/>
          <w:b/>
          <w:bCs/>
        </w:rPr>
        <w:t>Gagosian</w:t>
      </w:r>
      <w:proofErr w:type="spellEnd"/>
      <w:r w:rsidR="00F26EBB">
        <w:rPr>
          <w:rFonts w:ascii="Arial" w:hAnsi="Arial"/>
        </w:rPr>
        <w:t xml:space="preserve"> e </w:t>
      </w:r>
      <w:proofErr w:type="spellStart"/>
      <w:r w:rsidR="00F26EBB">
        <w:rPr>
          <w:rFonts w:ascii="Arial" w:hAnsi="Arial"/>
          <w:b/>
          <w:bCs/>
        </w:rPr>
        <w:t>Lorcan</w:t>
      </w:r>
      <w:proofErr w:type="spellEnd"/>
      <w:r w:rsidR="00F26EBB">
        <w:rPr>
          <w:rFonts w:ascii="Arial" w:hAnsi="Arial"/>
          <w:b/>
          <w:bCs/>
        </w:rPr>
        <w:t xml:space="preserve"> </w:t>
      </w:r>
      <w:proofErr w:type="spellStart"/>
      <w:r w:rsidR="00F26EBB">
        <w:rPr>
          <w:rFonts w:ascii="Arial" w:hAnsi="Arial"/>
          <w:b/>
          <w:bCs/>
        </w:rPr>
        <w:t>O</w:t>
      </w:r>
      <w:r w:rsidR="00F26EBB">
        <w:rPr>
          <w:rFonts w:ascii="Arial" w:hAnsi="Arial"/>
          <w:b/>
          <w:bCs/>
        </w:rPr>
        <w:t>’</w:t>
      </w:r>
      <w:r w:rsidR="00F26EBB">
        <w:rPr>
          <w:rFonts w:ascii="Arial" w:hAnsi="Arial"/>
          <w:b/>
          <w:bCs/>
        </w:rPr>
        <w:t>Neill</w:t>
      </w:r>
      <w:proofErr w:type="spellEnd"/>
      <w:r w:rsidR="00F26EBB">
        <w:rPr>
          <w:rFonts w:ascii="Arial" w:hAnsi="Arial"/>
        </w:rPr>
        <w:t xml:space="preserve">. </w:t>
      </w:r>
    </w:p>
    <w:p w:rsidR="00C756C4" w:rsidRDefault="00C756C4">
      <w:pPr>
        <w:pStyle w:val="NormaleWeb"/>
        <w:jc w:val="both"/>
        <w:rPr>
          <w:rFonts w:ascii="Arial" w:eastAsia="Arial" w:hAnsi="Arial" w:cs="Arial"/>
        </w:rPr>
      </w:pPr>
    </w:p>
    <w:p w:rsidR="00190B71" w:rsidRDefault="00F26EBB">
      <w:pPr>
        <w:pStyle w:val="NormaleWeb"/>
        <w:jc w:val="both"/>
        <w:rPr>
          <w:rFonts w:ascii="Arial" w:eastAsia="Arial" w:hAnsi="Arial" w:cs="Arial"/>
          <w:b/>
          <w:bCs/>
          <w:color w:val="7030A0"/>
          <w:u w:val="single" w:color="7030A0"/>
          <w:lang w:val="en-US"/>
        </w:rPr>
      </w:pPr>
      <w:r>
        <w:rPr>
          <w:rFonts w:ascii="Arial" w:hAnsi="Arial"/>
          <w:b/>
          <w:bCs/>
          <w:color w:val="7030A0"/>
          <w:u w:val="single" w:color="7030A0"/>
          <w:lang w:val="en-US"/>
        </w:rPr>
        <w:t>ROME ART WEEK &amp; MIAMI NEW MEDIA FESTIVAL</w:t>
      </w:r>
    </w:p>
    <w:p w:rsidR="00190B71" w:rsidRDefault="00F26EB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Anche quest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anno si riconferma la </w:t>
      </w:r>
      <w:r>
        <w:rPr>
          <w:rFonts w:ascii="Arial" w:hAnsi="Arial"/>
          <w:b/>
          <w:bCs/>
          <w:sz w:val="24"/>
          <w:szCs w:val="24"/>
        </w:rPr>
        <w:t>collaborazione tra Rome Art Week e il Miami New Media Festival</w:t>
      </w:r>
      <w:r>
        <w:rPr>
          <w:rFonts w:ascii="Arial" w:hAnsi="Arial"/>
          <w:sz w:val="24"/>
          <w:szCs w:val="24"/>
        </w:rPr>
        <w:t>, giunto alla sua 16</w:t>
      </w:r>
      <w:r>
        <w:rPr>
          <w:rFonts w:ascii="Arial" w:hAnsi="Arial"/>
          <w:sz w:val="24"/>
          <w:szCs w:val="24"/>
        </w:rPr>
        <w:t xml:space="preserve">ª </w:t>
      </w:r>
      <w:r>
        <w:rPr>
          <w:rFonts w:ascii="Arial" w:hAnsi="Arial"/>
          <w:sz w:val="24"/>
          <w:szCs w:val="24"/>
        </w:rPr>
        <w:t xml:space="preserve">edizione. Nei mesi scorsi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>stata lanciata una call rivolta a video artisti che hanno presentato a una giuria di esperti i propri lavori seguendo il t</w:t>
      </w:r>
      <w:r>
        <w:rPr>
          <w:rFonts w:ascii="Arial" w:hAnsi="Arial"/>
          <w:sz w:val="24"/>
          <w:szCs w:val="24"/>
        </w:rPr>
        <w:t xml:space="preserve">ema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b/>
          <w:bCs/>
          <w:i/>
          <w:iCs/>
          <w:sz w:val="24"/>
          <w:szCs w:val="24"/>
        </w:rPr>
        <w:t>New Media Art e la pandemia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. I video selezionati saranno esposti durante la settimana di Rome Art Week, in occasione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evento del Miami New Media Festival che si terr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presso una prestigiosa sede espositiva romana. Le opere verranno poi esposte a </w:t>
      </w:r>
      <w:r>
        <w:rPr>
          <w:rFonts w:ascii="Arial" w:hAnsi="Arial"/>
          <w:sz w:val="24"/>
          <w:szCs w:val="24"/>
        </w:rPr>
        <w:t>Miami e nelle altre tappe mondiali del festival.</w:t>
      </w:r>
    </w:p>
    <w:p w:rsidR="00190B71" w:rsidRDefault="00190B71">
      <w:pPr>
        <w:jc w:val="both"/>
        <w:rPr>
          <w:rFonts w:ascii="Arial" w:eastAsia="Arial" w:hAnsi="Arial" w:cs="Arial"/>
          <w:sz w:val="24"/>
          <w:szCs w:val="24"/>
        </w:rPr>
      </w:pPr>
    </w:p>
    <w:p w:rsidR="00190B71" w:rsidRDefault="00F26EB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Rome Art Week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 xml:space="preserve">promossa da </w:t>
      </w:r>
      <w:r>
        <w:rPr>
          <w:rFonts w:ascii="Arial" w:hAnsi="Arial"/>
          <w:b/>
          <w:bCs/>
          <w:sz w:val="24"/>
          <w:szCs w:val="24"/>
        </w:rPr>
        <w:t>KOU Associazione culturale per la promozione delle arti visive</w:t>
      </w:r>
      <w:r>
        <w:rPr>
          <w:rFonts w:ascii="Arial" w:hAnsi="Arial"/>
          <w:sz w:val="24"/>
          <w:szCs w:val="24"/>
        </w:rPr>
        <w:t xml:space="preserve"> e si avvale del patrocinio di: </w:t>
      </w:r>
      <w:r>
        <w:rPr>
          <w:rFonts w:ascii="Arial" w:hAnsi="Arial"/>
          <w:b/>
          <w:bCs/>
          <w:sz w:val="24"/>
          <w:szCs w:val="24"/>
        </w:rPr>
        <w:t>MIBACT Ministero dei beni e delle attivit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</w:rPr>
        <w:t>culturali e del turismo, Regione Lazio, R</w:t>
      </w:r>
      <w:r>
        <w:rPr>
          <w:rFonts w:ascii="Arial" w:hAnsi="Arial"/>
          <w:b/>
          <w:bCs/>
          <w:sz w:val="24"/>
          <w:szCs w:val="24"/>
        </w:rPr>
        <w:t>oma Capitale Assessorato alla Crescita Cultuale, Sapienza Universit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</w:rPr>
        <w:t>di Roma</w:t>
      </w:r>
      <w:r>
        <w:rPr>
          <w:rFonts w:ascii="Arial" w:hAnsi="Arial"/>
          <w:sz w:val="24"/>
          <w:szCs w:val="24"/>
        </w:rPr>
        <w:t xml:space="preserve">. Partner: </w:t>
      </w:r>
      <w:proofErr w:type="spellStart"/>
      <w:r>
        <w:rPr>
          <w:rFonts w:ascii="Arial" w:hAnsi="Arial"/>
          <w:b/>
          <w:bCs/>
          <w:sz w:val="24"/>
          <w:szCs w:val="24"/>
        </w:rPr>
        <w:t>Menexa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Media partner: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Culturalia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news e gli elenchi dei partecipanti sono in costante aggiornamento e disponibili su </w:t>
      </w:r>
      <w:hyperlink r:id="rId12" w:history="1">
        <w:r>
          <w:rPr>
            <w:rStyle w:val="Hyperlink2"/>
          </w:rPr>
          <w:t>www.romea</w:t>
        </w:r>
        <w:r>
          <w:rPr>
            <w:rStyle w:val="Hyperlink2"/>
          </w:rPr>
          <w:t>rtweek.it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190B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90B71" w:rsidRDefault="00190B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INFORMAZIONI UTILI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Rome Art Week 2021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sesta Edizione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DOVE: </w:t>
      </w:r>
      <w:r>
        <w:rPr>
          <w:rFonts w:ascii="Arial" w:hAnsi="Arial"/>
          <w:b/>
          <w:bCs/>
          <w:sz w:val="24"/>
          <w:szCs w:val="24"/>
        </w:rPr>
        <w:t xml:space="preserve">Roma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varie sedi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QUANDO: </w:t>
      </w:r>
      <w:r>
        <w:rPr>
          <w:rFonts w:ascii="Arial" w:hAnsi="Arial"/>
          <w:b/>
          <w:bCs/>
          <w:sz w:val="24"/>
          <w:szCs w:val="24"/>
        </w:rPr>
        <w:t>dal 25 al 30 ottobre 2021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CONTATTI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MAIL: </w:t>
      </w:r>
      <w:hyperlink r:id="rId13" w:history="1">
        <w:r>
          <w:rPr>
            <w:rStyle w:val="Hyperlink2"/>
          </w:rPr>
          <w:t>info@romeartweek.com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TEL: +39 06 21128870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SITO: </w:t>
      </w:r>
      <w:hyperlink r:id="rId14" w:history="1">
        <w:r>
          <w:rPr>
            <w:rStyle w:val="Hyperlink2"/>
          </w:rPr>
          <w:t>www.romeartweek.com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FACEBOOK: </w:t>
      </w:r>
      <w:hyperlink r:id="rId15" w:history="1">
        <w:r>
          <w:rPr>
            <w:rStyle w:val="Hyperlink2"/>
          </w:rPr>
          <w:t>www.facebook.com/romeartweek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INSTAGRAM: </w:t>
      </w:r>
      <w:hyperlink r:id="rId16" w:history="1">
        <w:r>
          <w:rPr>
            <w:rStyle w:val="Hyperlink3"/>
          </w:rPr>
          <w:t>www.instagram.com/romeartweek/</w:t>
        </w:r>
      </w:hyperlink>
      <w:r>
        <w:rPr>
          <w:rFonts w:ascii="Arial" w:hAnsi="Arial"/>
          <w:sz w:val="24"/>
          <w:szCs w:val="24"/>
          <w:lang w:val="en-US"/>
        </w:rPr>
        <w:t xml:space="preserve"> 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TWITTER: </w:t>
      </w:r>
      <w:hyperlink r:id="rId17" w:history="1">
        <w:r>
          <w:rPr>
            <w:rStyle w:val="Hyperlink3"/>
          </w:rPr>
          <w:t>www.twitter.com/romeartweek/</w:t>
        </w:r>
      </w:hyperlink>
      <w:r>
        <w:rPr>
          <w:rFonts w:ascii="Arial" w:hAnsi="Arial"/>
          <w:sz w:val="24"/>
          <w:szCs w:val="24"/>
          <w:lang w:val="en-US"/>
        </w:rPr>
        <w:t xml:space="preserve"> 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VIMEO: </w:t>
      </w:r>
      <w:hyperlink r:id="rId18" w:history="1">
        <w:r>
          <w:rPr>
            <w:rStyle w:val="Hyperlink2"/>
          </w:rPr>
          <w:t>www.vimeo.com/romeartweek/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190B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Ideazione e organizzazione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Kou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Associazione no-profit per la promozione delle art</w:t>
      </w:r>
      <w:r>
        <w:rPr>
          <w:rFonts w:ascii="Arial" w:hAnsi="Arial"/>
          <w:b/>
          <w:bCs/>
          <w:sz w:val="24"/>
          <w:szCs w:val="24"/>
        </w:rPr>
        <w:t>i visive</w:t>
      </w:r>
    </w:p>
    <w:p w:rsidR="00190B71" w:rsidRDefault="00F26E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SITO: </w:t>
      </w:r>
      <w:hyperlink r:id="rId19" w:history="1">
        <w:r>
          <w:rPr>
            <w:rStyle w:val="Hyperlink2"/>
          </w:rPr>
          <w:t>www.kou.net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190B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90B71" w:rsidRDefault="00F26EB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UFFICIO STAMPA NAZIONALE</w:t>
      </w:r>
    </w:p>
    <w:p w:rsidR="00190B71" w:rsidRDefault="00F26EB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CULTURALIA DI NORMA WALTMANN </w:t>
      </w:r>
    </w:p>
    <w:p w:rsidR="00190B71" w:rsidRDefault="00190B7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190B71" w:rsidRDefault="00F26EB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133713" cy="797442"/>
            <wp:effectExtent l="0" t="0" r="0" b="0"/>
            <wp:docPr id="1073741829" name="officeArt object" descr="CULTURALIA_logo_b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ULTURALIA_logo_bn.jpg" descr="CULTURALIA_logo_bn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3713" cy="797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90B71" w:rsidRDefault="00F26EB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190B71" w:rsidRDefault="00F26E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051 6569105 - 392 2527126    </w:t>
      </w:r>
    </w:p>
    <w:p w:rsidR="00190B71" w:rsidRDefault="00F26E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1" w:history="1">
        <w:r>
          <w:rPr>
            <w:rStyle w:val="Hyperlink2"/>
          </w:rPr>
          <w:t>info@culturaliart.com</w:t>
        </w:r>
      </w:hyperlink>
      <w:r>
        <w:rPr>
          <w:rFonts w:ascii="Arial" w:hAnsi="Arial"/>
          <w:sz w:val="24"/>
          <w:szCs w:val="24"/>
        </w:rPr>
        <w:t xml:space="preserve"> | </w:t>
      </w:r>
      <w:hyperlink r:id="rId22" w:history="1">
        <w:r>
          <w:rPr>
            <w:rStyle w:val="Hyperlink2"/>
          </w:rPr>
          <w:t>www.culturaliart.com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F26E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3" w:history="1">
        <w:r>
          <w:rPr>
            <w:rStyle w:val="Hyperlink2"/>
          </w:rPr>
          <w:t>www.facebook.com/Culturalia</w:t>
        </w:r>
      </w:hyperlink>
      <w:r>
        <w:rPr>
          <w:rFonts w:ascii="Arial" w:hAnsi="Arial"/>
          <w:sz w:val="24"/>
          <w:szCs w:val="24"/>
        </w:rPr>
        <w:t xml:space="preserve"> | </w:t>
      </w:r>
      <w:hyperlink r:id="rId24" w:history="1">
        <w:r>
          <w:rPr>
            <w:rStyle w:val="Hyperlink2"/>
          </w:rPr>
          <w:t>www.instagram.com/culturalia_comunicare_arte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F26E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5" w:history="1">
        <w:r>
          <w:rPr>
            <w:rStyle w:val="Hyperlink2"/>
          </w:rPr>
          <w:t>www.linkedin.com/company/culturalia-di-norma-waltmann/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90B71" w:rsidRDefault="00190B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90B71" w:rsidRDefault="00F26EBB">
      <w:pPr>
        <w:pStyle w:val="DidefaultA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  <w:u w:color="16181E"/>
        </w:rPr>
        <w:t>UFFICIO STAMPA RAW</w:t>
      </w:r>
      <w:r>
        <w:rPr>
          <w:rFonts w:ascii="Arial Unicode MS" w:hAnsi="Arial Unicode MS"/>
          <w:sz w:val="24"/>
          <w:szCs w:val="24"/>
          <w:u w:color="16181E"/>
        </w:rPr>
        <w:br/>
      </w:r>
      <w:r>
        <w:rPr>
          <w:rFonts w:ascii="Arial" w:hAnsi="Arial"/>
          <w:sz w:val="24"/>
          <w:szCs w:val="24"/>
          <w:u w:color="16181E"/>
        </w:rPr>
        <w:t xml:space="preserve">Roberta </w:t>
      </w:r>
      <w:proofErr w:type="spellStart"/>
      <w:r>
        <w:rPr>
          <w:rFonts w:ascii="Arial" w:hAnsi="Arial"/>
          <w:sz w:val="24"/>
          <w:szCs w:val="24"/>
          <w:u w:color="16181E"/>
        </w:rPr>
        <w:t>Melasecca</w:t>
      </w:r>
      <w:proofErr w:type="spellEnd"/>
      <w:r>
        <w:rPr>
          <w:rFonts w:ascii="Arial Unicode MS" w:hAnsi="Arial Unicode MS"/>
          <w:sz w:val="24"/>
          <w:szCs w:val="24"/>
          <w:u w:color="16181E"/>
        </w:rPr>
        <w:br/>
      </w:r>
      <w:r>
        <w:rPr>
          <w:rFonts w:ascii="Arial" w:hAnsi="Arial"/>
          <w:sz w:val="24"/>
          <w:szCs w:val="24"/>
          <w:u w:color="16181E"/>
        </w:rPr>
        <w:t xml:space="preserve">MAIL: </w:t>
      </w:r>
      <w:hyperlink r:id="rId26" w:history="1">
        <w:r>
          <w:rPr>
            <w:rStyle w:val="Hyperlink4"/>
          </w:rPr>
          <w:t>roberta.melasecca@gmail.com</w:t>
        </w:r>
      </w:hyperlink>
      <w:r>
        <w:rPr>
          <w:rFonts w:ascii="Arial" w:hAnsi="Arial"/>
          <w:sz w:val="24"/>
          <w:szCs w:val="24"/>
          <w:u w:color="16181E"/>
        </w:rPr>
        <w:t xml:space="preserve"> </w:t>
      </w:r>
    </w:p>
    <w:p w:rsidR="00190B71" w:rsidRDefault="00F26EBB">
      <w:pPr>
        <w:pStyle w:val="DidefaultA"/>
        <w:rPr>
          <w:rFonts w:ascii="Arial" w:eastAsia="Arial" w:hAnsi="Arial" w:cs="Arial"/>
          <w:lang w:val="en-US"/>
        </w:rPr>
      </w:pPr>
      <w:r>
        <w:rPr>
          <w:rFonts w:ascii="Arial" w:hAnsi="Arial"/>
          <w:sz w:val="24"/>
          <w:szCs w:val="24"/>
          <w:u w:color="16181E"/>
          <w:lang w:val="en-US"/>
        </w:rPr>
        <w:t xml:space="preserve">MAIL: </w:t>
      </w:r>
      <w:hyperlink r:id="rId27" w:history="1">
        <w:r>
          <w:rPr>
            <w:rStyle w:val="Hyperlink5"/>
          </w:rPr>
          <w:t>press@romeartweek.com</w:t>
        </w:r>
      </w:hyperlink>
      <w:r>
        <w:rPr>
          <w:rFonts w:ascii="Arial" w:hAnsi="Arial"/>
          <w:sz w:val="24"/>
          <w:szCs w:val="24"/>
          <w:u w:color="16181E"/>
          <w:lang w:val="en-US"/>
        </w:rPr>
        <w:t xml:space="preserve"> </w:t>
      </w:r>
    </w:p>
    <w:p w:rsidR="00190B71" w:rsidRPr="00C756C4" w:rsidRDefault="00F26EBB">
      <w:pPr>
        <w:pStyle w:val="DidefaultA"/>
        <w:rPr>
          <w:lang w:val="en-US"/>
        </w:rPr>
      </w:pPr>
      <w:r>
        <w:rPr>
          <w:rFonts w:ascii="Arial" w:hAnsi="Arial"/>
          <w:sz w:val="24"/>
          <w:szCs w:val="24"/>
          <w:u w:color="16181E"/>
          <w:lang w:val="en-US"/>
        </w:rPr>
        <w:t>MOB: +39 3494945612</w:t>
      </w:r>
    </w:p>
    <w:sectPr w:rsidR="00190B71" w:rsidRPr="00C756C4">
      <w:headerReference w:type="default" r:id="rId28"/>
      <w:footerReference w:type="default" r:id="rId2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EBB" w:rsidRDefault="00F26EBB">
      <w:pPr>
        <w:spacing w:after="0" w:line="240" w:lineRule="auto"/>
      </w:pPr>
      <w:r>
        <w:separator/>
      </w:r>
    </w:p>
  </w:endnote>
  <w:endnote w:type="continuationSeparator" w:id="0">
    <w:p w:rsidR="00F26EBB" w:rsidRDefault="00F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0B71" w:rsidRDefault="00190B7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EBB" w:rsidRDefault="00F26EBB">
      <w:pPr>
        <w:spacing w:after="0" w:line="240" w:lineRule="auto"/>
      </w:pPr>
      <w:r>
        <w:separator/>
      </w:r>
    </w:p>
  </w:footnote>
  <w:footnote w:type="continuationSeparator" w:id="0">
    <w:p w:rsidR="00F26EBB" w:rsidRDefault="00F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0B71" w:rsidRDefault="00190B7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71"/>
    <w:rsid w:val="00190B71"/>
    <w:rsid w:val="00C756C4"/>
    <w:rsid w:val="00F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D07AF"/>
  <w15:docId w15:val="{9DB48468-55BE-E24C-B112-9FE7E13B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u w:val="single" w:color="0563C1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  <w:style w:type="character" w:customStyle="1" w:styleId="Hyperlink3">
    <w:name w:val="Hyperlink.3"/>
    <w:basedOn w:val="Link"/>
    <w:rPr>
      <w:rFonts w:ascii="Arial" w:eastAsia="Arial" w:hAnsi="Arial" w:cs="Arial"/>
      <w:outline w:val="0"/>
      <w:color w:val="0563C1"/>
      <w:sz w:val="24"/>
      <w:szCs w:val="24"/>
      <w:u w:val="single" w:color="0563C1"/>
      <w:lang w:val="en-US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4">
    <w:name w:val="Hyperlink.4"/>
    <w:basedOn w:val="Link"/>
    <w:rPr>
      <w:rFonts w:ascii="Arial" w:eastAsia="Arial" w:hAnsi="Arial" w:cs="Arial"/>
      <w:outline w:val="0"/>
      <w:color w:val="0563C1"/>
      <w:sz w:val="24"/>
      <w:szCs w:val="24"/>
      <w:u w:val="single" w:color="16181E"/>
    </w:rPr>
  </w:style>
  <w:style w:type="character" w:customStyle="1" w:styleId="Hyperlink5">
    <w:name w:val="Hyperlink.5"/>
    <w:basedOn w:val="Link"/>
    <w:rPr>
      <w:rFonts w:ascii="Arial" w:eastAsia="Arial" w:hAnsi="Arial" w:cs="Arial"/>
      <w:outline w:val="0"/>
      <w:color w:val="0563C1"/>
      <w:sz w:val="24"/>
      <w:szCs w:val="24"/>
      <w:u w:val="single" w:color="16181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eartweek.com" TargetMode="External"/><Relationship Id="rId13" Type="http://schemas.openxmlformats.org/officeDocument/2006/relationships/hyperlink" Target="mailto:info@romeartweek.com" TargetMode="External"/><Relationship Id="rId18" Type="http://schemas.openxmlformats.org/officeDocument/2006/relationships/hyperlink" Target="http://www.vimeo.com/romeartweek/" TargetMode="External"/><Relationship Id="rId26" Type="http://schemas.openxmlformats.org/officeDocument/2006/relationships/hyperlink" Target="mailto:roberta.melasecc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culturaliart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romeartweek.it" TargetMode="External"/><Relationship Id="rId17" Type="http://schemas.openxmlformats.org/officeDocument/2006/relationships/hyperlink" Target="http://www.twitter.com/romeartweek/" TargetMode="External"/><Relationship Id="rId25" Type="http://schemas.openxmlformats.org/officeDocument/2006/relationships/hyperlink" Target="http://www.linkedin.com/company/culturalia-di-norma-waltman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/romeartweek/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instagram.com/culturalia_comunicare_art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romeartweek" TargetMode="External"/><Relationship Id="rId23" Type="http://schemas.openxmlformats.org/officeDocument/2006/relationships/hyperlink" Target="http://www.facebook.com/Culturali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omeartweek.com/it/punti-di-vista/" TargetMode="External"/><Relationship Id="rId19" Type="http://schemas.openxmlformats.org/officeDocument/2006/relationships/hyperlink" Target="http://www.kou.net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romeartweek.com" TargetMode="External"/><Relationship Id="rId22" Type="http://schemas.openxmlformats.org/officeDocument/2006/relationships/hyperlink" Target="http://www.culturaliart.com" TargetMode="External"/><Relationship Id="rId27" Type="http://schemas.openxmlformats.org/officeDocument/2006/relationships/hyperlink" Target="mailto:press@romeartweek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2021-09-27T09:43:00Z</dcterms:created>
  <dcterms:modified xsi:type="dcterms:W3CDTF">2021-09-27T09:46:00Z</dcterms:modified>
</cp:coreProperties>
</file>