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E5" w:rsidRDefault="00FE31E5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356"/>
      </w:tblGrid>
      <w:tr w:rsidR="003E236C" w:rsidTr="003E236C">
        <w:trPr>
          <w:trHeight w:val="412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E236C" w:rsidRDefault="003E236C" w:rsidP="003E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152400" distB="152400" distL="152400" distR="152400" simplePos="0" relativeHeight="251659264" behindDoc="0" locked="0" layoutInCell="1" allowOverlap="1">
                  <wp:simplePos x="0" y="0"/>
                  <wp:positionH relativeFrom="margin">
                    <wp:posOffset>587375</wp:posOffset>
                  </wp:positionH>
                  <wp:positionV relativeFrom="line">
                    <wp:posOffset>401320</wp:posOffset>
                  </wp:positionV>
                  <wp:extent cx="5057775" cy="2037080"/>
                  <wp:effectExtent l="19050" t="0" r="9525" b="0"/>
                  <wp:wrapTopAndBottom distT="152400" distB="15240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G_491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775" cy="2037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236C" w:rsidRPr="001A1ABB" w:rsidRDefault="003E236C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DC" w:rsidRPr="00B96FDC" w:rsidRDefault="00B96FDC" w:rsidP="00205428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6FDC">
        <w:rPr>
          <w:rFonts w:ascii="Times New Roman" w:hAnsi="Times New Roman" w:cs="Times New Roman"/>
          <w:b/>
          <w:bCs/>
          <w:sz w:val="36"/>
          <w:szCs w:val="36"/>
        </w:rPr>
        <w:t>Lorenzo Reina</w:t>
      </w:r>
    </w:p>
    <w:p w:rsidR="003E236C" w:rsidRPr="00205428" w:rsidRDefault="00B96FDC" w:rsidP="00205428">
      <w:pPr>
        <w:pStyle w:val="Default"/>
        <w:spacing w:before="0" w:line="240" w:lineRule="auto"/>
        <w:jc w:val="center"/>
        <w:rPr>
          <w:rFonts w:ascii="Times New Roman" w:eastAsia="Arial Narrow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Scolpire gli Elementi</w:t>
      </w:r>
    </w:p>
    <w:p w:rsidR="003E236C" w:rsidRPr="001A1ABB" w:rsidRDefault="003E236C" w:rsidP="00205428">
      <w:pPr>
        <w:pStyle w:val="Default"/>
        <w:spacing w:before="0" w:line="276" w:lineRule="auto"/>
        <w:jc w:val="center"/>
        <w:rPr>
          <w:rFonts w:ascii="Times New Roman" w:eastAsia="Arial Narrow" w:hAnsi="Times New Roman" w:cs="Times New Roman"/>
          <w:b/>
          <w:bCs/>
          <w:sz w:val="28"/>
          <w:szCs w:val="28"/>
        </w:rPr>
      </w:pPr>
      <w:r w:rsidRPr="001A1ABB">
        <w:rPr>
          <w:rFonts w:ascii="Times New Roman" w:hAnsi="Times New Roman" w:cs="Times New Roman"/>
          <w:sz w:val="28"/>
          <w:szCs w:val="28"/>
        </w:rPr>
        <w:t xml:space="preserve">a cura di 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 xml:space="preserve">Daniela </w:t>
      </w:r>
      <w:proofErr w:type="spellStart"/>
      <w:r w:rsidR="00B96FDC">
        <w:rPr>
          <w:rFonts w:ascii="Times New Roman" w:hAnsi="Times New Roman" w:cs="Times New Roman"/>
          <w:b/>
          <w:bCs/>
          <w:sz w:val="28"/>
          <w:szCs w:val="28"/>
        </w:rPr>
        <w:t>Fileccia</w:t>
      </w:r>
      <w:proofErr w:type="spellEnd"/>
    </w:p>
    <w:p w:rsidR="003E236C" w:rsidRPr="00D94E9D" w:rsidRDefault="003E236C" w:rsidP="003E236C">
      <w:pPr>
        <w:pStyle w:val="Default"/>
        <w:spacing w:before="0" w:line="240" w:lineRule="auto"/>
        <w:jc w:val="center"/>
        <w:rPr>
          <w:rFonts w:ascii="Times New Roman" w:eastAsia="Arial Narrow" w:hAnsi="Times New Roman" w:cs="Times New Roman"/>
        </w:rPr>
      </w:pPr>
    </w:p>
    <w:p w:rsidR="001A1ABB" w:rsidRPr="001A1ABB" w:rsidRDefault="003E236C" w:rsidP="003E236C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ABB">
        <w:rPr>
          <w:rFonts w:ascii="Times New Roman" w:hAnsi="Times New Roman" w:cs="Times New Roman"/>
          <w:b/>
          <w:bCs/>
          <w:sz w:val="28"/>
          <w:szCs w:val="28"/>
        </w:rPr>
        <w:t>Inaugurazione</w:t>
      </w:r>
      <w:r w:rsidR="003E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EE1" w:rsidRPr="003E3A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della </w:t>
      </w:r>
      <w:r w:rsidR="008333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nuova </w:t>
      </w:r>
      <w:r w:rsidR="003E3ACD" w:rsidRPr="003E3A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personale </w:t>
      </w:r>
      <w:r w:rsidR="00564EE1" w:rsidRPr="003E3A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dell’artefice </w:t>
      </w:r>
      <w:proofErr w:type="gramStart"/>
      <w:r w:rsidR="00564EE1" w:rsidRPr="003E3ACD">
        <w:rPr>
          <w:rFonts w:ascii="Times New Roman" w:hAnsi="Times New Roman" w:cs="Times New Roman"/>
          <w:b/>
          <w:bCs/>
          <w:color w:val="auto"/>
          <w:sz w:val="28"/>
          <w:szCs w:val="28"/>
        </w:rPr>
        <w:t>del</w:t>
      </w:r>
      <w:proofErr w:type="gramEnd"/>
      <w:r w:rsidR="00564EE1" w:rsidRPr="003E3A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Teatro Andromeda</w:t>
      </w:r>
    </w:p>
    <w:p w:rsidR="003E236C" w:rsidRPr="001A1ABB" w:rsidRDefault="003E236C" w:rsidP="003E236C">
      <w:pPr>
        <w:pStyle w:val="Default"/>
        <w:spacing w:before="0" w:line="240" w:lineRule="auto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1A1A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1ABB">
        <w:rPr>
          <w:rFonts w:ascii="Times New Roman" w:hAnsi="Times New Roman" w:cs="Times New Roman"/>
          <w:b/>
          <w:bCs/>
          <w:sz w:val="28"/>
          <w:szCs w:val="28"/>
        </w:rPr>
        <w:t xml:space="preserve"> giugno 202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1ABB">
        <w:rPr>
          <w:rFonts w:ascii="Times New Roman" w:hAnsi="Times New Roman" w:cs="Times New Roman"/>
          <w:b/>
          <w:bCs/>
          <w:sz w:val="28"/>
          <w:szCs w:val="28"/>
        </w:rPr>
        <w:t xml:space="preserve"> ore 1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A1ABB" w:rsidRPr="001A1A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1AB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E236C" w:rsidRPr="00D94E9D" w:rsidRDefault="003E236C" w:rsidP="003E236C">
      <w:pPr>
        <w:pStyle w:val="Default"/>
        <w:spacing w:before="0" w:line="240" w:lineRule="auto"/>
        <w:jc w:val="center"/>
        <w:rPr>
          <w:rFonts w:ascii="Times New Roman" w:eastAsia="Arial Narrow" w:hAnsi="Times New Roman" w:cs="Times New Roman"/>
        </w:rPr>
      </w:pPr>
    </w:p>
    <w:p w:rsidR="003E236C" w:rsidRPr="001A1ABB" w:rsidRDefault="003E236C" w:rsidP="003E236C">
      <w:pPr>
        <w:pStyle w:val="Default"/>
        <w:spacing w:before="0" w:line="240" w:lineRule="auto"/>
        <w:jc w:val="center"/>
        <w:rPr>
          <w:rFonts w:ascii="Times New Roman" w:eastAsia="Arial Narrow" w:hAnsi="Times New Roman" w:cs="Times New Roman"/>
          <w:sz w:val="28"/>
          <w:szCs w:val="28"/>
        </w:rPr>
      </w:pPr>
      <w:proofErr w:type="gramStart"/>
      <w:r w:rsidRPr="001A1ABB">
        <w:rPr>
          <w:rFonts w:ascii="Times New Roman" w:hAnsi="Times New Roman" w:cs="Times New Roman"/>
          <w:b/>
          <w:bCs/>
          <w:sz w:val="28"/>
          <w:szCs w:val="28"/>
        </w:rPr>
        <w:t>Fondazione La Verde La Malfa – Parco dell’Arte</w:t>
      </w:r>
      <w:r w:rsidRPr="003E3ACD">
        <w:rPr>
          <w:rFonts w:ascii="Times New Roman" w:hAnsi="Times New Roman" w:cs="Times New Roman"/>
          <w:bCs/>
          <w:sz w:val="28"/>
          <w:szCs w:val="28"/>
        </w:rPr>
        <w:t>,</w:t>
      </w:r>
      <w:r w:rsidRPr="003E3ACD">
        <w:rPr>
          <w:rFonts w:ascii="Times New Roman" w:hAnsi="Times New Roman" w:cs="Times New Roman"/>
          <w:sz w:val="28"/>
          <w:szCs w:val="28"/>
        </w:rPr>
        <w:t xml:space="preserve"> </w:t>
      </w:r>
      <w:r w:rsidRPr="001A1ABB">
        <w:rPr>
          <w:rFonts w:ascii="Times New Roman" w:hAnsi="Times New Roman" w:cs="Times New Roman"/>
          <w:sz w:val="28"/>
          <w:szCs w:val="28"/>
        </w:rPr>
        <w:t>San Giovanni La Punta (CT)</w:t>
      </w:r>
      <w:proofErr w:type="gramEnd"/>
    </w:p>
    <w:p w:rsidR="003E236C" w:rsidRPr="001A1ABB" w:rsidRDefault="003E236C" w:rsidP="003E236C">
      <w:pPr>
        <w:pStyle w:val="Default"/>
        <w:spacing w:before="0" w:line="240" w:lineRule="auto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1A1A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1ABB">
        <w:rPr>
          <w:rFonts w:ascii="Times New Roman" w:hAnsi="Times New Roman" w:cs="Times New Roman"/>
          <w:b/>
          <w:bCs/>
          <w:sz w:val="28"/>
          <w:szCs w:val="28"/>
        </w:rPr>
        <w:t xml:space="preserve"> giugno – 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1ABB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="00B96FDC">
        <w:rPr>
          <w:rFonts w:ascii="Times New Roman" w:hAnsi="Times New Roman" w:cs="Times New Roman"/>
          <w:b/>
          <w:bCs/>
          <w:sz w:val="28"/>
          <w:szCs w:val="28"/>
          <w:lang w:val="fr-FR"/>
        </w:rPr>
        <w:t>dicembre</w:t>
      </w:r>
      <w:proofErr w:type="spellEnd"/>
      <w:r w:rsidRPr="001A1AB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20</w:t>
      </w:r>
      <w:r w:rsidRPr="001A1A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6FD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E236C" w:rsidRDefault="003E236C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B" w:rsidRDefault="001A1ABB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96">
        <w:rPr>
          <w:rFonts w:ascii="Times New Roman" w:hAnsi="Times New Roman" w:cs="Times New Roman"/>
          <w:sz w:val="24"/>
          <w:szCs w:val="24"/>
        </w:rPr>
        <w:t>Dal 2</w:t>
      </w:r>
      <w:r w:rsidR="00B96FDC" w:rsidRPr="00C60496">
        <w:rPr>
          <w:rFonts w:ascii="Times New Roman" w:hAnsi="Times New Roman" w:cs="Times New Roman"/>
          <w:sz w:val="24"/>
          <w:szCs w:val="24"/>
        </w:rPr>
        <w:t>3</w:t>
      </w:r>
      <w:r w:rsidRPr="00C60496">
        <w:rPr>
          <w:rFonts w:ascii="Times New Roman" w:hAnsi="Times New Roman" w:cs="Times New Roman"/>
          <w:sz w:val="24"/>
          <w:szCs w:val="24"/>
        </w:rPr>
        <w:t xml:space="preserve"> giugno al </w:t>
      </w:r>
      <w:r w:rsidR="00B96FDC" w:rsidRPr="00C60496">
        <w:rPr>
          <w:rFonts w:ascii="Times New Roman" w:hAnsi="Times New Roman" w:cs="Times New Roman"/>
          <w:sz w:val="24"/>
          <w:szCs w:val="24"/>
        </w:rPr>
        <w:t>1</w:t>
      </w:r>
      <w:r w:rsidRPr="00C60496">
        <w:rPr>
          <w:rFonts w:ascii="Times New Roman" w:hAnsi="Times New Roman" w:cs="Times New Roman"/>
          <w:sz w:val="24"/>
          <w:szCs w:val="24"/>
        </w:rPr>
        <w:t xml:space="preserve">5 </w:t>
      </w:r>
      <w:r w:rsidR="00B96FDC" w:rsidRPr="00C60496">
        <w:rPr>
          <w:rFonts w:ascii="Times New Roman" w:hAnsi="Times New Roman" w:cs="Times New Roman"/>
          <w:sz w:val="24"/>
          <w:szCs w:val="24"/>
        </w:rPr>
        <w:t>dicembre</w:t>
      </w:r>
      <w:r w:rsidRPr="00C60496">
        <w:rPr>
          <w:rFonts w:ascii="Times New Roman" w:hAnsi="Times New Roman" w:cs="Times New Roman"/>
          <w:sz w:val="24"/>
          <w:szCs w:val="24"/>
        </w:rPr>
        <w:t xml:space="preserve"> 202</w:t>
      </w:r>
      <w:r w:rsidR="00B96FDC" w:rsidRPr="00C60496">
        <w:rPr>
          <w:rFonts w:ascii="Times New Roman" w:hAnsi="Times New Roman" w:cs="Times New Roman"/>
          <w:sz w:val="24"/>
          <w:szCs w:val="24"/>
        </w:rPr>
        <w:t>4</w:t>
      </w:r>
      <w:r w:rsidRPr="00C60496">
        <w:rPr>
          <w:rFonts w:ascii="Times New Roman" w:hAnsi="Times New Roman" w:cs="Times New Roman"/>
          <w:sz w:val="24"/>
          <w:szCs w:val="24"/>
        </w:rPr>
        <w:t xml:space="preserve"> la </w:t>
      </w:r>
      <w:r w:rsidRPr="00C60496">
        <w:rPr>
          <w:rFonts w:ascii="Times New Roman" w:hAnsi="Times New Roman" w:cs="Times New Roman"/>
          <w:b/>
          <w:bCs/>
          <w:sz w:val="24"/>
          <w:szCs w:val="24"/>
        </w:rPr>
        <w:t>Fondazione La Verde La Malfa - Parco dell’Arte</w:t>
      </w:r>
      <w:r w:rsidR="00F1541F" w:rsidRPr="00C60496">
        <w:rPr>
          <w:rFonts w:ascii="Times New Roman" w:hAnsi="Times New Roman" w:cs="Times New Roman"/>
          <w:bCs/>
          <w:sz w:val="24"/>
          <w:szCs w:val="24"/>
        </w:rPr>
        <w:t>, in occasione del suo XV</w:t>
      </w:r>
      <w:r w:rsidR="00B96FDC" w:rsidRPr="00C60496">
        <w:rPr>
          <w:rFonts w:ascii="Times New Roman" w:hAnsi="Times New Roman" w:cs="Times New Roman"/>
          <w:bCs/>
          <w:sz w:val="24"/>
          <w:szCs w:val="24"/>
        </w:rPr>
        <w:t>I</w:t>
      </w:r>
      <w:r w:rsidR="00F1541F" w:rsidRPr="00C60496">
        <w:rPr>
          <w:rFonts w:ascii="Times New Roman" w:hAnsi="Times New Roman" w:cs="Times New Roman"/>
          <w:bCs/>
          <w:sz w:val="24"/>
          <w:szCs w:val="24"/>
        </w:rPr>
        <w:t xml:space="preserve"> anniversario,</w:t>
      </w:r>
      <w:r w:rsidRPr="00C60496">
        <w:rPr>
          <w:rFonts w:ascii="Times New Roman" w:hAnsi="Times New Roman" w:cs="Times New Roman"/>
          <w:sz w:val="24"/>
          <w:szCs w:val="24"/>
        </w:rPr>
        <w:t xml:space="preserve"> ospita la mostra </w:t>
      </w:r>
      <w:r w:rsidR="00B96FDC" w:rsidRPr="00C60496">
        <w:rPr>
          <w:rFonts w:ascii="Times New Roman" w:hAnsi="Times New Roman" w:cs="Times New Roman"/>
          <w:b/>
          <w:i/>
          <w:sz w:val="24"/>
          <w:szCs w:val="24"/>
        </w:rPr>
        <w:t>Scolpire gli Elementi</w:t>
      </w:r>
      <w:r w:rsidR="00833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617C" w:rsidRPr="00C60496">
        <w:rPr>
          <w:rFonts w:ascii="Times New Roman" w:hAnsi="Times New Roman" w:cs="Times New Roman"/>
          <w:sz w:val="24"/>
          <w:szCs w:val="24"/>
        </w:rPr>
        <w:t xml:space="preserve">di </w:t>
      </w:r>
      <w:r w:rsidR="0095617C" w:rsidRPr="00C60496">
        <w:rPr>
          <w:rFonts w:ascii="Times New Roman" w:hAnsi="Times New Roman" w:cs="Times New Roman"/>
          <w:b/>
          <w:sz w:val="24"/>
          <w:szCs w:val="24"/>
        </w:rPr>
        <w:t xml:space="preserve">Lorenzo </w:t>
      </w:r>
      <w:proofErr w:type="spellStart"/>
      <w:r w:rsidR="0095617C" w:rsidRPr="00C60496">
        <w:rPr>
          <w:rFonts w:ascii="Times New Roman" w:hAnsi="Times New Roman" w:cs="Times New Roman"/>
          <w:b/>
          <w:sz w:val="24"/>
          <w:szCs w:val="24"/>
        </w:rPr>
        <w:t>Reina</w:t>
      </w:r>
      <w:proofErr w:type="spellEnd"/>
      <w:r w:rsidRPr="00C60496">
        <w:rPr>
          <w:rFonts w:ascii="Times New Roman" w:hAnsi="Times New Roman" w:cs="Times New Roman"/>
          <w:sz w:val="24"/>
          <w:szCs w:val="24"/>
        </w:rPr>
        <w:t xml:space="preserve">, a cura di </w:t>
      </w:r>
      <w:r w:rsidR="00B96FDC" w:rsidRPr="00C60496">
        <w:rPr>
          <w:rFonts w:ascii="Times New Roman" w:hAnsi="Times New Roman" w:cs="Times New Roman"/>
          <w:b/>
          <w:sz w:val="24"/>
          <w:szCs w:val="24"/>
        </w:rPr>
        <w:t xml:space="preserve">Daniela </w:t>
      </w:r>
      <w:proofErr w:type="spellStart"/>
      <w:r w:rsidR="00B96FDC" w:rsidRPr="00C60496">
        <w:rPr>
          <w:rFonts w:ascii="Times New Roman" w:hAnsi="Times New Roman" w:cs="Times New Roman"/>
          <w:b/>
          <w:sz w:val="24"/>
          <w:szCs w:val="24"/>
        </w:rPr>
        <w:t>Fileccia</w:t>
      </w:r>
      <w:proofErr w:type="spellEnd"/>
      <w:r w:rsidRPr="00C60496">
        <w:rPr>
          <w:rFonts w:ascii="Times New Roman" w:hAnsi="Times New Roman" w:cs="Times New Roman"/>
          <w:sz w:val="24"/>
          <w:szCs w:val="24"/>
        </w:rPr>
        <w:t xml:space="preserve">, promossa e ideata dal </w:t>
      </w:r>
      <w:bookmarkStart w:id="0" w:name="_Hlk169079203"/>
      <w:r w:rsidRPr="00C60496">
        <w:rPr>
          <w:rFonts w:ascii="Times New Roman" w:hAnsi="Times New Roman" w:cs="Times New Roman"/>
          <w:sz w:val="24"/>
          <w:szCs w:val="24"/>
        </w:rPr>
        <w:t xml:space="preserve">presidente della Fondazione </w:t>
      </w:r>
      <w:r w:rsidRPr="00C60496">
        <w:rPr>
          <w:rFonts w:ascii="Times New Roman" w:hAnsi="Times New Roman" w:cs="Times New Roman"/>
          <w:b/>
          <w:bCs/>
          <w:sz w:val="24"/>
          <w:szCs w:val="24"/>
        </w:rPr>
        <w:t>Alfredo La Malfa</w:t>
      </w:r>
      <w:bookmarkEnd w:id="0"/>
      <w:r w:rsidR="00833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496">
        <w:rPr>
          <w:rFonts w:ascii="Times New Roman" w:hAnsi="Times New Roman" w:cs="Times New Roman"/>
          <w:sz w:val="24"/>
          <w:szCs w:val="24"/>
        </w:rPr>
        <w:t xml:space="preserve">e da </w:t>
      </w:r>
      <w:r w:rsidRPr="00C60496">
        <w:rPr>
          <w:rFonts w:ascii="Times New Roman" w:hAnsi="Times New Roman" w:cs="Times New Roman"/>
          <w:b/>
          <w:bCs/>
          <w:sz w:val="24"/>
          <w:szCs w:val="24"/>
        </w:rPr>
        <w:t xml:space="preserve">Dario </w:t>
      </w:r>
      <w:proofErr w:type="spellStart"/>
      <w:r w:rsidRPr="00C60496">
        <w:rPr>
          <w:rFonts w:ascii="Times New Roman" w:hAnsi="Times New Roman" w:cs="Times New Roman"/>
          <w:b/>
          <w:bCs/>
          <w:sz w:val="24"/>
          <w:szCs w:val="24"/>
        </w:rPr>
        <w:t>Cunsolo</w:t>
      </w:r>
      <w:proofErr w:type="spellEnd"/>
      <w:r w:rsidRPr="00C60496">
        <w:rPr>
          <w:rFonts w:ascii="Times New Roman" w:hAnsi="Times New Roman" w:cs="Times New Roman"/>
          <w:sz w:val="24"/>
          <w:szCs w:val="24"/>
        </w:rPr>
        <w:t xml:space="preserve">, con il patrocinio del </w:t>
      </w:r>
      <w:r w:rsidRPr="00C60496">
        <w:rPr>
          <w:rFonts w:ascii="Times New Roman" w:hAnsi="Times New Roman" w:cs="Times New Roman"/>
          <w:b/>
          <w:bCs/>
          <w:sz w:val="24"/>
          <w:szCs w:val="24"/>
        </w:rPr>
        <w:t>Comune di San Giovanni La Punta</w:t>
      </w:r>
      <w:r w:rsidRPr="00C60496">
        <w:rPr>
          <w:rFonts w:ascii="Times New Roman" w:hAnsi="Times New Roman" w:cs="Times New Roman"/>
          <w:sz w:val="24"/>
          <w:szCs w:val="24"/>
        </w:rPr>
        <w:t xml:space="preserve"> (CT).</w:t>
      </w:r>
    </w:p>
    <w:p w:rsidR="00765D9D" w:rsidRPr="00D94E9D" w:rsidRDefault="00765D9D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EC4" w:rsidRPr="00D94E9D" w:rsidRDefault="000C0AD8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Lorenzo Reina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 nel 1960 a Santo Stefano Quisquina (in provincia di Agrigento)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incarna appieno la figura dell’artista pastore, avendo 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saputo coniugare l’amore pe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natura con quello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per l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’arte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2591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Questo connubio 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è realizzato attraverso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creazione,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 suo luogo natio,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in circa trent’anni, del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la “Fattoria dell’Art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B63E8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Rocca Reina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605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realtà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cui la </w:t>
      </w:r>
      <w:proofErr w:type="spellStart"/>
      <w:r w:rsidR="00691A03" w:rsidRPr="00DB12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</w:t>
      </w:r>
      <w:proofErr w:type="spellEnd"/>
      <w:r w:rsidR="00691A03" w:rsidRPr="00DB12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art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combina </w:t>
      </w:r>
      <w:proofErr w:type="spellStart"/>
      <w:r w:rsidR="008B63E8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sintonicamente</w:t>
      </w:r>
      <w:proofErr w:type="spellEnd"/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con l’arte concettuale</w:t>
      </w:r>
      <w:r w:rsidR="00D3605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 in una relazione di commistione virtuosa tra l’umano e l’</w:t>
      </w:r>
      <w:r w:rsidR="003351C6">
        <w:rPr>
          <w:rFonts w:ascii="Times New Roman" w:hAnsi="Times New Roman" w:cs="Times New Roman"/>
          <w:color w:val="000000" w:themeColor="text1"/>
          <w:sz w:val="24"/>
          <w:szCs w:val="24"/>
        </w:rPr>
        <w:t>infinito</w:t>
      </w:r>
      <w:r w:rsidR="00D3605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Assecondando, suo malgrado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voleri del padre, che voleva continuasse la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professione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pastore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3E8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Reina,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 suo approccio 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rispettoso, curioso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 visionario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anche creativo verso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natura, </w:t>
      </w:r>
      <w:proofErr w:type="gramStart"/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proofErr w:type="gramEnd"/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imparato a lavorare </w:t>
      </w:r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120A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creta,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pietra calcarea e 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legno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 queste sue propensioni e competenze artistiche ha costruito, pezzo per </w:t>
      </w:r>
      <w:proofErr w:type="gramStart"/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pezzo</w:t>
      </w:r>
      <w:proofErr w:type="gramEnd"/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un ensemble artistico ed emozionale unico, a 1</w:t>
      </w:r>
      <w:r w:rsidR="00205F7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000 metri sul livello del mare. La “Fattoria”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co</w:t>
      </w:r>
      <w:r w:rsidR="00E94E4E">
        <w:rPr>
          <w:rFonts w:ascii="Times New Roman" w:hAnsi="Times New Roman" w:cs="Times New Roman"/>
          <w:color w:val="000000" w:themeColor="text1"/>
          <w:sz w:val="24"/>
          <w:szCs w:val="24"/>
        </w:rPr>
        <w:t>ntraddistingue per</w:t>
      </w:r>
      <w:r w:rsidR="008075C9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vera perla d’arte, ossia un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teatro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in pietra all’aperto</w:t>
      </w:r>
      <w:r w:rsidR="00691A03" w:rsidRPr="00D94E9D">
        <w:rPr>
          <w:color w:val="000000" w:themeColor="text1"/>
        </w:rPr>
        <w:t xml:space="preserve">,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dalle atmosfere magiche e contemplative, 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dedicato, in primis, alle donne,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essendo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rivolto alla Costellazione di Andromeda, da cui trae il nome, e all’umanità tutta. Al contempo annovera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laboratorio d’arte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museo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pianta ottagonale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mutua la struttura federiciana di Castel del Monte,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affermandosi anche come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D9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luogo in cui la pastorizia e l’agricoltura divengono attività didattiche, sempre con un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prospettiva di armonia a governare il rapporto tra paesaggio e cultura.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Il tutto con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sentimento, anche 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ieratico</w:t>
      </w:r>
      <w:r w:rsidR="00450EC4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 verso il cielo e l’infinito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l’artista, protagonista di alcune esposizioni, tra cui quella 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alla XVI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edizione 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della Biennale 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nternazionale di Architettura di Venezia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591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(2018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5736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 </w:t>
      </w:r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miscelato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elementi che trasudano 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stille di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storia umana</w:t>
      </w:r>
      <w:r w:rsidR="008B63E8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anche </w:t>
      </w:r>
      <w:proofErr w:type="gramStart"/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ancestrale</w:t>
      </w:r>
      <w:proofErr w:type="gramEnd"/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40DA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riecheggiano</w:t>
      </w:r>
      <w:r w:rsidR="0083331B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l’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intimo rapporto </w:t>
      </w:r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dell’uomo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il cosmo, </w:t>
      </w:r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691A03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legami antichi con il magico e l’eterno.</w:t>
      </w:r>
    </w:p>
    <w:p w:rsidR="00205F7D" w:rsidRPr="00D94E9D" w:rsidRDefault="008340DA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Con queste premesse il</w:t>
      </w:r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genio creativo di </w:t>
      </w:r>
      <w:proofErr w:type="spellStart"/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Reina</w:t>
      </w:r>
      <w:proofErr w:type="spellEnd"/>
      <w:r w:rsidR="00D24032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</w:t>
      </w:r>
      <w:proofErr w:type="gramStart"/>
      <w:r w:rsidR="00205F7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dato vita</w:t>
      </w:r>
      <w:proofErr w:type="gramEnd"/>
      <w:r w:rsidR="00205F7D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 sue opere.</w:t>
      </w:r>
    </w:p>
    <w:p w:rsidR="00205F7D" w:rsidRPr="006B6808" w:rsidRDefault="00205F7D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Scolpire gli Elementi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partire dal</w:t>
      </w:r>
      <w:proofErr w:type="gramEnd"/>
      <w:r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23 giugno, dà al visitatore la possibilità di ammirare otto sculture dell’artista e una serie di fotografie di grande formato che, scattate da</w:t>
      </w:r>
      <w:r w:rsidR="007A0069"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 figlio</w:t>
      </w:r>
      <w:r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Christian </w:t>
      </w:r>
      <w:proofErr w:type="spellStart"/>
      <w:r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Reina</w:t>
      </w:r>
      <w:proofErr w:type="spellEnd"/>
      <w:r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restituiscono tutto il fascino del Teatro Andromeda</w:t>
      </w:r>
      <w:r w:rsidR="00564356" w:rsidRPr="006B6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360D2" w:rsidRPr="00C60496" w:rsidRDefault="00564EE1" w:rsidP="000A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«Le otto opere della mostra </w:t>
      </w:r>
      <w:r w:rsidRPr="00D94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Scolpire gli Elementi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069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ha dichiarato </w:t>
      </w:r>
      <w:r w:rsidR="007A0069" w:rsidRPr="00D94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Lorenzo </w:t>
      </w:r>
      <w:proofErr w:type="spellStart"/>
      <w:r w:rsidR="007A0069" w:rsidRPr="00D94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Reina</w:t>
      </w:r>
      <w:proofErr w:type="spellEnd"/>
      <w:r w:rsidR="007A0069"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sono state selezionate dalla curatrice e storica dell'arte Daniela </w:t>
      </w:r>
      <w:proofErr w:type="spellStart"/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Fileccia</w:t>
      </w:r>
      <w:proofErr w:type="spellEnd"/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che ne ha </w:t>
      </w:r>
      <w:proofErr w:type="gramStart"/>
      <w:r w:rsidRPr="00D94E9D">
        <w:rPr>
          <w:rFonts w:ascii="Times New Roman" w:hAnsi="Times New Roman" w:cs="Times New Roman"/>
          <w:color w:val="000000" w:themeColor="text1"/>
          <w:sz w:val="24"/>
          <w:szCs w:val="24"/>
        </w:rPr>
        <w:t>individuato</w:t>
      </w:r>
      <w:proofErr w:type="gramEnd"/>
      <w:r w:rsidRPr="00C60496">
        <w:rPr>
          <w:rFonts w:ascii="Times New Roman" w:hAnsi="Times New Roman" w:cs="Times New Roman"/>
          <w:sz w:val="24"/>
          <w:szCs w:val="24"/>
        </w:rPr>
        <w:t xml:space="preserve"> le tematiche e il filo conduttore nella disamina critica</w:t>
      </w:r>
      <w:r w:rsidR="00564356">
        <w:rPr>
          <w:rFonts w:ascii="Times New Roman" w:hAnsi="Times New Roman" w:cs="Times New Roman"/>
          <w:sz w:val="24"/>
          <w:szCs w:val="24"/>
        </w:rPr>
        <w:t xml:space="preserve">. </w:t>
      </w:r>
      <w:r w:rsidRPr="00C60496">
        <w:rPr>
          <w:rFonts w:ascii="Times New Roman" w:hAnsi="Times New Roman" w:cs="Times New Roman"/>
          <w:sz w:val="24"/>
          <w:szCs w:val="24"/>
        </w:rPr>
        <w:t xml:space="preserve">I lavori scelti fanno parte della collezione privata custodita nel mio museo personale, una torre ottagonale di ascendenza federiciana, dove contenuto e contenitore si </w:t>
      </w:r>
      <w:proofErr w:type="gramStart"/>
      <w:r w:rsidRPr="00C60496">
        <w:rPr>
          <w:rFonts w:ascii="Times New Roman" w:hAnsi="Times New Roman" w:cs="Times New Roman"/>
          <w:sz w:val="24"/>
          <w:szCs w:val="24"/>
        </w:rPr>
        <w:t>fondono</w:t>
      </w:r>
      <w:proofErr w:type="gramEnd"/>
      <w:r w:rsidRPr="00C60496">
        <w:rPr>
          <w:rFonts w:ascii="Times New Roman" w:hAnsi="Times New Roman" w:cs="Times New Roman"/>
          <w:sz w:val="24"/>
          <w:szCs w:val="24"/>
        </w:rPr>
        <w:t xml:space="preserve"> in un percorso indivisibile. Le opere trattano il processo alchemico della trasmutazione degli elementi attraverso il loro accostamento e opposizione, spesso conflittuale, ma che risolve o coagula in unità e catarsi la materia scolpita. L'arte per me deve necessariamente coincidere con il lavoro su </w:t>
      </w:r>
      <w:proofErr w:type="gramStart"/>
      <w:r w:rsidRPr="00C60496">
        <w:rPr>
          <w:rFonts w:ascii="Times New Roman" w:hAnsi="Times New Roman" w:cs="Times New Roman"/>
          <w:sz w:val="24"/>
          <w:szCs w:val="24"/>
        </w:rPr>
        <w:t>s</w:t>
      </w:r>
      <w:r w:rsidR="007A2317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C60496">
        <w:rPr>
          <w:rFonts w:ascii="Times New Roman" w:hAnsi="Times New Roman" w:cs="Times New Roman"/>
          <w:sz w:val="24"/>
          <w:szCs w:val="24"/>
        </w:rPr>
        <w:t xml:space="preserve"> stessi, che equivale a dire, alla propria vita, e le opere esposte ne sono una quintessenza».</w:t>
      </w:r>
    </w:p>
    <w:p w:rsidR="00C60496" w:rsidRDefault="007A0069" w:rsidP="000A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descrivere l’essenza del portato creativo dell’artista sono le parole di </w:t>
      </w:r>
      <w:r w:rsidRPr="007A0069">
        <w:rPr>
          <w:rFonts w:ascii="Times New Roman" w:hAnsi="Times New Roman" w:cs="Times New Roman"/>
          <w:b/>
          <w:sz w:val="24"/>
          <w:szCs w:val="24"/>
        </w:rPr>
        <w:t>D</w:t>
      </w:r>
      <w:r w:rsidR="00D24032" w:rsidRPr="00C60496">
        <w:rPr>
          <w:rFonts w:ascii="Times New Roman" w:hAnsi="Times New Roman" w:cs="Times New Roman"/>
          <w:b/>
          <w:bCs/>
          <w:sz w:val="24"/>
          <w:szCs w:val="24"/>
        </w:rPr>
        <w:t xml:space="preserve">aniela </w:t>
      </w:r>
      <w:proofErr w:type="spellStart"/>
      <w:r w:rsidR="00D24032" w:rsidRPr="00C60496">
        <w:rPr>
          <w:rFonts w:ascii="Times New Roman" w:hAnsi="Times New Roman" w:cs="Times New Roman"/>
          <w:b/>
          <w:bCs/>
          <w:sz w:val="24"/>
          <w:szCs w:val="24"/>
        </w:rPr>
        <w:t>Fileccia</w:t>
      </w:r>
      <w:proofErr w:type="spellEnd"/>
      <w:r w:rsidR="007A2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032">
        <w:rPr>
          <w:rFonts w:ascii="Times New Roman" w:hAnsi="Times New Roman" w:cs="Times New Roman"/>
          <w:sz w:val="24"/>
          <w:szCs w:val="24"/>
        </w:rPr>
        <w:t>curatrice della mostra</w:t>
      </w:r>
      <w:r w:rsidR="00D24032" w:rsidRPr="00C6049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60496" w:rsidRPr="00C6049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60496" w:rsidRPr="00C60496">
        <w:rPr>
          <w:rFonts w:ascii="Times New Roman" w:hAnsi="Times New Roman" w:cs="Times New Roman"/>
          <w:sz w:val="24"/>
          <w:szCs w:val="24"/>
        </w:rPr>
        <w:t xml:space="preserve">La natura contemplativa di Lorenzo Reina e il quotidiano contatto con la natura gli hanno permesso di affinare i sensi e amplificare le sue percezioni. Lo studio, la poesia, gli </w:t>
      </w:r>
      <w:proofErr w:type="gramStart"/>
      <w:r w:rsidR="00C60496" w:rsidRPr="00C60496">
        <w:rPr>
          <w:rFonts w:ascii="Times New Roman" w:hAnsi="Times New Roman" w:cs="Times New Roman"/>
          <w:sz w:val="24"/>
          <w:szCs w:val="24"/>
        </w:rPr>
        <w:t>incontri,</w:t>
      </w:r>
      <w:proofErr w:type="gramEnd"/>
      <w:r w:rsidR="00C60496" w:rsidRPr="00C60496">
        <w:rPr>
          <w:rFonts w:ascii="Times New Roman" w:hAnsi="Times New Roman" w:cs="Times New Roman"/>
          <w:sz w:val="24"/>
          <w:szCs w:val="24"/>
        </w:rPr>
        <w:t xml:space="preserve"> la disciplina hanno risvegliato il mago dentro il pastore. Questa mostra vuole andare alla sorgente che ha alimentato l’energia creativa di un </w:t>
      </w:r>
      <w:proofErr w:type="spellStart"/>
      <w:r w:rsidR="00C60496" w:rsidRPr="00C60496">
        <w:rPr>
          <w:rFonts w:ascii="Times New Roman" w:hAnsi="Times New Roman" w:cs="Times New Roman"/>
          <w:sz w:val="24"/>
          <w:szCs w:val="24"/>
        </w:rPr>
        <w:t>archiscultore</w:t>
      </w:r>
      <w:proofErr w:type="spellEnd"/>
      <w:r w:rsidR="00C60496" w:rsidRPr="00C60496">
        <w:rPr>
          <w:rFonts w:ascii="Times New Roman" w:hAnsi="Times New Roman" w:cs="Times New Roman"/>
          <w:sz w:val="24"/>
          <w:szCs w:val="24"/>
        </w:rPr>
        <w:t xml:space="preserve"> in grado di accordare gli elementi nell’unico suono dell’origine. Il Teatro Andromeda è un tempio solare in cui si manifesta la quintessenza eterica di terra, acqua, fuoco e aria. Le sculture sono scrigni energetici che nutrono il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60496" w:rsidRPr="00C60496">
        <w:rPr>
          <w:rFonts w:ascii="Times New Roman" w:hAnsi="Times New Roman" w:cs="Times New Roman"/>
          <w:sz w:val="24"/>
          <w:szCs w:val="24"/>
        </w:rPr>
        <w:t>eatro, sono immagini cosmiche che dischiudono l’immaginazione creativa, sono strumenti accordati alla musica delle sfere</w:t>
      </w:r>
      <w:proofErr w:type="gramStart"/>
      <w:r w:rsidR="00C60496" w:rsidRPr="00C6049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0496" w:rsidRPr="00C60496">
        <w:rPr>
          <w:rFonts w:ascii="Times New Roman" w:hAnsi="Times New Roman" w:cs="Times New Roman"/>
          <w:sz w:val="24"/>
          <w:szCs w:val="24"/>
        </w:rPr>
        <w:t>.</w:t>
      </w:r>
    </w:p>
    <w:p w:rsidR="00C60496" w:rsidRPr="00C60496" w:rsidRDefault="00C55CAA" w:rsidP="000A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Occorre infine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>
        <w:rPr>
          <w:rFonts w:ascii="Times New Roman" w:hAnsi="Times New Roman" w:cs="Times New Roman"/>
          <w:sz w:val="24"/>
          <w:szCs w:val="24"/>
        </w:rPr>
        <w:t>, come sostiene</w:t>
      </w:r>
      <w:r w:rsidRPr="00C60496">
        <w:rPr>
          <w:rFonts w:ascii="Times New Roman" w:hAnsi="Times New Roman" w:cs="Times New Roman"/>
          <w:sz w:val="24"/>
          <w:szCs w:val="24"/>
        </w:rPr>
        <w:t xml:space="preserve"> </w:t>
      </w:r>
      <w:r w:rsidRPr="00C60496">
        <w:rPr>
          <w:rFonts w:ascii="Times New Roman" w:hAnsi="Times New Roman" w:cs="Times New Roman"/>
          <w:b/>
          <w:bCs/>
          <w:sz w:val="24"/>
          <w:szCs w:val="24"/>
        </w:rPr>
        <w:t>Alfredo La Malfa</w:t>
      </w:r>
      <w:r w:rsidRPr="003351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la mostra può essere letta come un richiamo per l’uomo di oggi a riabbracciare </w:t>
      </w:r>
      <w:r w:rsidR="00777812">
        <w:rPr>
          <w:rFonts w:ascii="Times New Roman" w:hAnsi="Times New Roman" w:cs="Times New Roman"/>
          <w:sz w:val="24"/>
          <w:szCs w:val="24"/>
        </w:rPr>
        <w:t xml:space="preserve">il vero significato della vita. Per il </w:t>
      </w:r>
      <w:r w:rsidR="00777812" w:rsidRPr="00C60496">
        <w:rPr>
          <w:rFonts w:ascii="Times New Roman" w:hAnsi="Times New Roman" w:cs="Times New Roman"/>
          <w:sz w:val="24"/>
          <w:szCs w:val="24"/>
        </w:rPr>
        <w:t>presidente della Fondazione</w:t>
      </w:r>
      <w:r w:rsidR="00777812">
        <w:rPr>
          <w:rFonts w:ascii="Times New Roman" w:hAnsi="Times New Roman" w:cs="Times New Roman"/>
          <w:sz w:val="24"/>
          <w:szCs w:val="24"/>
        </w:rPr>
        <w:t xml:space="preserve"> La Verde La Malfa - Parco dell’Arte l’esposizione vuole mostrare della vita </w:t>
      </w:r>
      <w:proofErr w:type="gramStart"/>
      <w:r w:rsidR="0077781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77812" w:rsidRPr="00E25D8A">
        <w:rPr>
          <w:rFonts w:ascii="Times New Roman" w:hAnsi="Times New Roman" w:cs="Times New Roman"/>
          <w:sz w:val="24"/>
          <w:szCs w:val="24"/>
        </w:rPr>
        <w:t>non solo gli “</w:t>
      </w:r>
      <w:r w:rsidR="00777812">
        <w:rPr>
          <w:rFonts w:ascii="Times New Roman" w:hAnsi="Times New Roman" w:cs="Times New Roman"/>
          <w:sz w:val="24"/>
          <w:szCs w:val="24"/>
        </w:rPr>
        <w:t>E</w:t>
      </w:r>
      <w:r w:rsidR="00777812" w:rsidRPr="00E25D8A">
        <w:rPr>
          <w:rFonts w:ascii="Times New Roman" w:hAnsi="Times New Roman" w:cs="Times New Roman"/>
          <w:sz w:val="24"/>
          <w:szCs w:val="24"/>
        </w:rPr>
        <w:t>lementi”</w:t>
      </w:r>
      <w:r w:rsidR="00777812">
        <w:rPr>
          <w:rFonts w:ascii="Times New Roman" w:hAnsi="Times New Roman" w:cs="Times New Roman"/>
          <w:sz w:val="24"/>
          <w:szCs w:val="24"/>
        </w:rPr>
        <w:t>,</w:t>
      </w:r>
      <w:r w:rsidR="00777812" w:rsidRPr="00E25D8A">
        <w:rPr>
          <w:rFonts w:ascii="Times New Roman" w:hAnsi="Times New Roman" w:cs="Times New Roman"/>
          <w:sz w:val="24"/>
          <w:szCs w:val="24"/>
        </w:rPr>
        <w:t xml:space="preserve"> ma anche come sia necessario vivere per essi, ripensarli sempre come richiamo all’origine di senso di tutto</w:t>
      </w:r>
      <w:r w:rsidR="00777812">
        <w:rPr>
          <w:rFonts w:ascii="Times New Roman" w:hAnsi="Times New Roman" w:cs="Times New Roman"/>
          <w:sz w:val="24"/>
          <w:szCs w:val="24"/>
        </w:rPr>
        <w:t xml:space="preserve">. </w:t>
      </w:r>
      <w:r w:rsidR="00C60496" w:rsidRPr="00C60496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="00C60496" w:rsidRPr="00C60496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="00C60496" w:rsidRPr="00C60496">
        <w:rPr>
          <w:rFonts w:ascii="Times New Roman" w:hAnsi="Times New Roman" w:cs="Times New Roman"/>
          <w:sz w:val="24"/>
          <w:szCs w:val="24"/>
        </w:rPr>
        <w:t xml:space="preserve"> non è, pertanto, un semplice artista e la sua opera non si </w:t>
      </w:r>
      <w:proofErr w:type="gramStart"/>
      <w:r w:rsidR="00C60496" w:rsidRPr="00C60496">
        <w:rPr>
          <w:rFonts w:ascii="Times New Roman" w:hAnsi="Times New Roman" w:cs="Times New Roman"/>
          <w:sz w:val="24"/>
          <w:szCs w:val="24"/>
        </w:rPr>
        <w:t>può</w:t>
      </w:r>
      <w:proofErr w:type="gramEnd"/>
      <w:r w:rsidR="00C60496" w:rsidRPr="00C60496">
        <w:rPr>
          <w:rFonts w:ascii="Times New Roman" w:hAnsi="Times New Roman" w:cs="Times New Roman"/>
          <w:sz w:val="24"/>
          <w:szCs w:val="24"/>
        </w:rPr>
        <w:t xml:space="preserve"> leggere soltanto attraverso una semplice critica d’arte, è qualcosa di più. Ricollego la sua figura agli antichi profeti-filosofi che, agli albori dell’Occidente, richiamavano l’attenzione degli umani per costruire misteriosi ponti di senso fra il divenire e il mistero racchiuso nell’Infinito</w:t>
      </w:r>
      <w:proofErr w:type="gramStart"/>
      <w:r w:rsidR="00C60496" w:rsidRPr="00C6049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0496" w:rsidRPr="00C60496">
        <w:rPr>
          <w:rFonts w:ascii="Times New Roman" w:hAnsi="Times New Roman" w:cs="Times New Roman"/>
          <w:sz w:val="24"/>
          <w:szCs w:val="24"/>
        </w:rPr>
        <w:t>.</w:t>
      </w:r>
    </w:p>
    <w:p w:rsidR="00C60496" w:rsidRDefault="00C60496" w:rsidP="000A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BB" w:rsidRDefault="00A360D2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Scolpire gli Elementi </w:t>
      </w:r>
      <w:r w:rsidRPr="00A360D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Lorenzo Reina</w:t>
      </w:r>
      <w:r w:rsidR="001A1ABB">
        <w:rPr>
          <w:rFonts w:ascii="Times New Roman" w:hAnsi="Times New Roman" w:cs="Times New Roman"/>
          <w:sz w:val="24"/>
          <w:szCs w:val="24"/>
        </w:rPr>
        <w:t xml:space="preserve"> rimarrà in permanenza fino al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1AB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1A1A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1ABB">
        <w:rPr>
          <w:rFonts w:ascii="Times New Roman" w:hAnsi="Times New Roman" w:cs="Times New Roman"/>
          <w:sz w:val="24"/>
          <w:szCs w:val="24"/>
        </w:rPr>
        <w:t xml:space="preserve"> e sarà visitabile su prenotazione da giugno a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1A1A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1ABB">
        <w:rPr>
          <w:rFonts w:ascii="Times New Roman" w:hAnsi="Times New Roman" w:cs="Times New Roman"/>
          <w:sz w:val="24"/>
          <w:szCs w:val="24"/>
        </w:rPr>
        <w:t xml:space="preserve"> negli spazi della </w:t>
      </w:r>
      <w:r w:rsidR="001A1ABB">
        <w:rPr>
          <w:rFonts w:ascii="Times New Roman" w:hAnsi="Times New Roman" w:cs="Times New Roman"/>
          <w:b/>
          <w:bCs/>
          <w:sz w:val="24"/>
          <w:szCs w:val="24"/>
        </w:rPr>
        <w:t>Fondazione La Verde La Malfa – Parco dell’Arte</w:t>
      </w:r>
      <w:r w:rsidR="001A1ABB">
        <w:rPr>
          <w:rFonts w:ascii="Times New Roman" w:hAnsi="Times New Roman" w:cs="Times New Roman"/>
          <w:sz w:val="24"/>
          <w:szCs w:val="24"/>
        </w:rPr>
        <w:t xml:space="preserve">, istituzione attiva nella valorizzazione dei quattro fondi patrimoniali di cui dispone (il Parco dell’Arte che fa parte del circuito di </w:t>
      </w:r>
      <w:r w:rsidR="001A1ABB">
        <w:rPr>
          <w:rFonts w:ascii="Times New Roman" w:hAnsi="Times New Roman" w:cs="Times New Roman"/>
          <w:b/>
          <w:bCs/>
          <w:sz w:val="24"/>
          <w:szCs w:val="24"/>
        </w:rPr>
        <w:t>Grandi Giardini Italiani</w:t>
      </w:r>
      <w:r w:rsidR="001A1ABB">
        <w:rPr>
          <w:rFonts w:ascii="Times New Roman" w:hAnsi="Times New Roman" w:cs="Times New Roman"/>
          <w:sz w:val="24"/>
          <w:szCs w:val="24"/>
        </w:rPr>
        <w:t>; la sezione di opere d’arte moderna e contemporanea; la collezione di abiti d’epoca e quella di libri antichi) e nella promozione artistica attraverso l’organizzazione di attività ed eventi culturali.</w:t>
      </w:r>
    </w:p>
    <w:p w:rsidR="001A1ABB" w:rsidRDefault="001A1ABB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BB" w:rsidRPr="00EB1985" w:rsidRDefault="001A1ABB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85">
        <w:rPr>
          <w:rFonts w:ascii="Times New Roman" w:hAnsi="Times New Roman" w:cs="Times New Roman"/>
          <w:sz w:val="24"/>
          <w:szCs w:val="24"/>
        </w:rPr>
        <w:t>Per l’occasione è stato realizzato un catalogo che</w:t>
      </w:r>
      <w:r w:rsidR="00A360D2" w:rsidRPr="00EB1985">
        <w:rPr>
          <w:rFonts w:ascii="Times New Roman" w:hAnsi="Times New Roman" w:cs="Times New Roman"/>
          <w:sz w:val="24"/>
          <w:szCs w:val="24"/>
        </w:rPr>
        <w:t xml:space="preserve">, corredato dalle immagini delle opere di </w:t>
      </w:r>
      <w:r w:rsidR="00A360D2" w:rsidRPr="00EB1985">
        <w:rPr>
          <w:rFonts w:ascii="Times New Roman" w:hAnsi="Times New Roman" w:cs="Times New Roman"/>
          <w:b/>
          <w:sz w:val="24"/>
          <w:szCs w:val="24"/>
        </w:rPr>
        <w:t xml:space="preserve">Lorenzo </w:t>
      </w:r>
      <w:proofErr w:type="spellStart"/>
      <w:r w:rsidR="00A360D2" w:rsidRPr="00EB1985">
        <w:rPr>
          <w:rFonts w:ascii="Times New Roman" w:hAnsi="Times New Roman" w:cs="Times New Roman"/>
          <w:b/>
          <w:sz w:val="24"/>
          <w:szCs w:val="24"/>
        </w:rPr>
        <w:t>Reina</w:t>
      </w:r>
      <w:proofErr w:type="spellEnd"/>
      <w:r w:rsidR="00C60496" w:rsidRPr="00777812">
        <w:rPr>
          <w:rFonts w:ascii="Times New Roman" w:hAnsi="Times New Roman" w:cs="Times New Roman"/>
          <w:sz w:val="24"/>
          <w:szCs w:val="24"/>
        </w:rPr>
        <w:t>,</w:t>
      </w:r>
      <w:r w:rsidR="007A0069" w:rsidRPr="00777812">
        <w:rPr>
          <w:rFonts w:ascii="Times New Roman" w:hAnsi="Times New Roman" w:cs="Times New Roman"/>
          <w:sz w:val="24"/>
          <w:szCs w:val="24"/>
        </w:rPr>
        <w:t xml:space="preserve"> </w:t>
      </w:r>
      <w:r w:rsidR="00A360D2" w:rsidRPr="00EB1985">
        <w:rPr>
          <w:rFonts w:ascii="Times New Roman" w:hAnsi="Times New Roman" w:cs="Times New Roman"/>
          <w:sz w:val="24"/>
          <w:szCs w:val="24"/>
        </w:rPr>
        <w:t>oggetto dell’esposizione,</w:t>
      </w:r>
      <w:r w:rsidRPr="00EB1985">
        <w:rPr>
          <w:rFonts w:ascii="Times New Roman" w:hAnsi="Times New Roman" w:cs="Times New Roman"/>
          <w:sz w:val="24"/>
          <w:szCs w:val="24"/>
        </w:rPr>
        <w:t xml:space="preserve"> propone un testo critico d</w:t>
      </w:r>
      <w:r w:rsidR="00581117" w:rsidRPr="00EB1985">
        <w:rPr>
          <w:rFonts w:ascii="Times New Roman" w:hAnsi="Times New Roman" w:cs="Times New Roman"/>
          <w:sz w:val="24"/>
          <w:szCs w:val="24"/>
        </w:rPr>
        <w:t>ella curatrice</w:t>
      </w:r>
      <w:r w:rsidR="007A0069">
        <w:rPr>
          <w:rFonts w:ascii="Times New Roman" w:hAnsi="Times New Roman" w:cs="Times New Roman"/>
          <w:sz w:val="24"/>
          <w:szCs w:val="24"/>
        </w:rPr>
        <w:t xml:space="preserve"> </w:t>
      </w:r>
      <w:r w:rsidR="00B96FDC" w:rsidRPr="00EB1985">
        <w:rPr>
          <w:rFonts w:ascii="Times New Roman" w:hAnsi="Times New Roman" w:cs="Times New Roman"/>
          <w:b/>
          <w:bCs/>
          <w:sz w:val="24"/>
          <w:szCs w:val="24"/>
        </w:rPr>
        <w:t xml:space="preserve">Daniela </w:t>
      </w:r>
      <w:proofErr w:type="spellStart"/>
      <w:r w:rsidR="00B96FDC" w:rsidRPr="00EB1985">
        <w:rPr>
          <w:rFonts w:ascii="Times New Roman" w:hAnsi="Times New Roman" w:cs="Times New Roman"/>
          <w:b/>
          <w:bCs/>
          <w:sz w:val="24"/>
          <w:szCs w:val="24"/>
        </w:rPr>
        <w:t>Fileccia</w:t>
      </w:r>
      <w:proofErr w:type="spellEnd"/>
      <w:r w:rsidRPr="00EB1985">
        <w:rPr>
          <w:rFonts w:ascii="Times New Roman" w:hAnsi="Times New Roman" w:cs="Times New Roman"/>
          <w:sz w:val="24"/>
          <w:szCs w:val="24"/>
        </w:rPr>
        <w:t>.</w:t>
      </w:r>
    </w:p>
    <w:p w:rsidR="001A1ABB" w:rsidRPr="0050168B" w:rsidRDefault="00581117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72AD0">
        <w:rPr>
          <w:rFonts w:ascii="Times New Roman" w:hAnsi="Times New Roman" w:cs="Times New Roman"/>
          <w:sz w:val="24"/>
          <w:szCs w:val="24"/>
        </w:rPr>
        <w:t>noltre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AD0">
        <w:rPr>
          <w:rFonts w:ascii="Times New Roman" w:hAnsi="Times New Roman" w:cs="Times New Roman"/>
          <w:sz w:val="24"/>
          <w:szCs w:val="24"/>
        </w:rPr>
        <w:t xml:space="preserve"> per meglio illustrare la figura dell’artista</w:t>
      </w:r>
      <w:r>
        <w:rPr>
          <w:rFonts w:ascii="Times New Roman" w:hAnsi="Times New Roman" w:cs="Times New Roman"/>
          <w:sz w:val="24"/>
          <w:szCs w:val="24"/>
        </w:rPr>
        <w:t xml:space="preserve">, il catalogo proporrà altri due scritti, uno dello storico e critico </w:t>
      </w:r>
      <w:r w:rsidRPr="0050168B">
        <w:rPr>
          <w:rFonts w:ascii="Times New Roman" w:hAnsi="Times New Roman" w:cs="Times New Roman"/>
          <w:sz w:val="24"/>
          <w:szCs w:val="24"/>
        </w:rPr>
        <w:t xml:space="preserve">d’arte </w:t>
      </w:r>
      <w:proofErr w:type="gramStart"/>
      <w:r w:rsidRPr="00C60496">
        <w:rPr>
          <w:rFonts w:ascii="Times New Roman" w:hAnsi="Times New Roman" w:cs="Times New Roman"/>
          <w:b/>
          <w:bCs/>
          <w:sz w:val="24"/>
          <w:szCs w:val="24"/>
        </w:rPr>
        <w:t>Giorgio Agnisola</w:t>
      </w:r>
      <w:r w:rsidRPr="0050168B">
        <w:rPr>
          <w:rFonts w:ascii="Times New Roman" w:hAnsi="Times New Roman" w:cs="Times New Roman"/>
          <w:sz w:val="24"/>
          <w:szCs w:val="24"/>
        </w:rPr>
        <w:t xml:space="preserve"> e l’altro </w:t>
      </w:r>
      <w:r w:rsidR="0050168B" w:rsidRPr="0050168B">
        <w:rPr>
          <w:rFonts w:ascii="Times New Roman" w:hAnsi="Times New Roman" w:cs="Times New Roman"/>
          <w:sz w:val="24"/>
          <w:szCs w:val="24"/>
        </w:rPr>
        <w:t xml:space="preserve">degli architetti </w:t>
      </w:r>
      <w:r w:rsidR="0050168B" w:rsidRPr="00C60496">
        <w:rPr>
          <w:rFonts w:ascii="Times New Roman" w:hAnsi="Times New Roman" w:cs="Times New Roman"/>
          <w:b/>
          <w:bCs/>
          <w:sz w:val="24"/>
          <w:szCs w:val="24"/>
        </w:rPr>
        <w:t>Agostino De Rosa</w:t>
      </w:r>
      <w:r w:rsidR="0050168B" w:rsidRPr="0050168B">
        <w:rPr>
          <w:rFonts w:ascii="Times New Roman" w:hAnsi="Times New Roman" w:cs="Times New Roman"/>
          <w:sz w:val="24"/>
          <w:szCs w:val="24"/>
        </w:rPr>
        <w:t xml:space="preserve"> e </w:t>
      </w:r>
      <w:r w:rsidR="0050168B" w:rsidRPr="00C60496">
        <w:rPr>
          <w:rFonts w:ascii="Times New Roman" w:hAnsi="Times New Roman" w:cs="Times New Roman"/>
          <w:b/>
          <w:bCs/>
          <w:sz w:val="24"/>
          <w:szCs w:val="24"/>
        </w:rPr>
        <w:t xml:space="preserve">Alessio </w:t>
      </w:r>
      <w:proofErr w:type="spellStart"/>
      <w:r w:rsidR="0050168B" w:rsidRPr="00C60496">
        <w:rPr>
          <w:rFonts w:ascii="Times New Roman" w:hAnsi="Times New Roman" w:cs="Times New Roman"/>
          <w:b/>
          <w:bCs/>
          <w:sz w:val="24"/>
          <w:szCs w:val="24"/>
        </w:rPr>
        <w:t>Bortot</w:t>
      </w:r>
      <w:proofErr w:type="spellEnd"/>
      <w:proofErr w:type="gramEnd"/>
      <w:r w:rsidRPr="0050168B">
        <w:rPr>
          <w:rFonts w:ascii="Times New Roman" w:hAnsi="Times New Roman" w:cs="Times New Roman"/>
          <w:sz w:val="24"/>
          <w:szCs w:val="24"/>
        </w:rPr>
        <w:t>.</w:t>
      </w:r>
      <w:r w:rsidR="00D94E9D">
        <w:rPr>
          <w:rFonts w:ascii="Times New Roman" w:hAnsi="Times New Roman" w:cs="Times New Roman"/>
          <w:sz w:val="24"/>
          <w:szCs w:val="24"/>
        </w:rPr>
        <w:t xml:space="preserve"> Giorgio </w:t>
      </w:r>
      <w:proofErr w:type="spellStart"/>
      <w:r w:rsidR="00D94E9D">
        <w:rPr>
          <w:rFonts w:ascii="Times New Roman" w:hAnsi="Times New Roman" w:cs="Times New Roman"/>
          <w:sz w:val="24"/>
          <w:szCs w:val="24"/>
        </w:rPr>
        <w:t>Agnisola</w:t>
      </w:r>
      <w:proofErr w:type="spellEnd"/>
      <w:r w:rsidR="00D94E9D">
        <w:rPr>
          <w:rFonts w:ascii="Times New Roman" w:hAnsi="Times New Roman" w:cs="Times New Roman"/>
          <w:sz w:val="24"/>
          <w:szCs w:val="24"/>
        </w:rPr>
        <w:t xml:space="preserve"> interverrà nel corso del </w:t>
      </w:r>
      <w:proofErr w:type="gramStart"/>
      <w:r w:rsidR="00D94E9D">
        <w:rPr>
          <w:rFonts w:ascii="Times New Roman" w:hAnsi="Times New Roman" w:cs="Times New Roman"/>
          <w:sz w:val="24"/>
          <w:szCs w:val="24"/>
        </w:rPr>
        <w:t>vernissage</w:t>
      </w:r>
      <w:proofErr w:type="gramEnd"/>
      <w:r w:rsidR="00D94E9D">
        <w:rPr>
          <w:rFonts w:ascii="Times New Roman" w:hAnsi="Times New Roman" w:cs="Times New Roman"/>
          <w:sz w:val="24"/>
          <w:szCs w:val="24"/>
        </w:rPr>
        <w:t xml:space="preserve"> che sarà allietato da alcuni momenti musicali curati dall’arpista e cantante </w:t>
      </w:r>
      <w:r w:rsidR="00D94E9D" w:rsidRPr="00D94E9D">
        <w:rPr>
          <w:rFonts w:ascii="Times New Roman" w:hAnsi="Times New Roman" w:cs="Times New Roman"/>
          <w:b/>
          <w:sz w:val="24"/>
          <w:szCs w:val="24"/>
        </w:rPr>
        <w:t xml:space="preserve">Ginevra </w:t>
      </w:r>
      <w:proofErr w:type="spellStart"/>
      <w:r w:rsidR="00D94E9D" w:rsidRPr="00D94E9D">
        <w:rPr>
          <w:rFonts w:ascii="Times New Roman" w:hAnsi="Times New Roman" w:cs="Times New Roman"/>
          <w:b/>
          <w:sz w:val="24"/>
          <w:szCs w:val="24"/>
        </w:rPr>
        <w:t>Gilli</w:t>
      </w:r>
      <w:proofErr w:type="spellEnd"/>
      <w:r w:rsidR="00D94E9D">
        <w:rPr>
          <w:rFonts w:ascii="Times New Roman" w:hAnsi="Times New Roman" w:cs="Times New Roman"/>
          <w:sz w:val="24"/>
          <w:szCs w:val="24"/>
        </w:rPr>
        <w:t xml:space="preserve"> e dal cantautore </w:t>
      </w:r>
      <w:r w:rsidR="00D94E9D" w:rsidRPr="00D94E9D">
        <w:rPr>
          <w:rFonts w:ascii="Times New Roman" w:hAnsi="Times New Roman" w:cs="Times New Roman"/>
          <w:b/>
          <w:sz w:val="24"/>
          <w:szCs w:val="24"/>
        </w:rPr>
        <w:t xml:space="preserve">Libero </w:t>
      </w:r>
      <w:proofErr w:type="spellStart"/>
      <w:r w:rsidR="00D94E9D" w:rsidRPr="00D94E9D">
        <w:rPr>
          <w:rFonts w:ascii="Times New Roman" w:hAnsi="Times New Roman" w:cs="Times New Roman"/>
          <w:b/>
          <w:sz w:val="24"/>
          <w:szCs w:val="24"/>
        </w:rPr>
        <w:t>Reina</w:t>
      </w:r>
      <w:proofErr w:type="spellEnd"/>
      <w:r w:rsidR="00D94E9D">
        <w:rPr>
          <w:rFonts w:ascii="Times New Roman" w:hAnsi="Times New Roman" w:cs="Times New Roman"/>
          <w:sz w:val="24"/>
          <w:szCs w:val="24"/>
        </w:rPr>
        <w:t>.</w:t>
      </w:r>
    </w:p>
    <w:p w:rsidR="00D72AD0" w:rsidRDefault="00D72AD0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28" w:rsidRDefault="001A1ABB" w:rsidP="000A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immagini fornite insieme a questo comunicato possono essere utilizzate solo ed esclusivamente nell’ambito di recensioni o segnalazioni giornalistiche della mostra.</w:t>
      </w:r>
      <w:r w:rsidR="00205428">
        <w:rPr>
          <w:rFonts w:ascii="Times New Roman" w:hAnsi="Times New Roman" w:cs="Times New Roman"/>
          <w:sz w:val="24"/>
          <w:szCs w:val="24"/>
        </w:rPr>
        <w:br w:type="page"/>
      </w:r>
    </w:p>
    <w:p w:rsidR="001A1ABB" w:rsidRDefault="001A1ABB" w:rsidP="00205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SCHEDA DELL’EVENTO</w:t>
      </w:r>
    </w:p>
    <w:p w:rsidR="00205428" w:rsidRDefault="00205428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Titolo: </w:t>
      </w:r>
      <w:r w:rsidR="00B96FDC">
        <w:rPr>
          <w:rFonts w:ascii="Times New Roman" w:hAnsi="Times New Roman" w:cs="Times New Roman"/>
          <w:bCs/>
          <w:i/>
          <w:sz w:val="24"/>
          <w:szCs w:val="24"/>
        </w:rPr>
        <w:t>Scolpire gli Elementi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Artista: </w:t>
      </w:r>
      <w:r w:rsidR="00B96FDC">
        <w:rPr>
          <w:rFonts w:ascii="Times New Roman" w:hAnsi="Times New Roman" w:cs="Times New Roman"/>
          <w:sz w:val="24"/>
          <w:szCs w:val="24"/>
        </w:rPr>
        <w:t>Lorenzo Reina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Ideazione: </w:t>
      </w:r>
      <w:r>
        <w:rPr>
          <w:rFonts w:ascii="Times New Roman" w:hAnsi="Times New Roman" w:cs="Times New Roman"/>
          <w:sz w:val="24"/>
          <w:szCs w:val="24"/>
        </w:rPr>
        <w:t>Alfredo La Malfa e Dario Cunsolo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Curatore: </w:t>
      </w:r>
      <w:r w:rsidR="00B96FDC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B96FDC">
        <w:rPr>
          <w:rFonts w:ascii="Times New Roman" w:hAnsi="Times New Roman" w:cs="Times New Roman"/>
          <w:sz w:val="24"/>
          <w:szCs w:val="24"/>
        </w:rPr>
        <w:t>Fileccia</w:t>
      </w:r>
      <w:proofErr w:type="spellEnd"/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Sede: </w:t>
      </w:r>
      <w:r w:rsidRPr="006A4760">
        <w:rPr>
          <w:rFonts w:ascii="Times New Roman" w:hAnsi="Times New Roman" w:cs="Times New Roman"/>
          <w:bCs/>
          <w:sz w:val="24"/>
          <w:szCs w:val="24"/>
        </w:rPr>
        <w:t xml:space="preserve">Fondazione La Verde La Malfa – Parco dell’Arte </w:t>
      </w:r>
      <w:r w:rsidR="006A4760" w:rsidRPr="006A4760">
        <w:rPr>
          <w:rFonts w:ascii="Times New Roman" w:hAnsi="Times New Roman" w:cs="Times New Roman"/>
          <w:bCs/>
          <w:sz w:val="24"/>
          <w:szCs w:val="24"/>
        </w:rPr>
        <w:t>- V</w:t>
      </w:r>
      <w:r w:rsidRPr="006A4760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Sottotenente Pietro Nicolosi, 29 – 95037 – San Giovanni La Punta (CT)</w:t>
      </w:r>
      <w:proofErr w:type="gramEnd"/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6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giugno - </w:t>
      </w:r>
      <w:r w:rsidR="00B96FDC">
        <w:rPr>
          <w:rFonts w:ascii="Times New Roman" w:hAnsi="Times New Roman" w:cs="Times New Roman"/>
          <w:sz w:val="24"/>
          <w:szCs w:val="24"/>
        </w:rPr>
        <w:t>1</w:t>
      </w:r>
      <w:r w:rsidR="009860AE">
        <w:rPr>
          <w:rFonts w:ascii="Times New Roman" w:hAnsi="Times New Roman" w:cs="Times New Roman"/>
          <w:sz w:val="24"/>
          <w:szCs w:val="24"/>
        </w:rPr>
        <w:t>5</w:t>
      </w:r>
      <w:r w:rsidR="00170C36">
        <w:rPr>
          <w:rFonts w:ascii="Times New Roman" w:hAnsi="Times New Roman" w:cs="Times New Roman"/>
          <w:sz w:val="24"/>
          <w:szCs w:val="24"/>
        </w:rPr>
        <w:t xml:space="preserve"> </w:t>
      </w:r>
      <w:r w:rsidR="00B96FDC">
        <w:rPr>
          <w:rFonts w:ascii="Times New Roman" w:hAnsi="Times New Roman" w:cs="Times New Roman"/>
          <w:sz w:val="24"/>
          <w:szCs w:val="24"/>
        </w:rPr>
        <w:t>dicembre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6FDC">
        <w:rPr>
          <w:rFonts w:ascii="Times New Roman" w:hAnsi="Times New Roman" w:cs="Times New Roman"/>
          <w:sz w:val="24"/>
          <w:szCs w:val="24"/>
        </w:rPr>
        <w:t>4</w:t>
      </w:r>
    </w:p>
    <w:p w:rsidR="006470FE" w:rsidRPr="006470FE" w:rsidRDefault="006470FE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Inaugurazione: </w:t>
      </w:r>
      <w:r>
        <w:rPr>
          <w:rFonts w:ascii="Times New Roman" w:hAnsi="Times New Roman" w:cs="Times New Roman"/>
          <w:bCs/>
          <w:sz w:val="24"/>
          <w:szCs w:val="24"/>
        </w:rPr>
        <w:t>23 giugno 2024 - ore 17.45 - Ingresso gratuito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Orari: </w:t>
      </w:r>
      <w:r>
        <w:rPr>
          <w:rFonts w:ascii="Times New Roman" w:hAnsi="Times New Roman" w:cs="Times New Roman"/>
          <w:sz w:val="24"/>
          <w:szCs w:val="24"/>
        </w:rPr>
        <w:t xml:space="preserve">la mostra è visitabile </w:t>
      </w:r>
      <w:r w:rsidR="006470FE">
        <w:rPr>
          <w:rFonts w:ascii="Times New Roman" w:hAnsi="Times New Roman" w:cs="Times New Roman"/>
          <w:sz w:val="24"/>
          <w:szCs w:val="24"/>
        </w:rPr>
        <w:t xml:space="preserve">dal 24 giugno 2024 </w:t>
      </w:r>
      <w:r>
        <w:rPr>
          <w:rFonts w:ascii="Times New Roman" w:hAnsi="Times New Roman" w:cs="Times New Roman"/>
          <w:sz w:val="24"/>
          <w:szCs w:val="24"/>
        </w:rPr>
        <w:t xml:space="preserve">su prenotazione e a pagamento (il biglietto </w:t>
      </w:r>
      <w:r w:rsidRPr="00EB1985">
        <w:rPr>
          <w:rFonts w:ascii="Times New Roman" w:hAnsi="Times New Roman" w:cs="Times New Roman"/>
          <w:sz w:val="24"/>
          <w:szCs w:val="24"/>
        </w:rPr>
        <w:t xml:space="preserve">d’ingresso </w:t>
      </w:r>
      <w:r w:rsidR="006470FE" w:rsidRPr="00EB1985">
        <w:rPr>
          <w:rFonts w:ascii="Times New Roman" w:hAnsi="Times New Roman" w:cs="Times New Roman"/>
          <w:sz w:val="24"/>
          <w:szCs w:val="24"/>
        </w:rPr>
        <w:t xml:space="preserve">costerà </w:t>
      </w:r>
      <w:r w:rsidR="00581117" w:rsidRPr="00EB1985">
        <w:rPr>
          <w:rFonts w:ascii="Times New Roman" w:hAnsi="Times New Roman" w:cs="Times New Roman"/>
          <w:sz w:val="24"/>
          <w:szCs w:val="24"/>
        </w:rPr>
        <w:t>10</w:t>
      </w:r>
      <w:r w:rsidR="006470FE" w:rsidRPr="00EB1985">
        <w:rPr>
          <w:rFonts w:ascii="Times New Roman" w:hAnsi="Times New Roman" w:cs="Times New Roman"/>
          <w:sz w:val="24"/>
          <w:szCs w:val="24"/>
        </w:rPr>
        <w:t xml:space="preserve"> euro e </w:t>
      </w:r>
      <w:r w:rsidRPr="00EB1985">
        <w:rPr>
          <w:rFonts w:ascii="Times New Roman" w:hAnsi="Times New Roman" w:cs="Times New Roman"/>
          <w:sz w:val="24"/>
          <w:szCs w:val="24"/>
        </w:rPr>
        <w:t>consentirà</w:t>
      </w:r>
      <w:r>
        <w:rPr>
          <w:rFonts w:ascii="Times New Roman" w:hAnsi="Times New Roman" w:cs="Times New Roman"/>
          <w:sz w:val="24"/>
          <w:szCs w:val="24"/>
        </w:rPr>
        <w:t xml:space="preserve"> l’accesso a tutti gli spazi espositivi della Fondazione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Informazioni e prenotazioni: </w:t>
      </w:r>
      <w:r w:rsidRPr="006A4760">
        <w:rPr>
          <w:rFonts w:ascii="Times New Roman" w:hAnsi="Times New Roman" w:cs="Times New Roman"/>
          <w:bCs/>
          <w:sz w:val="24"/>
          <w:szCs w:val="24"/>
        </w:rPr>
        <w:t>Fondazione La Verde La Malfa – Parco dell’Arte</w:t>
      </w:r>
    </w:p>
    <w:p w:rsidR="001A1ABB" w:rsidRP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ABB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3D3AC0">
        <w:rPr>
          <w:rFonts w:ascii="Times New Roman" w:hAnsi="Times New Roman" w:cs="Times New Roman"/>
          <w:sz w:val="24"/>
          <w:szCs w:val="24"/>
          <w:lang w:val="en-US"/>
        </w:rPr>
        <w:t xml:space="preserve">+39 </w:t>
      </w:r>
      <w:r w:rsidRPr="001A1ABB">
        <w:rPr>
          <w:rFonts w:ascii="Times New Roman" w:hAnsi="Times New Roman" w:cs="Times New Roman"/>
          <w:sz w:val="24"/>
          <w:szCs w:val="24"/>
          <w:lang w:val="en-US"/>
        </w:rPr>
        <w:t xml:space="preserve">0957178155 </w:t>
      </w:r>
      <w:r w:rsidR="003D3AC0" w:rsidRPr="003A6719">
        <w:rPr>
          <w:rFonts w:ascii="Times New Roman" w:hAnsi="Times New Roman" w:cs="Times New Roman"/>
          <w:sz w:val="24"/>
          <w:szCs w:val="24"/>
          <w:lang w:val="en-US"/>
        </w:rPr>
        <w:t xml:space="preserve">| +39 3517800211 </w:t>
      </w:r>
      <w:r w:rsidR="003D3AC0" w:rsidRPr="001A1ABB">
        <w:rPr>
          <w:rFonts w:ascii="Times New Roman" w:hAnsi="Times New Roman" w:cs="Times New Roman"/>
          <w:sz w:val="24"/>
          <w:szCs w:val="24"/>
          <w:lang w:val="en-US"/>
        </w:rPr>
        <w:t xml:space="preserve">| +39 </w:t>
      </w:r>
      <w:r w:rsidR="003D3AC0">
        <w:rPr>
          <w:rFonts w:ascii="Times New Roman" w:hAnsi="Times New Roman" w:cs="Times New Roman"/>
          <w:sz w:val="24"/>
          <w:szCs w:val="24"/>
          <w:lang w:val="en-US"/>
        </w:rPr>
        <w:t>3473359327</w:t>
      </w:r>
    </w:p>
    <w:p w:rsidR="001A1ABB" w:rsidRP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ABB">
        <w:rPr>
          <w:rFonts w:ascii="Times New Roman" w:hAnsi="Times New Roman" w:cs="Times New Roman"/>
          <w:sz w:val="24"/>
          <w:szCs w:val="24"/>
          <w:lang w:val="en-US"/>
        </w:rPr>
        <w:t xml:space="preserve">info@fondazionelaverdelamalfa.com | </w:t>
      </w:r>
      <w:hyperlink r:id="rId6" w:history="1">
        <w:r w:rsidRPr="001A1ABB">
          <w:rPr>
            <w:rFonts w:ascii="Times New Roman" w:hAnsi="Times New Roman" w:cs="Times New Roman"/>
            <w:sz w:val="24"/>
            <w:szCs w:val="24"/>
            <w:lang w:val="en-US"/>
          </w:rPr>
          <w:t>www.fondazionelaverdelamalfa.com</w:t>
        </w:r>
      </w:hyperlink>
    </w:p>
    <w:p w:rsidR="001A1ABB" w:rsidRPr="001A1ABB" w:rsidRDefault="00AF5893" w:rsidP="001A1ABB">
      <w:pPr>
        <w:widowControl w:val="0"/>
        <w:autoSpaceDE w:val="0"/>
        <w:autoSpaceDN w:val="0"/>
        <w:adjustRightInd w:val="0"/>
        <w:spacing w:after="0" w:line="240" w:lineRule="auto"/>
        <w:ind w:left="2548" w:hanging="2548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A1ABB" w:rsidRPr="001A1ABB">
          <w:rPr>
            <w:rFonts w:ascii="Times New Roman" w:hAnsi="Times New Roman" w:cs="Times New Roman"/>
            <w:sz w:val="24"/>
            <w:szCs w:val="24"/>
            <w:lang w:val="en-US"/>
          </w:rPr>
          <w:t>https://www.facebook.com/FondazioneLaVerdeLaMalfa/</w:t>
        </w:r>
      </w:hyperlink>
    </w:p>
    <w:p w:rsidR="001A1ABB" w:rsidRPr="001A1ABB" w:rsidRDefault="00AF5893" w:rsidP="001A1ABB">
      <w:pPr>
        <w:widowControl w:val="0"/>
        <w:autoSpaceDE w:val="0"/>
        <w:autoSpaceDN w:val="0"/>
        <w:adjustRightInd w:val="0"/>
        <w:spacing w:after="0" w:line="240" w:lineRule="auto"/>
        <w:ind w:left="2548" w:hanging="2548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A1ABB" w:rsidRPr="001A1ABB">
          <w:rPr>
            <w:rFonts w:ascii="Times New Roman" w:hAnsi="Times New Roman" w:cs="Times New Roman"/>
            <w:sz w:val="24"/>
            <w:szCs w:val="24"/>
            <w:lang w:val="en-US"/>
          </w:rPr>
          <w:t>https://www.instagram.com/fondazionelaverdelamalfa/</w:t>
        </w:r>
      </w:hyperlink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Come raggiungerci: </w:t>
      </w:r>
      <w:r>
        <w:rPr>
          <w:rFonts w:ascii="Times New Roman" w:hAnsi="Times New Roman" w:cs="Times New Roman"/>
          <w:sz w:val="24"/>
          <w:szCs w:val="24"/>
        </w:rPr>
        <w:t>autobus da Catania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AST Catania – San Gregorio (fermata in via Madonnina delle Lacrime San Giovanni La Punta / Trappeto) orari dalle 06.00 alle 20.00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ind w:left="3256" w:hanging="3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AMT</w:t>
      </w:r>
      <w:r w:rsidR="009561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4761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44 orari dalle 05.00 alle 24.00</w:t>
      </w:r>
    </w:p>
    <w:p w:rsidR="003D3AC0" w:rsidRDefault="003D3AC0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Stampa:</w:t>
      </w:r>
      <w:r>
        <w:rPr>
          <w:rFonts w:ascii="Times New Roman" w:hAnsi="Times New Roman" w:cs="Times New Roman"/>
          <w:sz w:val="24"/>
          <w:szCs w:val="24"/>
        </w:rPr>
        <w:t xml:space="preserve"> Andrea Maglia +39 3479127635 | Gianmaria Tesei +39 3402946770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press@fondazionelaverdelamalfa.com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Patrocini | Sponsor</w:t>
      </w: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03"/>
        <w:gridCol w:w="3225"/>
        <w:gridCol w:w="3211"/>
      </w:tblGrid>
      <w:tr w:rsidR="001A1ABB" w:rsidTr="00205428">
        <w:trPr>
          <w:trHeight w:val="1"/>
        </w:trPr>
        <w:tc>
          <w:tcPr>
            <w:tcW w:w="3203" w:type="dxa"/>
            <w:shd w:val="clear" w:color="000000" w:fill="FFFFFF"/>
          </w:tcPr>
          <w:p w:rsidR="001A1ABB" w:rsidRDefault="001A1ABB" w:rsidP="00AF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23831" cy="1380226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30" cy="138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left w:val="nil"/>
            </w:tcBorders>
            <w:shd w:val="clear" w:color="000000" w:fill="FFFFFF"/>
          </w:tcPr>
          <w:p w:rsidR="001A1ABB" w:rsidRDefault="001A1ABB" w:rsidP="00AF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55420" cy="1382395"/>
                  <wp:effectExtent l="19050" t="0" r="0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left w:val="nil"/>
            </w:tcBorders>
            <w:shd w:val="clear" w:color="000000" w:fill="FFFFFF"/>
          </w:tcPr>
          <w:p w:rsidR="001A1ABB" w:rsidRDefault="001A1ABB" w:rsidP="00AF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50195" cy="1380226"/>
                  <wp:effectExtent l="19050" t="0" r="0" b="0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486" cy="1383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121"/>
      </w:tblGrid>
      <w:tr w:rsidR="001A1ABB" w:rsidTr="00205428">
        <w:trPr>
          <w:trHeight w:val="1986"/>
        </w:trPr>
        <w:tc>
          <w:tcPr>
            <w:tcW w:w="3259" w:type="dxa"/>
            <w:shd w:val="clear" w:color="000000" w:fill="FFFFFF"/>
          </w:tcPr>
          <w:p w:rsidR="001A1ABB" w:rsidRDefault="001A1ABB" w:rsidP="00AF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3208" cy="1242203"/>
                  <wp:effectExtent l="19050" t="0" r="3142" b="0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67" cy="1245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left w:val="nil"/>
            </w:tcBorders>
            <w:shd w:val="clear" w:color="000000" w:fill="FFFFFF"/>
          </w:tcPr>
          <w:p w:rsidR="001A1ABB" w:rsidRDefault="001A1ABB" w:rsidP="006A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21" w:type="dxa"/>
            <w:tcBorders>
              <w:left w:val="nil"/>
            </w:tcBorders>
            <w:shd w:val="clear" w:color="000000" w:fill="FFFFFF"/>
          </w:tcPr>
          <w:p w:rsidR="001A1ABB" w:rsidRDefault="001A1ABB" w:rsidP="00AF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B" w:rsidRDefault="001A1ABB" w:rsidP="001A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B" w:rsidRDefault="001A1ABB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B" w:rsidRDefault="001A1ABB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6C" w:rsidRDefault="003E236C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6C" w:rsidRPr="003E236C" w:rsidRDefault="003E236C" w:rsidP="003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36C" w:rsidRPr="003E236C" w:rsidSect="00FE3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3E236C"/>
    <w:rsid w:val="000179C9"/>
    <w:rsid w:val="00035736"/>
    <w:rsid w:val="00074B80"/>
    <w:rsid w:val="000A31E0"/>
    <w:rsid w:val="000C0AD8"/>
    <w:rsid w:val="00136913"/>
    <w:rsid w:val="00170C36"/>
    <w:rsid w:val="00176C98"/>
    <w:rsid w:val="001A1ABB"/>
    <w:rsid w:val="001A574E"/>
    <w:rsid w:val="001F4674"/>
    <w:rsid w:val="00205428"/>
    <w:rsid w:val="00205F7D"/>
    <w:rsid w:val="0022251D"/>
    <w:rsid w:val="00225B12"/>
    <w:rsid w:val="002D1EC1"/>
    <w:rsid w:val="003351C6"/>
    <w:rsid w:val="003A6719"/>
    <w:rsid w:val="003C7916"/>
    <w:rsid w:val="003D3AC0"/>
    <w:rsid w:val="003E236C"/>
    <w:rsid w:val="003E3ACD"/>
    <w:rsid w:val="00450EC4"/>
    <w:rsid w:val="004562EF"/>
    <w:rsid w:val="004761CB"/>
    <w:rsid w:val="004766EF"/>
    <w:rsid w:val="004B3B7E"/>
    <w:rsid w:val="0050168B"/>
    <w:rsid w:val="00503DE5"/>
    <w:rsid w:val="00564356"/>
    <w:rsid w:val="00564EE1"/>
    <w:rsid w:val="00564F4E"/>
    <w:rsid w:val="00581117"/>
    <w:rsid w:val="005A5C28"/>
    <w:rsid w:val="006470FE"/>
    <w:rsid w:val="00691A03"/>
    <w:rsid w:val="006957B1"/>
    <w:rsid w:val="006A4760"/>
    <w:rsid w:val="006B6808"/>
    <w:rsid w:val="006E20DF"/>
    <w:rsid w:val="00703EF7"/>
    <w:rsid w:val="007120A4"/>
    <w:rsid w:val="00765D9D"/>
    <w:rsid w:val="00777812"/>
    <w:rsid w:val="007944EF"/>
    <w:rsid w:val="00796C73"/>
    <w:rsid w:val="007A0069"/>
    <w:rsid w:val="007A2317"/>
    <w:rsid w:val="007C351D"/>
    <w:rsid w:val="008075C9"/>
    <w:rsid w:val="0083331B"/>
    <w:rsid w:val="008340DA"/>
    <w:rsid w:val="008A642D"/>
    <w:rsid w:val="008B63E8"/>
    <w:rsid w:val="0095617C"/>
    <w:rsid w:val="009860AE"/>
    <w:rsid w:val="00A360D2"/>
    <w:rsid w:val="00A82ECC"/>
    <w:rsid w:val="00AD4D63"/>
    <w:rsid w:val="00AF5893"/>
    <w:rsid w:val="00B74357"/>
    <w:rsid w:val="00B96FDC"/>
    <w:rsid w:val="00C55CAA"/>
    <w:rsid w:val="00C60496"/>
    <w:rsid w:val="00C91D6C"/>
    <w:rsid w:val="00CB2591"/>
    <w:rsid w:val="00CF5025"/>
    <w:rsid w:val="00D24032"/>
    <w:rsid w:val="00D3605A"/>
    <w:rsid w:val="00D470BF"/>
    <w:rsid w:val="00D72AD0"/>
    <w:rsid w:val="00D9379E"/>
    <w:rsid w:val="00D94E9D"/>
    <w:rsid w:val="00DA5E6C"/>
    <w:rsid w:val="00DB12B0"/>
    <w:rsid w:val="00DF4C64"/>
    <w:rsid w:val="00E1591C"/>
    <w:rsid w:val="00E85821"/>
    <w:rsid w:val="00E94E4E"/>
    <w:rsid w:val="00EB1985"/>
    <w:rsid w:val="00EF4A96"/>
    <w:rsid w:val="00EF5800"/>
    <w:rsid w:val="00F1541F"/>
    <w:rsid w:val="00F228B3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36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ABB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176C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eWeb">
    <w:name w:val="Normal (Web)"/>
    <w:rsid w:val="00074B8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333333"/>
      <w:sz w:val="24"/>
      <w:szCs w:val="24"/>
      <w:u w:color="333333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ndazionelaverdelamal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azioneLaVerdeLaMalfa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fondazionelaverdelamalfa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0AE6-FA7A-44AE-872C-E42A57FE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36</cp:revision>
  <dcterms:created xsi:type="dcterms:W3CDTF">2023-05-26T01:15:00Z</dcterms:created>
  <dcterms:modified xsi:type="dcterms:W3CDTF">2024-06-13T19:25:00Z</dcterms:modified>
</cp:coreProperties>
</file>